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BA" w:rsidRDefault="00F831BA" w:rsidP="00F831BA">
      <w:r>
        <w:t>Informacja prasowa</w:t>
      </w:r>
      <w:r w:rsidRPr="00F831BA">
        <w:t xml:space="preserve"> </w:t>
      </w:r>
      <w:r>
        <w:t xml:space="preserve">                                                                                    </w:t>
      </w:r>
      <w:r w:rsidR="00110F8F">
        <w:t xml:space="preserve">                    Warszawa, </w:t>
      </w:r>
      <w:r w:rsidR="006F2C78">
        <w:t>10.04.2018</w:t>
      </w:r>
    </w:p>
    <w:p w:rsidR="006F2C78" w:rsidRPr="00AB5061" w:rsidRDefault="006F2C78" w:rsidP="006F2C78">
      <w:pPr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AB5061">
        <w:rPr>
          <w:rFonts w:cs="Arial"/>
          <w:b/>
          <w:sz w:val="28"/>
          <w:szCs w:val="28"/>
          <w:shd w:val="clear" w:color="auto" w:fill="FFFFFF"/>
        </w:rPr>
        <w:t xml:space="preserve">Maffashion w świecie </w:t>
      </w:r>
      <w:r>
        <w:rPr>
          <w:rFonts w:cs="Arial"/>
          <w:b/>
          <w:sz w:val="28"/>
          <w:szCs w:val="28"/>
          <w:shd w:val="clear" w:color="auto" w:fill="FFFFFF"/>
        </w:rPr>
        <w:t>a</w:t>
      </w:r>
      <w:r w:rsidRPr="00AB5061">
        <w:rPr>
          <w:rFonts w:cs="Arial"/>
          <w:b/>
          <w:sz w:val="28"/>
          <w:szCs w:val="28"/>
          <w:shd w:val="clear" w:color="auto" w:fill="FFFFFF"/>
        </w:rPr>
        <w:t>didas Deerupt</w:t>
      </w:r>
    </w:p>
    <w:p w:rsidR="006F2C78" w:rsidRDefault="006F2C78" w:rsidP="006F2C78">
      <w:pPr>
        <w:jc w:val="both"/>
        <w:rPr>
          <w:rFonts w:cs="Arial"/>
          <w:shd w:val="clear" w:color="auto" w:fill="FFFFFF"/>
        </w:rPr>
      </w:pPr>
      <w:r w:rsidRPr="00D50E85">
        <w:rPr>
          <w:rFonts w:cs="Arial"/>
          <w:shd w:val="clear" w:color="auto" w:fill="FFFFFF"/>
        </w:rPr>
        <w:t xml:space="preserve">Od kilku tygodni trwa </w:t>
      </w:r>
      <w:r>
        <w:rPr>
          <w:rFonts w:cs="Arial"/>
          <w:shd w:val="clear" w:color="auto" w:fill="FFFFFF"/>
        </w:rPr>
        <w:t xml:space="preserve">lokalna </w:t>
      </w:r>
      <w:r w:rsidRPr="00D50E85">
        <w:rPr>
          <w:rFonts w:cs="Arial"/>
          <w:shd w:val="clear" w:color="auto" w:fill="FFFFFF"/>
        </w:rPr>
        <w:t>kampania promująca nowy model adidas Originals pod nazwą Deerupt. Są to zaawansowane technologicznie buty, inspirowane bieganiem</w:t>
      </w:r>
      <w:r>
        <w:rPr>
          <w:rFonts w:cs="Arial"/>
          <w:shd w:val="clear" w:color="auto" w:fill="FFFFFF"/>
        </w:rPr>
        <w:t xml:space="preserve">. Stylistyka modelu Deerupt inspirowana jest motywem siatki, a jego bryła została zaprojektowana z myślą o tym, aby dobrze prezentowały się nie tylko na nodze, ale również w przestrzeni miejskiej. </w:t>
      </w:r>
    </w:p>
    <w:p w:rsidR="006F2C78" w:rsidRPr="00C53D77" w:rsidRDefault="006F2C78" w:rsidP="006F2C78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Premierze nowego modelu butów adidas Originals towarzyszyła lokalna kampania o niecodziennym rozmachu. Szeroki wachlarz działań obejmował mi.n. teaser video na Instagramie Maffashion, które obejrzało ponad 400</w:t>
      </w:r>
      <w:bookmarkStart w:id="0" w:name="_GoBack"/>
      <w:bookmarkEnd w:id="0"/>
      <w:r>
        <w:rPr>
          <w:rFonts w:cs="Arial"/>
          <w:shd w:val="clear" w:color="auto" w:fill="FFFFFF"/>
        </w:rPr>
        <w:t xml:space="preserve"> tysięcy osób, dedykowany content tworzony we współpracy </w:t>
      </w:r>
      <w:r>
        <w:rPr>
          <w:rFonts w:eastAsia="Times New Roman"/>
        </w:rPr>
        <w:t xml:space="preserve">z ambasadorami marki adidas, rozbudowaną komunikację na kanałach social media influencerów i Sizeer informującą o kolejnych etapach akcji i zachęcającą do zapisów na jedyny w swoim rodzaju livestream. </w:t>
      </w:r>
      <w:r>
        <w:rPr>
          <w:rFonts w:cs="Arial"/>
          <w:shd w:val="clear" w:color="auto" w:fill="FFFFFF"/>
        </w:rPr>
        <w:t>F</w:t>
      </w:r>
      <w:r w:rsidRPr="00B345E4">
        <w:rPr>
          <w:rFonts w:cs="Arial"/>
          <w:shd w:val="clear" w:color="auto" w:fill="FFFFFF"/>
        </w:rPr>
        <w:t>inał</w:t>
      </w:r>
      <w:r w:rsidRPr="00437A5C">
        <w:rPr>
          <w:rFonts w:cs="Arial"/>
          <w:shd w:val="clear" w:color="auto" w:fill="FFFFFF"/>
        </w:rPr>
        <w:t xml:space="preserve">owym </w:t>
      </w:r>
      <w:r>
        <w:rPr>
          <w:rFonts w:cs="Arial"/>
          <w:shd w:val="clear" w:color="auto" w:fill="FFFFFF"/>
        </w:rPr>
        <w:t>akcentem</w:t>
      </w:r>
      <w:r w:rsidRPr="00437A5C">
        <w:rPr>
          <w:rFonts w:cs="Arial"/>
          <w:shd w:val="clear" w:color="auto" w:fill="FFFFFF"/>
        </w:rPr>
        <w:t xml:space="preserve"> kampanii</w:t>
      </w:r>
      <w:r>
        <w:rPr>
          <w:rFonts w:cs="Arial"/>
          <w:shd w:val="clear" w:color="auto" w:fill="FFFFFF"/>
        </w:rPr>
        <w:t xml:space="preserve"> była transmisja live z </w:t>
      </w:r>
      <w:r w:rsidRPr="00D50E85">
        <w:rPr>
          <w:rFonts w:cs="Arial"/>
          <w:shd w:val="clear" w:color="auto" w:fill="FFFFFF"/>
        </w:rPr>
        <w:t xml:space="preserve">Deerupt </w:t>
      </w:r>
      <w:r>
        <w:rPr>
          <w:rFonts w:cs="Arial"/>
          <w:shd w:val="clear" w:color="auto" w:fill="FFFFFF"/>
        </w:rPr>
        <w:t>Space w Studio Sizeer z udziałem Maffashion</w:t>
      </w:r>
      <w:r w:rsidRPr="00D50E85">
        <w:rPr>
          <w:rFonts w:cs="Arial"/>
          <w:shd w:val="clear" w:color="auto" w:fill="FFFFFF"/>
        </w:rPr>
        <w:t>.</w:t>
      </w:r>
      <w:r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Tu</w:t>
      </w:r>
      <w:r>
        <w:rPr>
          <w:rFonts w:cs="Arial"/>
          <w:shd w:val="clear" w:color="auto" w:fill="FFFFFF"/>
        </w:rPr>
        <w:t xml:space="preserve">: </w:t>
      </w:r>
      <w:hyperlink r:id="rId7" w:history="1">
        <w:r w:rsidRPr="00796858">
          <w:rPr>
            <w:rStyle w:val="Hipercze"/>
            <w:rFonts w:cs="Arial"/>
            <w:shd w:val="clear" w:color="auto" w:fill="FFFFFF"/>
          </w:rPr>
          <w:t>https://www.facebook.com/MAFFASHION.official/videos/1889638137747732/</w:t>
        </w:r>
      </w:hyperlink>
      <w:r>
        <w:rPr>
          <w:rFonts w:cs="Arial"/>
          <w:shd w:val="clear" w:color="auto" w:fill="FFFFFF"/>
        </w:rPr>
        <w:t xml:space="preserve"> można obejrzeć r</w:t>
      </w:r>
      <w:r w:rsidRPr="00D50E85">
        <w:rPr>
          <w:rFonts w:cs="Arial"/>
          <w:shd w:val="clear" w:color="auto" w:fill="FFFFFF"/>
        </w:rPr>
        <w:t xml:space="preserve">elację </w:t>
      </w:r>
      <w:r>
        <w:rPr>
          <w:rFonts w:cs="Arial"/>
          <w:shd w:val="clear" w:color="auto" w:fill="FFFFFF"/>
        </w:rPr>
        <w:t xml:space="preserve">z transmisji. </w:t>
      </w:r>
      <w:r>
        <w:rPr>
          <w:rFonts w:cs="Arial"/>
          <w:shd w:val="clear" w:color="auto" w:fill="FFFFFF"/>
        </w:rPr>
        <w:t xml:space="preserve">Inspiracją dla aktywacji były bardzo obecnie popularne escape roomy. </w:t>
      </w:r>
      <w:r w:rsidRPr="00D50E85">
        <w:rPr>
          <w:rFonts w:cs="Arial"/>
          <w:i/>
          <w:shd w:val="clear" w:color="auto" w:fill="FFFFFF"/>
        </w:rPr>
        <w:t>,,</w:t>
      </w:r>
      <w:r>
        <w:rPr>
          <w:rFonts w:cs="Arial"/>
          <w:i/>
          <w:shd w:val="clear" w:color="auto" w:fill="FFFFFF"/>
        </w:rPr>
        <w:t>Tak samo, jak twórcy modelu Deerupt, inspirowaliśmy się motywem siatki i postanowiliśmy uchylić ludziom drzwi, przez które wraz ze znaną influencerką mogą wejść do zupełnie innego świata.</w:t>
      </w:r>
      <w:r w:rsidRPr="00D50E85">
        <w:rPr>
          <w:rFonts w:cs="Arial"/>
          <w:i/>
          <w:shd w:val="clear" w:color="auto" w:fill="FFFFFF"/>
        </w:rPr>
        <w:t xml:space="preserve">’’ – </w:t>
      </w:r>
      <w:r w:rsidRPr="00D50E85">
        <w:rPr>
          <w:rFonts w:cs="Arial"/>
          <w:shd w:val="clear" w:color="auto" w:fill="FFFFFF"/>
        </w:rPr>
        <w:t xml:space="preserve">komentuje </w:t>
      </w:r>
      <w:r>
        <w:rPr>
          <w:rFonts w:cs="Arial"/>
          <w:shd w:val="clear" w:color="auto" w:fill="FFFFFF"/>
        </w:rPr>
        <w:t>Bartłomiej Rutkowski</w:t>
      </w:r>
      <w:r w:rsidRPr="00D50E85">
        <w:rPr>
          <w:rFonts w:cs="Arial"/>
          <w:shd w:val="clear" w:color="auto" w:fill="FFFFFF"/>
        </w:rPr>
        <w:t xml:space="preserve"> z VML.</w:t>
      </w:r>
      <w:r w:rsidRPr="00D50E85">
        <w:rPr>
          <w:rFonts w:cs="Arial"/>
          <w:i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Deerupt Space jest czymś zupełnie nowym. Łącząc świat online i offline jest pierwszym escape roomem, z którego można się wydostać wyłącznie dzięki pomocy ludzi z zewnątrz. </w:t>
      </w:r>
    </w:p>
    <w:p w:rsidR="006F2C78" w:rsidRPr="00D50E85" w:rsidRDefault="006F2C78" w:rsidP="006F2C78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Zaaranżowana </w:t>
      </w:r>
      <w:r w:rsidRPr="00D50E85">
        <w:rPr>
          <w:rFonts w:cs="Arial"/>
          <w:shd w:val="clear" w:color="auto" w:fill="FFFFFF"/>
        </w:rPr>
        <w:t>na potrzeby aktywacji</w:t>
      </w:r>
      <w:r>
        <w:rPr>
          <w:rFonts w:cs="Arial"/>
          <w:shd w:val="clear" w:color="auto" w:fill="FFFFFF"/>
        </w:rPr>
        <w:t xml:space="preserve"> przestrzeń, </w:t>
      </w:r>
      <w:r w:rsidRPr="00D50E85">
        <w:rPr>
          <w:rFonts w:cs="Arial"/>
          <w:shd w:val="clear" w:color="auto" w:fill="FFFFFF"/>
        </w:rPr>
        <w:t xml:space="preserve">w całości dedykowana </w:t>
      </w:r>
      <w:r>
        <w:rPr>
          <w:rFonts w:cs="Arial"/>
          <w:shd w:val="clear" w:color="auto" w:fill="FFFFFF"/>
        </w:rPr>
        <w:t>a</w:t>
      </w:r>
      <w:r w:rsidRPr="00D50E85">
        <w:rPr>
          <w:rFonts w:cs="Arial"/>
          <w:shd w:val="clear" w:color="auto" w:fill="FFFFFF"/>
        </w:rPr>
        <w:t>didas Deerupt</w:t>
      </w:r>
      <w:r>
        <w:rPr>
          <w:rFonts w:cs="Arial"/>
          <w:shd w:val="clear" w:color="auto" w:fill="FFFFFF"/>
        </w:rPr>
        <w:t xml:space="preserve">, powstała </w:t>
      </w:r>
      <w:r w:rsidRPr="00D50E85">
        <w:rPr>
          <w:rFonts w:cs="Arial"/>
          <w:shd w:val="clear" w:color="auto" w:fill="FFFFFF"/>
        </w:rPr>
        <w:t xml:space="preserve">w </w:t>
      </w:r>
      <w:r>
        <w:rPr>
          <w:rFonts w:cs="Arial"/>
          <w:shd w:val="clear" w:color="auto" w:fill="FFFFFF"/>
        </w:rPr>
        <w:t>Studio Sizeer</w:t>
      </w:r>
      <w:r w:rsidRPr="00AB5061">
        <w:rPr>
          <w:rFonts w:cs="Arial"/>
          <w:shd w:val="clear" w:color="auto" w:fill="FFFFFF"/>
        </w:rPr>
        <w:t>.</w:t>
      </w:r>
      <w:r w:rsidRPr="00D50E8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8 kwietnia do świata Deerupt weszła Maffashion. </w:t>
      </w:r>
      <w:r w:rsidRPr="00D50E85">
        <w:rPr>
          <w:rFonts w:cs="Arial"/>
          <w:shd w:val="clear" w:color="auto" w:fill="FFFFFF"/>
        </w:rPr>
        <w:t xml:space="preserve">W środku czekał </w:t>
      </w:r>
      <w:r>
        <w:rPr>
          <w:rFonts w:cs="Arial"/>
          <w:shd w:val="clear" w:color="auto" w:fill="FFFFFF"/>
        </w:rPr>
        <w:t xml:space="preserve">na nią </w:t>
      </w:r>
      <w:r w:rsidRPr="00D50E85">
        <w:rPr>
          <w:rFonts w:cs="Arial"/>
          <w:shd w:val="clear" w:color="auto" w:fill="FFFFFF"/>
        </w:rPr>
        <w:t xml:space="preserve">szereg zagadek inspirowanych światem </w:t>
      </w:r>
      <w:r>
        <w:rPr>
          <w:rFonts w:cs="Arial"/>
          <w:shd w:val="clear" w:color="auto" w:fill="FFFFFF"/>
        </w:rPr>
        <w:t>nowego modelu buta</w:t>
      </w:r>
      <w:r w:rsidRPr="00D50E85">
        <w:rPr>
          <w:rFonts w:cs="Arial"/>
          <w:shd w:val="clear" w:color="auto" w:fill="FFFFFF"/>
        </w:rPr>
        <w:t xml:space="preserve">, które bohaterka musiała rozwiązać </w:t>
      </w:r>
      <w:r>
        <w:rPr>
          <w:rFonts w:cs="Arial"/>
          <w:shd w:val="clear" w:color="auto" w:fill="FFFFFF"/>
        </w:rPr>
        <w:t xml:space="preserve">korzystając z pomocy </w:t>
      </w:r>
      <w:r w:rsidRPr="00D50E85">
        <w:rPr>
          <w:rFonts w:cs="Arial"/>
          <w:shd w:val="clear" w:color="auto" w:fill="FFFFFF"/>
        </w:rPr>
        <w:t xml:space="preserve">swoich fanów. </w:t>
      </w:r>
      <w:r>
        <w:rPr>
          <w:rFonts w:cs="Arial"/>
          <w:shd w:val="clear" w:color="auto" w:fill="FFFFFF"/>
        </w:rPr>
        <w:t xml:space="preserve">Tylko 25 minut zajęło Maffashion przejście całego Deerupt Space, dzięki </w:t>
      </w:r>
      <w:r>
        <w:rPr>
          <w:rFonts w:cs="Arial"/>
          <w:shd w:val="clear" w:color="auto" w:fill="FFFFFF"/>
        </w:rPr>
        <w:t>czemu</w:t>
      </w:r>
      <w:r>
        <w:rPr>
          <w:rFonts w:cs="Arial"/>
          <w:shd w:val="clear" w:color="auto" w:fill="FFFFFF"/>
        </w:rPr>
        <w:t xml:space="preserve"> do uczestników konkursu trafiło 80 podwójnych zaproszeń na koncerty, ufundowanych przez adidas. </w:t>
      </w:r>
      <w:r w:rsidRPr="00D50E85">
        <w:rPr>
          <w:rFonts w:cs="Arial"/>
          <w:shd w:val="clear" w:color="auto" w:fill="FFFFFF"/>
        </w:rPr>
        <w:t xml:space="preserve">Przebieg </w:t>
      </w:r>
      <w:r>
        <w:rPr>
          <w:rFonts w:cs="Arial"/>
          <w:shd w:val="clear" w:color="auto" w:fill="FFFFFF"/>
        </w:rPr>
        <w:t xml:space="preserve">całego </w:t>
      </w:r>
      <w:r w:rsidRPr="00D50E85">
        <w:rPr>
          <w:rFonts w:cs="Arial"/>
          <w:shd w:val="clear" w:color="auto" w:fill="FFFFFF"/>
        </w:rPr>
        <w:t xml:space="preserve">wydarzenia był transmitowany w czasie rzeczywistym </w:t>
      </w:r>
      <w:r>
        <w:rPr>
          <w:rFonts w:cs="Arial"/>
          <w:shd w:val="clear" w:color="auto" w:fill="FFFFFF"/>
        </w:rPr>
        <w:t>na kanałach influencerki.</w:t>
      </w:r>
      <w:r w:rsidRPr="00D50E85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Zaproszenie Maffashion do udziału w akcji zagwarantowało duże zainteresowanie wydarzeniem.   </w:t>
      </w:r>
    </w:p>
    <w:p w:rsidR="006F2C78" w:rsidRDefault="006F2C78" w:rsidP="006F2C78">
      <w:pPr>
        <w:jc w:val="both"/>
        <w:rPr>
          <w:rFonts w:cs="Arial"/>
          <w:shd w:val="clear" w:color="auto" w:fill="FFFFFF"/>
        </w:rPr>
      </w:pPr>
      <w:r w:rsidRPr="00D50E85">
        <w:rPr>
          <w:rFonts w:cs="Arial"/>
          <w:i/>
          <w:shd w:val="clear" w:color="auto" w:fill="FFFFFF"/>
        </w:rPr>
        <w:t>,,</w:t>
      </w:r>
      <w:r>
        <w:rPr>
          <w:rFonts w:cs="Arial"/>
          <w:i/>
          <w:shd w:val="clear" w:color="auto" w:fill="FFFFFF"/>
        </w:rPr>
        <w:t>Deerupt Space</w:t>
      </w:r>
      <w:r w:rsidRPr="00D50E85">
        <w:rPr>
          <w:rFonts w:cs="Arial"/>
          <w:i/>
          <w:shd w:val="clear" w:color="auto" w:fill="FFFFFF"/>
        </w:rPr>
        <w:t xml:space="preserve"> inspirowany światem</w:t>
      </w:r>
      <w:r>
        <w:rPr>
          <w:rFonts w:cs="Arial"/>
          <w:i/>
          <w:shd w:val="clear" w:color="auto" w:fill="FFFFFF"/>
        </w:rPr>
        <w:t xml:space="preserve"> nowego modelu buta</w:t>
      </w:r>
      <w:r w:rsidRPr="00D50E85">
        <w:rPr>
          <w:rFonts w:cs="Arial"/>
          <w:i/>
          <w:shd w:val="clear" w:color="auto" w:fill="FFFFFF"/>
        </w:rPr>
        <w:t xml:space="preserve"> był niezapomnianym przeżyciem, w którym mogli</w:t>
      </w:r>
      <w:r>
        <w:rPr>
          <w:rFonts w:cs="Arial"/>
          <w:i/>
          <w:shd w:val="clear" w:color="auto" w:fill="FFFFFF"/>
        </w:rPr>
        <w:t>śmy uczestniczyć  w czasie rzeczywistym. To kolejny przykład działań marki, które przyciągają przed ekrany tysiące ludzi spragnionych innowacyjnej rozrywki, w interaktywnej formie.</w:t>
      </w:r>
      <w:r w:rsidRPr="00D50E85">
        <w:rPr>
          <w:rFonts w:cs="Arial"/>
          <w:i/>
          <w:shd w:val="clear" w:color="auto" w:fill="FFFFFF"/>
        </w:rPr>
        <w:t>’’</w:t>
      </w:r>
      <w:r>
        <w:rPr>
          <w:rFonts w:cs="Arial"/>
          <w:shd w:val="clear" w:color="auto" w:fill="FFFFFF"/>
        </w:rPr>
        <w:t xml:space="preserve"> – komentuje Paulina Olender</w:t>
      </w:r>
      <w:r w:rsidRPr="00D50E85">
        <w:rPr>
          <w:rFonts w:cs="Arial"/>
          <w:shd w:val="clear" w:color="auto" w:fill="FFFFFF"/>
        </w:rPr>
        <w:t xml:space="preserve">, Marketing Manager marki </w:t>
      </w:r>
      <w:r>
        <w:rPr>
          <w:rFonts w:cs="Arial"/>
          <w:shd w:val="clear" w:color="auto" w:fill="FFFFFF"/>
        </w:rPr>
        <w:t>a</w:t>
      </w:r>
      <w:r w:rsidRPr="00D50E85">
        <w:rPr>
          <w:rFonts w:cs="Arial"/>
          <w:shd w:val="clear" w:color="auto" w:fill="FFFFFF"/>
        </w:rPr>
        <w:t xml:space="preserve">didas. </w:t>
      </w:r>
    </w:p>
    <w:p w:rsidR="006F2C78" w:rsidRPr="00F30AF0" w:rsidRDefault="006F2C78" w:rsidP="006F2C78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VML </w:t>
      </w:r>
      <w:r w:rsidRPr="00F30AF0">
        <w:rPr>
          <w:rFonts w:cs="Arial"/>
          <w:shd w:val="clear" w:color="auto" w:fill="FFFFFF"/>
        </w:rPr>
        <w:t>odpowiada za pom</w:t>
      </w:r>
      <w:r>
        <w:rPr>
          <w:rFonts w:cs="Arial"/>
          <w:shd w:val="clear" w:color="auto" w:fill="FFFFFF"/>
        </w:rPr>
        <w:t xml:space="preserve">ysł kreatywny akcji, strategię, </w:t>
      </w:r>
      <w:r>
        <w:rPr>
          <w:rFonts w:cs="Arial"/>
          <w:shd w:val="clear" w:color="auto" w:fill="FFFFFF"/>
        </w:rPr>
        <w:t xml:space="preserve">produkcję video, relację LIVE z </w:t>
      </w:r>
      <w:r w:rsidRPr="00F30AF0">
        <w:rPr>
          <w:rFonts w:cs="Arial"/>
          <w:shd w:val="clear" w:color="auto" w:fill="FFFFFF"/>
        </w:rPr>
        <w:t>aktywacji oraz obsługę działań w kanałach social media. Akcji Deerupt Space dodatkowo towarzyszyła rozbudowana komunikacja obejmująca profile Maffashion i Sizeer, a dla fanów został zorganizowany konkurs z nagrodami.</w:t>
      </w:r>
    </w:p>
    <w:p w:rsidR="006F2C78" w:rsidRDefault="006F2C78" w:rsidP="006F2C78">
      <w:pPr>
        <w:jc w:val="center"/>
      </w:pPr>
      <w:r>
        <w:t>- koniec -</w:t>
      </w:r>
    </w:p>
    <w:p w:rsidR="006F2C78" w:rsidRPr="00D50E85" w:rsidRDefault="006F2C78" w:rsidP="006F2C78">
      <w:pPr>
        <w:jc w:val="center"/>
      </w:pPr>
    </w:p>
    <w:p w:rsidR="001F5631" w:rsidRDefault="001F5631" w:rsidP="00F831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hd w:val="clear" w:color="auto" w:fill="FFFFFF"/>
        </w:rPr>
      </w:pPr>
    </w:p>
    <w:p w:rsidR="00110F8F" w:rsidRDefault="00110F8F" w:rsidP="00F831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hd w:val="clear" w:color="auto" w:fill="FFFFFF"/>
        </w:rPr>
      </w:pPr>
    </w:p>
    <w:p w:rsidR="00110F8F" w:rsidRDefault="00110F8F" w:rsidP="00F831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hd w:val="clear" w:color="auto" w:fill="FFFFFF"/>
        </w:rPr>
      </w:pPr>
    </w:p>
    <w:p w:rsidR="00110F8F" w:rsidRDefault="00110F8F" w:rsidP="00F831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hd w:val="clear" w:color="auto" w:fill="FFFFFF"/>
        </w:rPr>
      </w:pPr>
    </w:p>
    <w:p w:rsidR="001F5631" w:rsidRDefault="001F5631" w:rsidP="00F831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hd w:val="clear" w:color="auto" w:fill="FFFFFF"/>
        </w:rPr>
      </w:pPr>
      <w:r>
        <w:rPr>
          <w:rFonts w:asciiTheme="minorHAnsi" w:hAnsiTheme="minorHAnsi" w:cstheme="minorBidi"/>
          <w:color w:val="000000"/>
          <w:shd w:val="clear" w:color="auto" w:fill="FFFFFF"/>
        </w:rPr>
        <w:lastRenderedPageBreak/>
        <w:t xml:space="preserve">Kontakt dla mediów: </w:t>
      </w:r>
    </w:p>
    <w:p w:rsidR="001F5631" w:rsidRDefault="001F5631" w:rsidP="00F831B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Bidi"/>
          <w:color w:val="000000"/>
          <w:shd w:val="clear" w:color="auto" w:fill="FFFFFF"/>
        </w:rPr>
      </w:pPr>
    </w:p>
    <w:p w:rsidR="001F5631" w:rsidRPr="00F33299" w:rsidRDefault="001F5631" w:rsidP="001F5631">
      <w:pPr>
        <w:rPr>
          <w:rFonts w:ascii="Helvetica" w:eastAsia="Times New Roman" w:hAnsi="Helvetica" w:cs="Helvetica"/>
          <w:noProof/>
          <w:sz w:val="18"/>
          <w:szCs w:val="18"/>
          <w:lang w:eastAsia="pl-PL"/>
        </w:rPr>
      </w:pPr>
      <w:r w:rsidRPr="00F33299">
        <w:rPr>
          <w:rFonts w:ascii="Helvetica" w:eastAsia="Times New Roman" w:hAnsi="Helvetica" w:cs="Helvetica"/>
          <w:noProof/>
          <w:color w:val="0094CB"/>
          <w:sz w:val="18"/>
          <w:szCs w:val="18"/>
          <w:lang w:eastAsia="pl-PL"/>
        </w:rPr>
        <w:t>Katarzyna Szlendak</w:t>
      </w:r>
    </w:p>
    <w:p w:rsidR="001F5631" w:rsidRPr="00F33299" w:rsidRDefault="001F5631" w:rsidP="001F5631">
      <w:pPr>
        <w:rPr>
          <w:rFonts w:ascii="Helvetica" w:eastAsia="Times New Roman" w:hAnsi="Helvetica" w:cs="Helvetica"/>
          <w:noProof/>
          <w:sz w:val="18"/>
          <w:szCs w:val="18"/>
          <w:lang w:eastAsia="pl-PL"/>
        </w:rPr>
      </w:pPr>
      <w:r w:rsidRPr="00F33299">
        <w:rPr>
          <w:rFonts w:ascii="Helvetica" w:eastAsia="Times New Roman" w:hAnsi="Helvetica" w:cs="Helvetica"/>
          <w:noProof/>
          <w:color w:val="0094CB"/>
          <w:sz w:val="18"/>
          <w:szCs w:val="18"/>
          <w:lang w:eastAsia="pl-PL"/>
        </w:rPr>
        <w:t>PR &amp; Marketing Manager</w:t>
      </w:r>
    </w:p>
    <w:p w:rsidR="001F5631" w:rsidRDefault="001F5631" w:rsidP="001F5631">
      <w:pPr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</w:pPr>
      <w:r>
        <w:rPr>
          <w:rFonts w:ascii="Helvetica" w:eastAsia="Times New Roman" w:hAnsi="Helvetica" w:cs="Helvetica"/>
          <w:noProof/>
          <w:color w:val="0094CB"/>
          <w:sz w:val="18"/>
          <w:szCs w:val="18"/>
          <w:lang w:val="en-US" w:eastAsia="pl-PL"/>
        </w:rPr>
        <w:t>VML Poland</w:t>
      </w:r>
    </w:p>
    <w:p w:rsidR="001F5631" w:rsidRDefault="001F5631" w:rsidP="001F5631">
      <w:pPr>
        <w:tabs>
          <w:tab w:val="left" w:pos="2472"/>
        </w:tabs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</w:pPr>
      <w:r>
        <w:rPr>
          <w:rFonts w:ascii="Helvetica" w:eastAsia="Times New Roman" w:hAnsi="Helvetica" w:cs="Helvetica"/>
          <w:noProof/>
          <w:color w:val="0094CB"/>
          <w:sz w:val="18"/>
          <w:szCs w:val="18"/>
          <w:lang w:val="en-US" w:eastAsia="pl-PL"/>
        </w:rPr>
        <w:t>mobile: 690 650 960</w:t>
      </w:r>
    </w:p>
    <w:p w:rsidR="001F5631" w:rsidRDefault="001F5631" w:rsidP="001F5631">
      <w:pPr>
        <w:rPr>
          <w:rFonts w:ascii="Helvetica" w:eastAsia="Times New Roman" w:hAnsi="Helvetica" w:cs="Helvetica"/>
          <w:noProof/>
          <w:sz w:val="18"/>
          <w:szCs w:val="18"/>
          <w:lang w:val="en-US" w:eastAsia="pl-PL"/>
        </w:rPr>
      </w:pPr>
      <w:r>
        <w:rPr>
          <w:rFonts w:ascii="Helvetica" w:eastAsia="Times New Roman" w:hAnsi="Helvetica" w:cs="Helvetica"/>
          <w:noProof/>
          <w:color w:val="0094CB"/>
          <w:sz w:val="18"/>
          <w:szCs w:val="18"/>
          <w:lang w:val="en-US" w:eastAsia="pl-PL"/>
        </w:rPr>
        <w:t xml:space="preserve">e-mail: </w:t>
      </w:r>
      <w:hyperlink r:id="rId8" w:history="1">
        <w:r>
          <w:rPr>
            <w:rStyle w:val="Hipercze"/>
            <w:rFonts w:ascii="Helvetica" w:eastAsia="Times New Roman" w:hAnsi="Helvetica" w:cs="Helvetica"/>
            <w:noProof/>
            <w:sz w:val="18"/>
            <w:szCs w:val="18"/>
            <w:lang w:val="en-US" w:eastAsia="pl-PL"/>
          </w:rPr>
          <w:t>katarzyna.szlendak@vml.com</w:t>
        </w:r>
      </w:hyperlink>
      <w:r>
        <w:rPr>
          <w:rFonts w:ascii="Helvetica" w:eastAsia="Times New Roman" w:hAnsi="Helvetica" w:cs="Helvetica"/>
          <w:noProof/>
          <w:color w:val="000000"/>
          <w:sz w:val="18"/>
          <w:szCs w:val="18"/>
          <w:lang w:val="en-US" w:eastAsia="pl-PL"/>
        </w:rPr>
        <w:t> </w:t>
      </w:r>
    </w:p>
    <w:p w:rsidR="00F831BA" w:rsidRPr="001F5631" w:rsidRDefault="00F831BA" w:rsidP="00F831BA">
      <w:pPr>
        <w:jc w:val="center"/>
        <w:rPr>
          <w:lang w:val="en-US"/>
        </w:rPr>
      </w:pPr>
    </w:p>
    <w:p w:rsidR="00F831BA" w:rsidRPr="001F5631" w:rsidRDefault="00F831BA">
      <w:pPr>
        <w:rPr>
          <w:lang w:val="en-US"/>
        </w:rPr>
      </w:pPr>
    </w:p>
    <w:sectPr w:rsidR="00F831BA" w:rsidRPr="001F563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491" w:rsidRDefault="00C32491" w:rsidP="00F831BA">
      <w:pPr>
        <w:spacing w:after="0" w:line="240" w:lineRule="auto"/>
      </w:pPr>
      <w:r>
        <w:separator/>
      </w:r>
    </w:p>
  </w:endnote>
  <w:endnote w:type="continuationSeparator" w:id="0">
    <w:p w:rsidR="00C32491" w:rsidRDefault="00C32491" w:rsidP="00F8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491" w:rsidRDefault="00C32491" w:rsidP="00F831BA">
      <w:pPr>
        <w:spacing w:after="0" w:line="240" w:lineRule="auto"/>
      </w:pPr>
      <w:r>
        <w:separator/>
      </w:r>
    </w:p>
  </w:footnote>
  <w:footnote w:type="continuationSeparator" w:id="0">
    <w:p w:rsidR="00C32491" w:rsidRDefault="00C32491" w:rsidP="00F83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1BA" w:rsidRPr="00D70E30" w:rsidRDefault="00F831BA" w:rsidP="00D70E30">
    <w:pPr>
      <w:spacing w:line="264" w:lineRule="auto"/>
      <w:jc w:val="right"/>
      <w:rPr>
        <w:rFonts w:ascii="Helvetica" w:eastAsia="Times New Roman" w:hAnsi="Helvetica" w:cs="Helvetica"/>
        <w:noProof/>
        <w:color w:val="0094CB"/>
        <w:sz w:val="18"/>
        <w:szCs w:val="18"/>
        <w:lang w:val="en-US" w:eastAsia="pl-PL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5715</wp:posOffset>
          </wp:positionV>
          <wp:extent cx="2179320" cy="706755"/>
          <wp:effectExtent l="0" t="0" r="0" b="0"/>
          <wp:wrapTight wrapText="bothSides">
            <wp:wrapPolygon edited="0">
              <wp:start x="0" y="0"/>
              <wp:lineTo x="0" y="20960"/>
              <wp:lineTo x="21336" y="20960"/>
              <wp:lineTo x="2133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ML_Cyan_Grey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52922CF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Pr="00F831BA">
      <w:rPr>
        <w:rFonts w:ascii="Helvetica" w:eastAsia="Times New Roman" w:hAnsi="Helvetica" w:cs="Helvetica"/>
        <w:noProof/>
        <w:color w:val="0094CB"/>
        <w:sz w:val="18"/>
        <w:szCs w:val="18"/>
        <w:lang w:val="en-US" w:eastAsia="pl-PL"/>
      </w:rPr>
      <w:t>VML Poland</w:t>
    </w:r>
  </w:p>
  <w:p w:rsidR="00F37422" w:rsidRDefault="00F831BA" w:rsidP="001F5631">
    <w:pPr>
      <w:jc w:val="right"/>
      <w:rPr>
        <w:rFonts w:ascii="Helvetica" w:eastAsia="Times New Roman" w:hAnsi="Helvetica" w:cs="Helvetica"/>
        <w:noProof/>
        <w:color w:val="000000"/>
        <w:sz w:val="18"/>
        <w:szCs w:val="18"/>
        <w:lang w:val="en-US" w:eastAsia="pl-PL"/>
      </w:rPr>
    </w:pPr>
    <w:r w:rsidRPr="00F831BA">
      <w:rPr>
        <w:rFonts w:ascii="Helvetica" w:eastAsia="Times New Roman" w:hAnsi="Helvetica" w:cs="Helvetica"/>
        <w:noProof/>
        <w:color w:val="000000"/>
        <w:sz w:val="18"/>
        <w:szCs w:val="18"/>
        <w:lang w:val="en-US" w:eastAsia="pl-PL"/>
      </w:rPr>
      <w:t xml:space="preserve">North Gate, </w:t>
    </w:r>
  </w:p>
  <w:p w:rsidR="00F37422" w:rsidRPr="00F33299" w:rsidRDefault="00F831BA" w:rsidP="001F5631">
    <w:pPr>
      <w:jc w:val="right"/>
      <w:rPr>
        <w:rFonts w:ascii="Helvetica" w:eastAsia="Times New Roman" w:hAnsi="Helvetica" w:cs="Helvetica"/>
        <w:noProof/>
        <w:color w:val="000000"/>
        <w:sz w:val="18"/>
        <w:szCs w:val="18"/>
        <w:lang w:val="en-US" w:eastAsia="pl-PL"/>
      </w:rPr>
    </w:pPr>
    <w:r w:rsidRPr="00F33299">
      <w:rPr>
        <w:rFonts w:ascii="Helvetica" w:eastAsia="Times New Roman" w:hAnsi="Helvetica" w:cs="Helvetica"/>
        <w:noProof/>
        <w:color w:val="000000"/>
        <w:sz w:val="18"/>
        <w:szCs w:val="18"/>
        <w:lang w:val="en-US" w:eastAsia="pl-PL"/>
      </w:rPr>
      <w:t>ul. Bonifraterska 17, 00-203 Warsaw</w:t>
    </w:r>
    <w:r w:rsidR="001F5631" w:rsidRPr="00F33299">
      <w:rPr>
        <w:rFonts w:ascii="Helvetica" w:eastAsia="Times New Roman" w:hAnsi="Helvetica" w:cs="Helvetica"/>
        <w:noProof/>
        <w:color w:val="000000"/>
        <w:sz w:val="18"/>
        <w:szCs w:val="18"/>
        <w:lang w:val="en-US" w:eastAsia="pl-PL"/>
      </w:rPr>
      <w:t xml:space="preserve"> </w:t>
    </w:r>
  </w:p>
  <w:p w:rsidR="00F831BA" w:rsidRPr="001F5631" w:rsidRDefault="001F5631" w:rsidP="00F37422">
    <w:pPr>
      <w:jc w:val="right"/>
    </w:pPr>
    <w:r w:rsidRPr="001F5631">
      <w:rPr>
        <w:rFonts w:ascii="Helvetica" w:eastAsia="Times New Roman" w:hAnsi="Helvetica" w:cs="Helvetica"/>
        <w:noProof/>
        <w:color w:val="0094CB"/>
        <w:sz w:val="18"/>
        <w:szCs w:val="18"/>
        <w:lang w:eastAsia="pl-PL"/>
      </w:rPr>
      <w:t xml:space="preserve">WWW: </w:t>
    </w:r>
    <w:hyperlink r:id="rId2" w:history="1">
      <w:r w:rsidRPr="001F5631">
        <w:rPr>
          <w:rStyle w:val="Hipercze"/>
          <w:rFonts w:ascii="Helvetica" w:eastAsia="Times New Roman" w:hAnsi="Helvetica" w:cs="Helvetica"/>
          <w:noProof/>
          <w:sz w:val="18"/>
          <w:szCs w:val="18"/>
          <w:lang w:eastAsia="pl-PL"/>
        </w:rPr>
        <w:t>poland.vml.com</w:t>
      </w:r>
    </w:hyperlink>
    <w:r w:rsidRPr="001F5631">
      <w:rPr>
        <w:rFonts w:ascii="Helvetica" w:eastAsia="Times New Roman" w:hAnsi="Helvetica" w:cs="Helvetica"/>
        <w:noProof/>
        <w:color w:val="000000"/>
        <w:sz w:val="18"/>
        <w:szCs w:val="18"/>
        <w:lang w:eastAsia="pl-PL"/>
      </w:rPr>
      <w:t> </w:t>
    </w:r>
  </w:p>
  <w:p w:rsidR="00F831BA" w:rsidRPr="001F5631" w:rsidRDefault="00F831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E5"/>
    <w:rsid w:val="00110F8F"/>
    <w:rsid w:val="001F5631"/>
    <w:rsid w:val="0034036A"/>
    <w:rsid w:val="005C4BAB"/>
    <w:rsid w:val="00640A6E"/>
    <w:rsid w:val="006F2C78"/>
    <w:rsid w:val="00701D13"/>
    <w:rsid w:val="007546E5"/>
    <w:rsid w:val="00990A11"/>
    <w:rsid w:val="00C0613E"/>
    <w:rsid w:val="00C32491"/>
    <w:rsid w:val="00D70E30"/>
    <w:rsid w:val="00E9719B"/>
    <w:rsid w:val="00ED3190"/>
    <w:rsid w:val="00F33299"/>
    <w:rsid w:val="00F37422"/>
    <w:rsid w:val="00F8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70499"/>
  <w15:chartTrackingRefBased/>
  <w15:docId w15:val="{1B89EAD0-5D65-4CEA-802D-0A0D8461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1BA"/>
  </w:style>
  <w:style w:type="paragraph" w:styleId="Stopka">
    <w:name w:val="footer"/>
    <w:basedOn w:val="Normalny"/>
    <w:link w:val="StopkaZnak"/>
    <w:uiPriority w:val="99"/>
    <w:unhideWhenUsed/>
    <w:rsid w:val="00F83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1BA"/>
  </w:style>
  <w:style w:type="paragraph" w:styleId="NormalnyWeb">
    <w:name w:val="Normal (Web)"/>
    <w:basedOn w:val="Normalny"/>
    <w:uiPriority w:val="99"/>
    <w:semiHidden/>
    <w:unhideWhenUsed/>
    <w:rsid w:val="00F831BA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5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szlendak@vm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MAFFASHION.official/videos/188963813774773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poland.vm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F7C4-2846-4372-99A0-CF10EAD0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/>
  <dc:creator>Katarzyna Szlendak</dc:creator>
  <cp:keywords/>
  <dc:description/>
  <cp:lastModifiedBy>Katarzyna Szlendak</cp:lastModifiedBy>
  <cp:revision>2</cp:revision>
  <dcterms:created xsi:type="dcterms:W3CDTF">2018-04-10T10:01:00Z</dcterms:created>
  <dcterms:modified xsi:type="dcterms:W3CDTF">2018-04-10T10:01:00Z</dcterms:modified>
</cp:coreProperties>
</file>