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3DAD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0B1244E5" wp14:editId="56E9C7A7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FF45" w14:textId="6577F99D" w:rsidR="000D4ABE" w:rsidRDefault="000A47D7" w:rsidP="000D4ABE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 xml:space="preserve">ASUS </w:t>
      </w:r>
      <w:r w:rsidR="00D62940">
        <w:rPr>
          <w:rFonts w:ascii="Arial" w:hAnsi="Arial"/>
          <w:b/>
          <w:sz w:val="24"/>
          <w:szCs w:val="20"/>
        </w:rPr>
        <w:t>przedstawia nowe smartfony</w:t>
      </w:r>
      <w:r>
        <w:rPr>
          <w:rFonts w:ascii="Arial" w:hAnsi="Arial"/>
          <w:b/>
          <w:sz w:val="24"/>
          <w:szCs w:val="20"/>
        </w:rPr>
        <w:t xml:space="preserve"> ZenFone 5</w:t>
      </w:r>
      <w:r w:rsidR="00D62940">
        <w:rPr>
          <w:rFonts w:ascii="Arial" w:hAnsi="Arial"/>
          <w:b/>
          <w:sz w:val="24"/>
          <w:szCs w:val="20"/>
        </w:rPr>
        <w:t xml:space="preserve"> i ZenFone 5Z</w:t>
      </w:r>
    </w:p>
    <w:p w14:paraId="46C0D82D" w14:textId="2ADA24C0" w:rsidR="006C0392" w:rsidRDefault="00507BEF" w:rsidP="00507BEF">
      <w:pPr>
        <w:spacing w:after="120" w:line="22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2" w:name="OLE_LINK64"/>
      <w:bookmarkEnd w:id="0"/>
      <w:r>
        <w:rPr>
          <w:rFonts w:ascii="Arial" w:hAnsi="Arial"/>
          <w:b/>
          <w:noProof/>
          <w:color w:val="FF0000"/>
          <w:sz w:val="20"/>
          <w:szCs w:val="20"/>
          <w:lang w:eastAsia="pl-PL"/>
        </w:rPr>
        <w:drawing>
          <wp:inline distT="0" distB="0" distL="0" distR="0" wp14:anchorId="6B5E95F4" wp14:editId="546EA114">
            <wp:extent cx="1112196" cy="1282889"/>
            <wp:effectExtent l="0" t="0" r="0" b="0"/>
            <wp:docPr id="8" name="Picture 8" descr="C:\Users\kelvyn_taylor\Documents\Work\Copy\Phones\Zenfone 5\MWC\ZenFone 5 and 5Z PR photos\ZF5\JPG\ZF5_front_light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yn_taylor\Documents\Work\Copy\Phones\Zenfone 5\MWC\ZenFone 5 and 5Z PR photos\ZF5\JPG\ZF5_front_lightpurple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1" cy="12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0DC0B1A5" w14:textId="77777777" w:rsidR="00026144" w:rsidRDefault="00026144" w:rsidP="00507BEF">
      <w:pPr>
        <w:spacing w:after="120" w:line="22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5E5336" w14:textId="522979EA" w:rsidR="00407F5A" w:rsidRDefault="0018065C" w:rsidP="0018065C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  <w:bookmarkStart w:id="4" w:name="OLE_LINK55"/>
      <w:bookmarkStart w:id="5" w:name="OLE_LINK84"/>
      <w:r w:rsidRPr="00026144">
        <w:rPr>
          <w:rFonts w:ascii="Arial" w:hAnsi="Arial"/>
          <w:b/>
          <w:sz w:val="20"/>
          <w:szCs w:val="20"/>
        </w:rPr>
        <w:t>ASUS zaprezentował</w:t>
      </w:r>
      <w:r w:rsidR="000D4ABE" w:rsidRPr="00026144">
        <w:rPr>
          <w:rFonts w:ascii="Arial" w:hAnsi="Arial"/>
          <w:b/>
          <w:sz w:val="20"/>
          <w:szCs w:val="20"/>
        </w:rPr>
        <w:t xml:space="preserve"> </w:t>
      </w:r>
      <w:bookmarkEnd w:id="4"/>
      <w:r w:rsidR="002B7B57" w:rsidRPr="00026144">
        <w:rPr>
          <w:rFonts w:ascii="Arial" w:hAnsi="Arial"/>
          <w:b/>
          <w:sz w:val="20"/>
          <w:szCs w:val="20"/>
        </w:rPr>
        <w:t>now</w:t>
      </w:r>
      <w:r w:rsidR="00074356">
        <w:rPr>
          <w:rFonts w:ascii="Arial" w:hAnsi="Arial"/>
          <w:b/>
          <w:sz w:val="20"/>
          <w:szCs w:val="20"/>
        </w:rPr>
        <w:t>e smartfony</w:t>
      </w:r>
      <w:r w:rsidR="000D4ABE" w:rsidRPr="00026144">
        <w:rPr>
          <w:rFonts w:ascii="Arial" w:hAnsi="Arial"/>
          <w:b/>
          <w:sz w:val="20"/>
          <w:szCs w:val="20"/>
        </w:rPr>
        <w:t xml:space="preserve"> ZenFone 5</w:t>
      </w:r>
      <w:r w:rsidR="00074356">
        <w:rPr>
          <w:rFonts w:ascii="Arial" w:hAnsi="Arial"/>
          <w:b/>
          <w:sz w:val="20"/>
          <w:szCs w:val="20"/>
        </w:rPr>
        <w:t xml:space="preserve"> oraz ZenFone 5Z - ekscytujące 6,2-calowe</w:t>
      </w:r>
      <w:r w:rsidR="000D4ABE" w:rsidRPr="00026144">
        <w:rPr>
          <w:rFonts w:ascii="Arial" w:hAnsi="Arial"/>
          <w:b/>
          <w:sz w:val="20"/>
          <w:szCs w:val="20"/>
        </w:rPr>
        <w:t xml:space="preserve"> telefon</w:t>
      </w:r>
      <w:r w:rsidR="00074356">
        <w:rPr>
          <w:rFonts w:ascii="Arial" w:hAnsi="Arial"/>
          <w:b/>
          <w:sz w:val="20"/>
          <w:szCs w:val="20"/>
        </w:rPr>
        <w:t>y, które</w:t>
      </w:r>
      <w:r w:rsidR="000D4ABE" w:rsidRPr="00026144">
        <w:rPr>
          <w:rFonts w:ascii="Arial" w:hAnsi="Arial"/>
          <w:b/>
          <w:sz w:val="20"/>
          <w:szCs w:val="20"/>
        </w:rPr>
        <w:t xml:space="preserve"> </w:t>
      </w:r>
      <w:r w:rsidR="00074356">
        <w:rPr>
          <w:rFonts w:ascii="Arial" w:hAnsi="Arial"/>
          <w:b/>
          <w:sz w:val="20"/>
          <w:szCs w:val="20"/>
        </w:rPr>
        <w:t>są</w:t>
      </w:r>
      <w:r w:rsidR="000D4ABE" w:rsidRPr="00026144">
        <w:rPr>
          <w:rFonts w:ascii="Arial" w:hAnsi="Arial"/>
          <w:b/>
          <w:sz w:val="20"/>
          <w:szCs w:val="20"/>
        </w:rPr>
        <w:t xml:space="preserve"> pierwszym</w:t>
      </w:r>
      <w:r w:rsidR="00074356">
        <w:rPr>
          <w:rFonts w:ascii="Arial" w:hAnsi="Arial"/>
          <w:b/>
          <w:sz w:val="20"/>
          <w:szCs w:val="20"/>
        </w:rPr>
        <w:t xml:space="preserve">i </w:t>
      </w:r>
      <w:r w:rsidR="003226B4">
        <w:rPr>
          <w:rFonts w:ascii="Arial" w:hAnsi="Arial"/>
          <w:b/>
          <w:sz w:val="20"/>
          <w:szCs w:val="20"/>
        </w:rPr>
        <w:t xml:space="preserve">urządzeniami mobilnymi od </w:t>
      </w:r>
      <w:r w:rsidR="00074356">
        <w:rPr>
          <w:rFonts w:ascii="Arial" w:hAnsi="Arial"/>
          <w:b/>
          <w:sz w:val="20"/>
          <w:szCs w:val="20"/>
        </w:rPr>
        <w:t>ASUS</w:t>
      </w:r>
      <w:r w:rsidR="000D4ABE" w:rsidRPr="00026144">
        <w:rPr>
          <w:rFonts w:ascii="Arial" w:hAnsi="Arial"/>
          <w:b/>
          <w:sz w:val="20"/>
          <w:szCs w:val="20"/>
        </w:rPr>
        <w:t xml:space="preserve"> wykorzystującym</w:t>
      </w:r>
      <w:r w:rsidR="00074356">
        <w:rPr>
          <w:rFonts w:ascii="Arial" w:hAnsi="Arial"/>
          <w:b/>
          <w:sz w:val="20"/>
          <w:szCs w:val="20"/>
        </w:rPr>
        <w:t>i</w:t>
      </w:r>
      <w:r w:rsidR="000D4ABE" w:rsidRPr="00026144">
        <w:rPr>
          <w:rFonts w:ascii="Arial" w:hAnsi="Arial"/>
          <w:b/>
          <w:sz w:val="20"/>
          <w:szCs w:val="20"/>
        </w:rPr>
        <w:t xml:space="preserve"> moc sztucznej inteligencji (AI). ZenFone 5</w:t>
      </w:r>
      <w:r w:rsidR="00074356">
        <w:rPr>
          <w:rFonts w:ascii="Arial" w:hAnsi="Arial"/>
          <w:b/>
          <w:sz w:val="20"/>
          <w:szCs w:val="20"/>
        </w:rPr>
        <w:t xml:space="preserve"> oraz 5Z</w:t>
      </w:r>
      <w:r w:rsidR="000D4ABE" w:rsidRPr="00026144">
        <w:rPr>
          <w:rFonts w:ascii="Arial" w:hAnsi="Arial"/>
          <w:b/>
          <w:sz w:val="20"/>
          <w:szCs w:val="20"/>
        </w:rPr>
        <w:t xml:space="preserve"> </w:t>
      </w:r>
      <w:r w:rsidRPr="00026144">
        <w:rPr>
          <w:rFonts w:ascii="Arial" w:hAnsi="Arial"/>
          <w:b/>
          <w:sz w:val="20"/>
          <w:szCs w:val="20"/>
        </w:rPr>
        <w:t>zapewni</w:t>
      </w:r>
      <w:r w:rsidR="00074356">
        <w:rPr>
          <w:rFonts w:ascii="Arial" w:hAnsi="Arial"/>
          <w:b/>
          <w:sz w:val="20"/>
          <w:szCs w:val="20"/>
        </w:rPr>
        <w:t>ą</w:t>
      </w:r>
      <w:r w:rsidR="000D4ABE" w:rsidRPr="00026144">
        <w:rPr>
          <w:rFonts w:ascii="Arial" w:hAnsi="Arial"/>
          <w:b/>
          <w:sz w:val="20"/>
          <w:szCs w:val="20"/>
        </w:rPr>
        <w:t xml:space="preserve"> </w:t>
      </w:r>
      <w:r w:rsidR="003226B4">
        <w:rPr>
          <w:rFonts w:ascii="Arial" w:hAnsi="Arial"/>
          <w:b/>
          <w:sz w:val="20"/>
          <w:szCs w:val="20"/>
        </w:rPr>
        <w:t xml:space="preserve">też </w:t>
      </w:r>
      <w:r w:rsidR="000D4ABE" w:rsidRPr="00026144">
        <w:rPr>
          <w:rFonts w:ascii="Arial" w:hAnsi="Arial"/>
          <w:b/>
          <w:sz w:val="20"/>
          <w:szCs w:val="20"/>
        </w:rPr>
        <w:t xml:space="preserve">użytkownikom wygodniejszą i bardziej inteligentną metodę utrwalania i udostępniania innym każdego </w:t>
      </w:r>
      <w:r w:rsidR="00D62940">
        <w:rPr>
          <w:rFonts w:ascii="Arial" w:hAnsi="Arial"/>
          <w:b/>
          <w:sz w:val="20"/>
          <w:szCs w:val="20"/>
        </w:rPr>
        <w:t>fotografowanego</w:t>
      </w:r>
      <w:r w:rsidR="000D4ABE" w:rsidRPr="00026144">
        <w:rPr>
          <w:rFonts w:ascii="Arial" w:hAnsi="Arial"/>
          <w:b/>
          <w:sz w:val="20"/>
          <w:szCs w:val="20"/>
        </w:rPr>
        <w:t xml:space="preserve"> momentu.</w:t>
      </w:r>
      <w:r w:rsidR="00026144">
        <w:rPr>
          <w:rFonts w:ascii="Arial" w:hAnsi="Arial"/>
          <w:b/>
          <w:sz w:val="20"/>
          <w:szCs w:val="20"/>
        </w:rPr>
        <w:t xml:space="preserve"> </w:t>
      </w:r>
    </w:p>
    <w:p w14:paraId="2080F03B" w14:textId="77777777" w:rsidR="00D62940" w:rsidRPr="00026144" w:rsidRDefault="00D62940" w:rsidP="0018065C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54ABA654" w14:textId="68A3F23F" w:rsidR="000D4ABE" w:rsidRDefault="00335127" w:rsidP="0018065C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ZenFone 5 jest pierwszym </w:t>
      </w:r>
      <w:r w:rsidR="0018065C">
        <w:rPr>
          <w:rFonts w:ascii="Arial" w:hAnsi="Arial"/>
          <w:sz w:val="20"/>
          <w:szCs w:val="20"/>
        </w:rPr>
        <w:t>zaprezentowanym</w:t>
      </w:r>
      <w:r>
        <w:rPr>
          <w:rFonts w:ascii="Arial" w:hAnsi="Arial"/>
          <w:sz w:val="20"/>
          <w:szCs w:val="20"/>
        </w:rPr>
        <w:t xml:space="preserve"> smartfonem napęd</w:t>
      </w:r>
      <w:r w:rsidR="0018065C">
        <w:rPr>
          <w:rFonts w:ascii="Arial" w:hAnsi="Arial"/>
          <w:sz w:val="20"/>
          <w:szCs w:val="20"/>
        </w:rPr>
        <w:t xml:space="preserve">zanym przez </w:t>
      </w:r>
      <w:r w:rsidR="00B234EE">
        <w:rPr>
          <w:rFonts w:ascii="Arial" w:hAnsi="Arial"/>
          <w:sz w:val="20"/>
          <w:szCs w:val="20"/>
        </w:rPr>
        <w:t>najnowszy, wydajny procesor Qualcomm Snapdragon 636, zaawansowany ośmiordzeniowy układ typu system-on-a-chip (SoC) stworzony w 14-nanometrowym procesie produkcyjnym</w:t>
      </w:r>
      <w:r w:rsidR="003226B4">
        <w:rPr>
          <w:rFonts w:ascii="Arial" w:hAnsi="Arial"/>
          <w:sz w:val="20"/>
          <w:szCs w:val="20"/>
        </w:rPr>
        <w:t xml:space="preserve"> i wspierany przez nawet</w:t>
      </w:r>
      <w:r w:rsidR="00B234EE">
        <w:rPr>
          <w:rFonts w:ascii="Arial" w:hAnsi="Arial"/>
          <w:sz w:val="20"/>
          <w:szCs w:val="20"/>
        </w:rPr>
        <w:t xml:space="preserve"> 6 GB pamięci RAM. Zapewnia to o 40% wyższą moc obliczeniową procesora oraz o 10% wyższą wydajność graficzną w porównaniu do platformy mobilnej Snapdragon 630, przy jednoczesnym zachowaniu doskonałego czasu działania baterii. </w:t>
      </w:r>
      <w:r w:rsidR="003226B4">
        <w:rPr>
          <w:rFonts w:ascii="Arial" w:hAnsi="Arial"/>
          <w:sz w:val="20"/>
          <w:szCs w:val="20"/>
        </w:rPr>
        <w:t xml:space="preserve">Posiada </w:t>
      </w:r>
      <w:r w:rsidR="00B234EE">
        <w:rPr>
          <w:rFonts w:ascii="Arial" w:hAnsi="Arial"/>
          <w:sz w:val="20"/>
          <w:szCs w:val="20"/>
        </w:rPr>
        <w:t xml:space="preserve">on także </w:t>
      </w:r>
      <w:r>
        <w:rPr>
          <w:rFonts w:ascii="Arial" w:hAnsi="Arial"/>
          <w:sz w:val="20"/>
          <w:szCs w:val="20"/>
        </w:rPr>
        <w:t xml:space="preserve">zdolność do wykorzystywania sztucznej inteligencji. </w:t>
      </w:r>
    </w:p>
    <w:p w14:paraId="69FDF6C3" w14:textId="01FC7D7A" w:rsidR="00074356" w:rsidRPr="00074356" w:rsidRDefault="00074356" w:rsidP="00074356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kolei wysoce wydajny ZenFone 5Z jest napędzany najnowszą platformą mobilną Snapdragon 845 z układem AIE, a także korzysta z platformy AI trzeciej generacji, która zawiera chip DSP Hexagon 685 Vector, układ graficzny Adreno 630 oraz procesor Kryo 385. Dodając do tego maks. 8 GB pamięci RAM i 256 GB pamięci ROM zagwarantowano maksymalną prędkość przetwarzania sztucznej inteligencji oraz ogromną wydajność, przy jednocześnie doskonałej efektywności energetycznej dla bardzo długiego czasu pracy baterii. </w:t>
      </w:r>
      <w:r w:rsidRPr="00074356">
        <w:rPr>
          <w:rFonts w:ascii="Arial" w:hAnsi="Arial"/>
          <w:sz w:val="20"/>
          <w:szCs w:val="20"/>
        </w:rPr>
        <w:t xml:space="preserve">Telefon ten </w:t>
      </w:r>
      <w:r>
        <w:rPr>
          <w:rFonts w:ascii="Arial" w:hAnsi="Arial"/>
          <w:sz w:val="20"/>
          <w:szCs w:val="20"/>
        </w:rPr>
        <w:t>oferować będzie</w:t>
      </w:r>
      <w:r w:rsidRPr="00074356">
        <w:rPr>
          <w:rFonts w:ascii="Arial" w:hAnsi="Arial"/>
          <w:sz w:val="20"/>
          <w:szCs w:val="20"/>
        </w:rPr>
        <w:t xml:space="preserve"> także cały pakiet funkcji wykorzystujących sztuczną inteligencję, napędzanych przez układ Artificial Intelligence Engine (AIE) od firmy Qualcomm. Wyposażony w nawet 8 GB RAM i 256 GB ROM dla wysokiej wydajności, ZenFone 5Z będzie dostępny w </w:t>
      </w:r>
      <w:r>
        <w:rPr>
          <w:rFonts w:ascii="Arial" w:hAnsi="Arial"/>
          <w:sz w:val="20"/>
          <w:szCs w:val="20"/>
        </w:rPr>
        <w:t>sprzedaży</w:t>
      </w:r>
      <w:r w:rsidRPr="00074356">
        <w:rPr>
          <w:rFonts w:ascii="Arial" w:hAnsi="Arial"/>
          <w:sz w:val="20"/>
          <w:szCs w:val="20"/>
        </w:rPr>
        <w:t xml:space="preserve"> w przewidywanych cenach rozpoczynających się już od 479 €</w:t>
      </w:r>
      <w:r w:rsidRPr="0007435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74356">
        <w:rPr>
          <w:rFonts w:ascii="Arial" w:hAnsi="Arial"/>
          <w:sz w:val="20"/>
          <w:szCs w:val="20"/>
        </w:rPr>
        <w:t>.</w:t>
      </w:r>
    </w:p>
    <w:p w14:paraId="5BC7EDA7" w14:textId="0E53B10C" w:rsidR="002B7B57" w:rsidRPr="00074356" w:rsidRDefault="00074356" w:rsidP="00074356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Najnowsze</w:t>
      </w:r>
      <w:r w:rsidR="00026144">
        <w:rPr>
          <w:rFonts w:ascii="Arial" w:hAnsi="Arial"/>
          <w:sz w:val="20"/>
          <w:szCs w:val="20"/>
        </w:rPr>
        <w:t xml:space="preserve"> smartfon</w:t>
      </w:r>
      <w:r>
        <w:rPr>
          <w:rFonts w:ascii="Arial" w:hAnsi="Arial"/>
          <w:sz w:val="20"/>
          <w:szCs w:val="20"/>
        </w:rPr>
        <w:t>y</w:t>
      </w:r>
      <w:r w:rsidR="00026144">
        <w:rPr>
          <w:rFonts w:ascii="Arial" w:hAnsi="Arial"/>
          <w:sz w:val="20"/>
          <w:szCs w:val="20"/>
        </w:rPr>
        <w:t xml:space="preserve"> ASUS</w:t>
      </w:r>
      <w:r w:rsidR="00FB6A88">
        <w:rPr>
          <w:rFonts w:ascii="Arial" w:hAnsi="Arial"/>
          <w:sz w:val="20"/>
          <w:szCs w:val="20"/>
        </w:rPr>
        <w:t xml:space="preserve"> wyróżnia</w:t>
      </w:r>
      <w:r>
        <w:rPr>
          <w:rFonts w:ascii="Arial" w:hAnsi="Arial"/>
          <w:sz w:val="20"/>
          <w:szCs w:val="20"/>
        </w:rPr>
        <w:t>ją</w:t>
      </w:r>
      <w:r w:rsidR="00FB6A88">
        <w:rPr>
          <w:rFonts w:ascii="Arial" w:hAnsi="Arial"/>
          <w:sz w:val="20"/>
          <w:szCs w:val="20"/>
        </w:rPr>
        <w:t xml:space="preserve"> się wykończeniem z materiałów klasy premium, oferując m.in wyjątk</w:t>
      </w:r>
      <w:r w:rsidR="00026144">
        <w:rPr>
          <w:rFonts w:ascii="Arial" w:hAnsi="Arial"/>
          <w:sz w:val="20"/>
          <w:szCs w:val="20"/>
        </w:rPr>
        <w:t xml:space="preserve">owo elegancką, </w:t>
      </w:r>
      <w:r>
        <w:rPr>
          <w:rFonts w:ascii="Arial" w:hAnsi="Arial"/>
          <w:sz w:val="20"/>
          <w:szCs w:val="20"/>
        </w:rPr>
        <w:t>konstrukcje</w:t>
      </w:r>
      <w:r w:rsidR="00026144">
        <w:rPr>
          <w:rFonts w:ascii="Arial" w:hAnsi="Arial"/>
          <w:sz w:val="20"/>
          <w:szCs w:val="20"/>
        </w:rPr>
        <w:t xml:space="preserve"> z ultrawąską ramką</w:t>
      </w:r>
      <w:r w:rsidR="00FB6A88">
        <w:rPr>
          <w:rFonts w:ascii="Arial" w:hAnsi="Arial"/>
          <w:sz w:val="20"/>
          <w:szCs w:val="20"/>
        </w:rPr>
        <w:t xml:space="preserve"> </w:t>
      </w:r>
      <w:r w:rsidR="00026144">
        <w:rPr>
          <w:rFonts w:ascii="Arial" w:hAnsi="Arial"/>
          <w:sz w:val="20"/>
          <w:szCs w:val="20"/>
        </w:rPr>
        <w:t>otaczającą</w:t>
      </w:r>
      <w:r w:rsidR="00FB6A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świetne</w:t>
      </w:r>
      <w:r w:rsidR="00026144">
        <w:rPr>
          <w:rFonts w:ascii="Arial" w:hAnsi="Arial"/>
          <w:sz w:val="20"/>
          <w:szCs w:val="20"/>
        </w:rPr>
        <w:t xml:space="preserve"> ekran</w:t>
      </w:r>
      <w:r>
        <w:rPr>
          <w:rFonts w:ascii="Arial" w:hAnsi="Arial"/>
          <w:sz w:val="20"/>
          <w:szCs w:val="20"/>
        </w:rPr>
        <w:t>y</w:t>
      </w:r>
      <w:r w:rsidR="00026144">
        <w:rPr>
          <w:rFonts w:ascii="Arial" w:hAnsi="Arial"/>
          <w:sz w:val="20"/>
          <w:szCs w:val="20"/>
        </w:rPr>
        <w:t xml:space="preserve"> o przekątnej</w:t>
      </w:r>
      <w:r w:rsidR="00FB6A88">
        <w:rPr>
          <w:rFonts w:ascii="Arial" w:hAnsi="Arial"/>
          <w:sz w:val="20"/>
          <w:szCs w:val="20"/>
        </w:rPr>
        <w:t xml:space="preserve"> </w:t>
      </w:r>
      <w:r w:rsidR="00026144">
        <w:rPr>
          <w:rFonts w:ascii="Arial" w:hAnsi="Arial"/>
          <w:sz w:val="20"/>
          <w:szCs w:val="20"/>
        </w:rPr>
        <w:t>6,2-cala</w:t>
      </w:r>
      <w:r w:rsidR="00FB6A88">
        <w:rPr>
          <w:rFonts w:ascii="Arial" w:hAnsi="Arial"/>
          <w:sz w:val="20"/>
          <w:szCs w:val="20"/>
        </w:rPr>
        <w:t xml:space="preserve"> </w:t>
      </w:r>
      <w:r w:rsidR="00FB6A88">
        <w:rPr>
          <w:rFonts w:ascii="Arial" w:hAnsi="Arial"/>
          <w:sz w:val="20"/>
          <w:szCs w:val="20"/>
        </w:rPr>
        <w:lastRenderedPageBreak/>
        <w:t xml:space="preserve">ze stosunkiem ekranu do obudowy na poziomie 90%. </w:t>
      </w:r>
      <w:r w:rsidR="00026144">
        <w:rPr>
          <w:rFonts w:ascii="Arial" w:hAnsi="Arial"/>
          <w:sz w:val="20"/>
          <w:szCs w:val="20"/>
        </w:rPr>
        <w:t>Dzięki t</w:t>
      </w:r>
      <w:r>
        <w:rPr>
          <w:rFonts w:ascii="Arial" w:hAnsi="Arial"/>
          <w:sz w:val="20"/>
          <w:szCs w:val="20"/>
        </w:rPr>
        <w:t>emu, pokryte szkłem obudowy smartfonów</w:t>
      </w:r>
      <w:r w:rsidR="00026144">
        <w:rPr>
          <w:rFonts w:ascii="Arial" w:hAnsi="Arial"/>
          <w:sz w:val="20"/>
          <w:szCs w:val="20"/>
        </w:rPr>
        <w:t xml:space="preserve"> ma</w:t>
      </w:r>
      <w:r>
        <w:rPr>
          <w:rFonts w:ascii="Arial" w:hAnsi="Arial"/>
          <w:sz w:val="20"/>
          <w:szCs w:val="20"/>
        </w:rPr>
        <w:t>ją</w:t>
      </w:r>
      <w:r w:rsidR="00026144">
        <w:rPr>
          <w:rFonts w:ascii="Arial" w:hAnsi="Arial"/>
          <w:sz w:val="20"/>
          <w:szCs w:val="20"/>
        </w:rPr>
        <w:t xml:space="preserve"> rozmiary charakterystyczne dla większości 5,5-calowych</w:t>
      </w:r>
      <w:r w:rsidR="003226B4">
        <w:rPr>
          <w:rFonts w:ascii="Arial" w:hAnsi="Arial"/>
          <w:sz w:val="20"/>
          <w:szCs w:val="20"/>
        </w:rPr>
        <w:t xml:space="preserve"> urządzeń</w:t>
      </w:r>
      <w:r w:rsidR="00026144">
        <w:rPr>
          <w:rFonts w:ascii="Arial" w:hAnsi="Arial"/>
          <w:sz w:val="20"/>
          <w:szCs w:val="20"/>
        </w:rPr>
        <w:t xml:space="preserve">. </w:t>
      </w:r>
    </w:p>
    <w:p w14:paraId="53ED3415" w14:textId="77777777" w:rsidR="002B7B57" w:rsidRPr="00FA76D5" w:rsidRDefault="002B7B57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41A04316" w14:textId="6F58D648" w:rsidR="00671C69" w:rsidRDefault="00FB6A88" w:rsidP="000D4ABE">
      <w:pPr>
        <w:spacing w:after="120" w:line="22" w:lineRule="atLeast"/>
        <w:rPr>
          <w:rFonts w:ascii="Arial" w:hAnsi="Arial"/>
          <w:b/>
          <w:sz w:val="20"/>
          <w:szCs w:val="20"/>
        </w:rPr>
      </w:pPr>
      <w:bookmarkStart w:id="6" w:name="OLE_LINK57"/>
      <w:bookmarkStart w:id="7" w:name="OLE_LINK28"/>
      <w:bookmarkEnd w:id="5"/>
      <w:r>
        <w:rPr>
          <w:rFonts w:ascii="Arial" w:hAnsi="Arial"/>
          <w:b/>
          <w:sz w:val="20"/>
          <w:szCs w:val="20"/>
        </w:rPr>
        <w:t>Inteligentne aparaty fotograficzne</w:t>
      </w:r>
    </w:p>
    <w:bookmarkEnd w:id="6"/>
    <w:bookmarkEnd w:id="7"/>
    <w:p w14:paraId="62B66539" w14:textId="4714A506" w:rsidR="00B7560D" w:rsidRDefault="00074356" w:rsidP="00026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Inteligentne</w:t>
      </w:r>
      <w:r w:rsidR="00D31EBA">
        <w:rPr>
          <w:rFonts w:ascii="Arial" w:hAnsi="Arial"/>
          <w:sz w:val="20"/>
          <w:szCs w:val="20"/>
        </w:rPr>
        <w:t xml:space="preserve"> system</w:t>
      </w:r>
      <w:r>
        <w:rPr>
          <w:rFonts w:ascii="Arial" w:hAnsi="Arial"/>
          <w:sz w:val="20"/>
          <w:szCs w:val="20"/>
        </w:rPr>
        <w:t>y</w:t>
      </w:r>
      <w:r w:rsidR="00D31E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 podwójnym aparatem zastosowane w telefonach</w:t>
      </w:r>
      <w:r w:rsidR="00D31EBA">
        <w:rPr>
          <w:rFonts w:ascii="Arial" w:hAnsi="Arial"/>
          <w:sz w:val="20"/>
          <w:szCs w:val="20"/>
        </w:rPr>
        <w:t xml:space="preserve"> ZenFone 5</w:t>
      </w:r>
      <w:r>
        <w:rPr>
          <w:rFonts w:ascii="Arial" w:hAnsi="Arial"/>
          <w:sz w:val="20"/>
          <w:szCs w:val="20"/>
        </w:rPr>
        <w:t xml:space="preserve"> i ZenFone 5Z</w:t>
      </w:r>
      <w:r w:rsidR="00D31EBA">
        <w:rPr>
          <w:rFonts w:ascii="Arial" w:hAnsi="Arial"/>
          <w:sz w:val="20"/>
          <w:szCs w:val="20"/>
        </w:rPr>
        <w:t xml:space="preserve"> korzysta</w:t>
      </w:r>
      <w:r>
        <w:rPr>
          <w:rFonts w:ascii="Arial" w:hAnsi="Arial"/>
          <w:sz w:val="20"/>
          <w:szCs w:val="20"/>
        </w:rPr>
        <w:t>ją z flagowego</w:t>
      </w:r>
      <w:r w:rsidR="00D31E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sensora</w:t>
      </w:r>
      <w:r w:rsidR="00D31EBA">
        <w:rPr>
          <w:rFonts w:ascii="Arial" w:hAnsi="Arial"/>
          <w:sz w:val="20"/>
          <w:szCs w:val="20"/>
        </w:rPr>
        <w:t xml:space="preserve"> Sony® IMX363 o rozmiarze piksela 1,4 µm oraz z sześcioelementowego obiektywu z szeroką przesłoną f/1.8, która umożliwia wykonywanie jaśniejszych i wyraźniejszych zdjęć przy słabych warunkach oświetleniowych, jak również </w:t>
      </w:r>
      <w:r w:rsidR="00026144">
        <w:rPr>
          <w:rFonts w:ascii="Arial" w:hAnsi="Arial"/>
          <w:sz w:val="20"/>
          <w:szCs w:val="20"/>
        </w:rPr>
        <w:t>wysokiej jakości</w:t>
      </w:r>
      <w:r w:rsidR="00D31EBA">
        <w:rPr>
          <w:rFonts w:ascii="Arial" w:hAnsi="Arial"/>
          <w:sz w:val="20"/>
          <w:szCs w:val="20"/>
        </w:rPr>
        <w:t xml:space="preserve"> </w:t>
      </w:r>
      <w:r w:rsidR="009356B8">
        <w:rPr>
          <w:rFonts w:ascii="Arial" w:hAnsi="Arial"/>
          <w:sz w:val="20"/>
          <w:szCs w:val="20"/>
        </w:rPr>
        <w:t xml:space="preserve">ujęć nocnych </w:t>
      </w:r>
      <w:r w:rsidR="00D31EBA">
        <w:rPr>
          <w:rFonts w:ascii="Arial" w:hAnsi="Arial"/>
          <w:sz w:val="20"/>
          <w:szCs w:val="20"/>
        </w:rPr>
        <w:t xml:space="preserve">w technologii HDR. Dodatkowy aparat z szerokokątnym obiektywem 120° zapewnia 2 razy szersze pole widzenia niż standardowe aparaty w smartfonach, dzięki czemu </w:t>
      </w:r>
      <w:r w:rsidR="00026144">
        <w:rPr>
          <w:rFonts w:ascii="Arial" w:hAnsi="Arial"/>
          <w:sz w:val="20"/>
          <w:szCs w:val="20"/>
        </w:rPr>
        <w:t xml:space="preserve">możliwe jest </w:t>
      </w:r>
      <w:r w:rsidR="009356B8">
        <w:rPr>
          <w:rFonts w:ascii="Arial" w:hAnsi="Arial"/>
          <w:sz w:val="20"/>
          <w:szCs w:val="20"/>
        </w:rPr>
        <w:t xml:space="preserve">uchwycenie </w:t>
      </w:r>
      <w:r w:rsidR="00026144">
        <w:rPr>
          <w:rFonts w:ascii="Arial" w:hAnsi="Arial"/>
          <w:sz w:val="20"/>
          <w:szCs w:val="20"/>
        </w:rPr>
        <w:t>szerszych</w:t>
      </w:r>
      <w:r w:rsidR="00D31EBA">
        <w:rPr>
          <w:rFonts w:ascii="Arial" w:hAnsi="Arial"/>
          <w:sz w:val="20"/>
          <w:szCs w:val="20"/>
        </w:rPr>
        <w:t xml:space="preserve"> krajobrazów i bardziej </w:t>
      </w:r>
      <w:r w:rsidR="009356B8">
        <w:rPr>
          <w:rFonts w:ascii="Arial" w:hAnsi="Arial"/>
          <w:sz w:val="20"/>
          <w:szCs w:val="20"/>
        </w:rPr>
        <w:t>naturalnych ujęć grupowych</w:t>
      </w:r>
      <w:r w:rsidR="00D31EBA">
        <w:rPr>
          <w:rFonts w:ascii="Arial" w:hAnsi="Arial"/>
          <w:sz w:val="20"/>
          <w:szCs w:val="20"/>
        </w:rPr>
        <w:t>, a</w:t>
      </w:r>
      <w:r w:rsidR="00722518">
        <w:rPr>
          <w:rFonts w:ascii="Arial" w:hAnsi="Arial"/>
          <w:sz w:val="20"/>
          <w:szCs w:val="20"/>
        </w:rPr>
        <w:t xml:space="preserve"> </w:t>
      </w:r>
      <w:r w:rsidR="009356B8">
        <w:rPr>
          <w:rFonts w:ascii="Arial" w:hAnsi="Arial"/>
          <w:sz w:val="20"/>
          <w:szCs w:val="20"/>
        </w:rPr>
        <w:t>fotografowanie</w:t>
      </w:r>
      <w:r w:rsidR="00D31EBA">
        <w:rPr>
          <w:rFonts w:ascii="Arial" w:hAnsi="Arial"/>
          <w:sz w:val="20"/>
          <w:szCs w:val="20"/>
        </w:rPr>
        <w:t xml:space="preserve"> w zamkniętych pomieszczeniach</w:t>
      </w:r>
      <w:r w:rsidR="009356B8">
        <w:rPr>
          <w:rFonts w:ascii="Arial" w:hAnsi="Arial"/>
          <w:sz w:val="20"/>
          <w:szCs w:val="20"/>
        </w:rPr>
        <w:t xml:space="preserve"> staje się wygodniejsze</w:t>
      </w:r>
      <w:r w:rsidR="00D31EBA">
        <w:rPr>
          <w:rFonts w:ascii="Arial" w:hAnsi="Arial"/>
          <w:sz w:val="20"/>
          <w:szCs w:val="20"/>
        </w:rPr>
        <w:t xml:space="preserve">. </w:t>
      </w:r>
    </w:p>
    <w:p w14:paraId="08432297" w14:textId="58543474" w:rsidR="00B7560D" w:rsidRPr="00B7560D" w:rsidRDefault="00C95FE9" w:rsidP="00026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Dla naprawdę inteligentnego fotografowania</w:t>
      </w:r>
      <w:r w:rsidR="0095150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system aparatów wykorzystuje zaawansowane algorytmy AI oraz postępowe analizy danych typu </w:t>
      </w:r>
      <w:r w:rsidR="009356B8">
        <w:rPr>
          <w:rFonts w:ascii="Arial" w:hAnsi="Arial"/>
          <w:sz w:val="20"/>
          <w:szCs w:val="20"/>
        </w:rPr>
        <w:t xml:space="preserve">big </w:t>
      </w:r>
      <w:r>
        <w:rPr>
          <w:rFonts w:ascii="Arial" w:hAnsi="Arial"/>
          <w:sz w:val="20"/>
          <w:szCs w:val="20"/>
        </w:rPr>
        <w:t>data, dzięki czemu ZenFone 5</w:t>
      </w:r>
      <w:r w:rsidR="00074356">
        <w:rPr>
          <w:rFonts w:ascii="Arial" w:hAnsi="Arial"/>
          <w:sz w:val="20"/>
          <w:szCs w:val="20"/>
        </w:rPr>
        <w:t xml:space="preserve"> i 5Z</w:t>
      </w:r>
      <w:r>
        <w:rPr>
          <w:rFonts w:ascii="Arial" w:hAnsi="Arial"/>
          <w:sz w:val="20"/>
          <w:szCs w:val="20"/>
        </w:rPr>
        <w:t xml:space="preserve"> nieustannie się</w:t>
      </w:r>
      <w:r w:rsidR="006A013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rozwija</w:t>
      </w:r>
      <w:r w:rsidR="00074356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w celu ciągłej poprawy jakości zdjęć. Specjalne funkcje </w:t>
      </w:r>
      <w:r w:rsidR="00074356">
        <w:rPr>
          <w:rFonts w:ascii="Arial" w:hAnsi="Arial"/>
          <w:sz w:val="20"/>
          <w:szCs w:val="20"/>
        </w:rPr>
        <w:t>smartfonów</w:t>
      </w:r>
      <w:r>
        <w:rPr>
          <w:rFonts w:ascii="Arial" w:hAnsi="Arial"/>
          <w:sz w:val="20"/>
          <w:szCs w:val="20"/>
        </w:rPr>
        <w:t xml:space="preserve"> wzbogacone technologią sztucznej inteligencji stale </w:t>
      </w:r>
      <w:r w:rsidR="009356B8">
        <w:rPr>
          <w:rFonts w:ascii="Arial" w:hAnsi="Arial"/>
          <w:sz w:val="20"/>
          <w:szCs w:val="20"/>
        </w:rPr>
        <w:t xml:space="preserve">uczą się i </w:t>
      </w:r>
      <w:r>
        <w:rPr>
          <w:rFonts w:ascii="Arial" w:hAnsi="Arial"/>
          <w:sz w:val="20"/>
          <w:szCs w:val="20"/>
        </w:rPr>
        <w:t xml:space="preserve">dostosowują, zapewniając za każdym razem zdjęcia o doskonałej jakości i naprawdę indywidualne wrażenia podczas korzystania z tego telefonu. </w:t>
      </w:r>
    </w:p>
    <w:p w14:paraId="3FFABC80" w14:textId="0A0E3661" w:rsidR="00C95FE9" w:rsidRDefault="0091182F" w:rsidP="006A013E">
      <w:pPr>
        <w:pStyle w:val="Akapitzlist"/>
        <w:numPr>
          <w:ilvl w:val="0"/>
          <w:numId w:val="11"/>
        </w:numPr>
        <w:spacing w:after="120" w:line="22" w:lineRule="atLeast"/>
        <w:ind w:left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Funkcja AI Scene Detection</w:t>
      </w:r>
      <w:r>
        <w:rPr>
          <w:rFonts w:ascii="Arial" w:hAnsi="Arial"/>
          <w:sz w:val="20"/>
          <w:szCs w:val="20"/>
        </w:rPr>
        <w:t>: ZenFone 5</w:t>
      </w:r>
      <w:r w:rsidR="00074356">
        <w:rPr>
          <w:rFonts w:ascii="Arial" w:hAnsi="Arial"/>
          <w:sz w:val="20"/>
          <w:szCs w:val="20"/>
        </w:rPr>
        <w:t xml:space="preserve"> oraz ZenFone 5Z wykorzystują</w:t>
      </w:r>
      <w:r>
        <w:rPr>
          <w:rFonts w:ascii="Arial" w:hAnsi="Arial"/>
          <w:sz w:val="20"/>
          <w:szCs w:val="20"/>
        </w:rPr>
        <w:t xml:space="preserve"> moc sztucznej inteligencji do błyskawicznej analizy fotografowanego obiektu i określa</w:t>
      </w:r>
      <w:r w:rsidR="00074356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w ten sposób jeden z 16 typów sceny, dzięki czemu ustawienia </w:t>
      </w:r>
      <w:r w:rsidR="006A013E">
        <w:rPr>
          <w:rFonts w:ascii="Arial" w:hAnsi="Arial"/>
          <w:sz w:val="20"/>
          <w:szCs w:val="20"/>
        </w:rPr>
        <w:t>aparatu</w:t>
      </w:r>
      <w:r>
        <w:rPr>
          <w:rFonts w:ascii="Arial" w:hAnsi="Arial"/>
          <w:sz w:val="20"/>
          <w:szCs w:val="20"/>
        </w:rPr>
        <w:t xml:space="preserve"> są optymalizowane dla niemalże każdego rodzaju ujęcia, od wschodu słońca, aż po zdjęcia zwierząt domowych. W rezultacie </w:t>
      </w:r>
      <w:r w:rsidR="006A013E">
        <w:rPr>
          <w:rFonts w:ascii="Arial" w:hAnsi="Arial"/>
          <w:sz w:val="20"/>
          <w:szCs w:val="20"/>
        </w:rPr>
        <w:t>praktycznie bez wysiłku uzyskamy</w:t>
      </w:r>
      <w:r>
        <w:rPr>
          <w:rFonts w:ascii="Arial" w:hAnsi="Arial"/>
          <w:sz w:val="20"/>
          <w:szCs w:val="20"/>
        </w:rPr>
        <w:t xml:space="preserve"> doskonałe zdjęcia, w każdej chwili i w każdym miejscu. </w:t>
      </w:r>
      <w:r w:rsidR="00074356">
        <w:rPr>
          <w:rFonts w:ascii="Arial" w:hAnsi="Arial"/>
          <w:sz w:val="20"/>
          <w:szCs w:val="20"/>
        </w:rPr>
        <w:t>Nowe smartfony ASUS</w:t>
      </w:r>
      <w:r>
        <w:rPr>
          <w:rFonts w:ascii="Arial" w:hAnsi="Arial"/>
          <w:sz w:val="20"/>
          <w:szCs w:val="20"/>
        </w:rPr>
        <w:t xml:space="preserve"> korzysta</w:t>
      </w:r>
      <w:r w:rsidR="00074356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z zaawansowanej analizy danych typu big data w celu stałego ulepszania algorytmów sztucznej inteligencji służących do wykrywania rodzaju sceny, a w efekcie</w:t>
      </w:r>
      <w:r w:rsidR="000743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bardziej inteligentnego fotografowania.</w:t>
      </w:r>
    </w:p>
    <w:p w14:paraId="557F8CF2" w14:textId="06AC5B7A" w:rsidR="002C14A4" w:rsidRPr="00406AFD" w:rsidRDefault="0091182F" w:rsidP="006A013E">
      <w:pPr>
        <w:pStyle w:val="Akapitzlist"/>
        <w:numPr>
          <w:ilvl w:val="0"/>
          <w:numId w:val="11"/>
        </w:numPr>
        <w:spacing w:after="120" w:line="22" w:lineRule="atLeast"/>
        <w:ind w:left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Funkcja AI Photo Learning</w:t>
      </w:r>
      <w:r w:rsidR="0095150D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Funkcja AI Photo Learning pozwala </w:t>
      </w:r>
      <w:r w:rsidR="00B234EE">
        <w:rPr>
          <w:rFonts w:ascii="Arial" w:hAnsi="Arial"/>
          <w:sz w:val="20"/>
          <w:szCs w:val="20"/>
        </w:rPr>
        <w:t>smartfonom</w:t>
      </w:r>
      <w:r w:rsidR="006A013E">
        <w:rPr>
          <w:rFonts w:ascii="Arial" w:hAnsi="Arial"/>
          <w:sz w:val="20"/>
          <w:szCs w:val="20"/>
        </w:rPr>
        <w:t xml:space="preserve"> ZenFone 5 </w:t>
      </w:r>
      <w:r w:rsidR="00B234EE">
        <w:rPr>
          <w:rFonts w:ascii="Arial" w:hAnsi="Arial"/>
          <w:sz w:val="20"/>
          <w:szCs w:val="20"/>
        </w:rPr>
        <w:t xml:space="preserve">i 5Z </w:t>
      </w:r>
      <w:r>
        <w:rPr>
          <w:rFonts w:ascii="Arial" w:hAnsi="Arial"/>
          <w:sz w:val="20"/>
          <w:szCs w:val="20"/>
        </w:rPr>
        <w:t xml:space="preserve">nauczyć </w:t>
      </w:r>
      <w:r w:rsidR="006A013E">
        <w:rPr>
          <w:rFonts w:ascii="Arial" w:hAnsi="Arial"/>
          <w:sz w:val="20"/>
          <w:szCs w:val="20"/>
        </w:rPr>
        <w:t>się, jaki</w:t>
      </w:r>
      <w:r w:rsidR="00522BDF">
        <w:rPr>
          <w:rFonts w:ascii="Arial" w:hAnsi="Arial"/>
          <w:sz w:val="20"/>
          <w:szCs w:val="20"/>
        </w:rPr>
        <w:t>e</w:t>
      </w:r>
      <w:r w:rsidR="00522BDF" w:rsidRPr="00522BDF">
        <w:rPr>
          <w:rFonts w:ascii="Arial" w:hAnsi="Arial"/>
          <w:sz w:val="20"/>
          <w:szCs w:val="20"/>
        </w:rPr>
        <w:t xml:space="preserve"> </w:t>
      </w:r>
      <w:r w:rsidR="00522BDF">
        <w:rPr>
          <w:rFonts w:ascii="Arial" w:hAnsi="Arial"/>
          <w:sz w:val="20"/>
          <w:szCs w:val="20"/>
        </w:rPr>
        <w:t>użytkownik</w:t>
      </w:r>
      <w:r w:rsidR="006A013E">
        <w:rPr>
          <w:rFonts w:ascii="Arial" w:hAnsi="Arial"/>
          <w:sz w:val="20"/>
          <w:szCs w:val="20"/>
        </w:rPr>
        <w:t xml:space="preserve"> </w:t>
      </w:r>
      <w:r w:rsidR="00522BDF">
        <w:rPr>
          <w:rFonts w:ascii="Arial" w:hAnsi="Arial"/>
          <w:sz w:val="20"/>
          <w:szCs w:val="20"/>
        </w:rPr>
        <w:t>preferuje</w:t>
      </w:r>
      <w:r w:rsidR="006A013E">
        <w:rPr>
          <w:rFonts w:ascii="Arial" w:hAnsi="Arial"/>
          <w:sz w:val="20"/>
          <w:szCs w:val="20"/>
        </w:rPr>
        <w:t xml:space="preserve"> ustawienia</w:t>
      </w:r>
      <w:r w:rsidR="00522BDF">
        <w:rPr>
          <w:rFonts w:ascii="Arial" w:hAnsi="Arial"/>
          <w:sz w:val="20"/>
          <w:szCs w:val="20"/>
        </w:rPr>
        <w:t xml:space="preserve"> do wybranego typu sceny</w:t>
      </w:r>
      <w:r>
        <w:rPr>
          <w:rFonts w:ascii="Arial" w:hAnsi="Arial"/>
          <w:sz w:val="20"/>
          <w:szCs w:val="20"/>
        </w:rPr>
        <w:t xml:space="preserve">. Następnie automatycznie dostosowuje ona ustawienia aparatu dla zdjęć wykonywanych w przyszłości – dzięki czemu zdjęcia zawsze będą odzwierciedlały indywidualne preferencje użytkownika w zakresie stylu. </w:t>
      </w:r>
    </w:p>
    <w:p w14:paraId="49419C55" w14:textId="28A01EB4" w:rsidR="00FA2941" w:rsidRDefault="00515572" w:rsidP="00522BDF">
      <w:pPr>
        <w:pStyle w:val="Akapitzlist"/>
        <w:numPr>
          <w:ilvl w:val="0"/>
          <w:numId w:val="11"/>
        </w:numPr>
        <w:spacing w:after="120" w:line="22" w:lineRule="atLeast"/>
        <w:ind w:left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Portrety w czasie rzeczywistym:</w:t>
      </w:r>
      <w:r>
        <w:rPr>
          <w:rFonts w:ascii="Arial" w:hAnsi="Arial"/>
          <w:sz w:val="20"/>
          <w:szCs w:val="20"/>
        </w:rPr>
        <w:t xml:space="preserve"> </w:t>
      </w:r>
      <w:r w:rsidR="00B234EE">
        <w:rPr>
          <w:rFonts w:ascii="Arial" w:hAnsi="Arial"/>
          <w:sz w:val="20"/>
          <w:szCs w:val="20"/>
        </w:rPr>
        <w:t>Nowe smartfony</w:t>
      </w:r>
      <w:r>
        <w:rPr>
          <w:rFonts w:ascii="Arial" w:hAnsi="Arial"/>
          <w:sz w:val="20"/>
          <w:szCs w:val="20"/>
        </w:rPr>
        <w:t xml:space="preserve"> pozwala</w:t>
      </w:r>
      <w:r w:rsidR="00B234EE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użytkownikom bez wysiłku wykonywać profesjonalnie wyg</w:t>
      </w:r>
      <w:r w:rsidR="00522BDF">
        <w:rPr>
          <w:rFonts w:ascii="Arial" w:hAnsi="Arial"/>
          <w:sz w:val="20"/>
          <w:szCs w:val="20"/>
        </w:rPr>
        <w:t>lądające fotografie w zbliżeniu</w:t>
      </w:r>
      <w:r>
        <w:rPr>
          <w:rFonts w:ascii="Arial" w:hAnsi="Arial"/>
          <w:sz w:val="20"/>
          <w:szCs w:val="20"/>
        </w:rPr>
        <w:t xml:space="preserve">. Funkcja wykonywania portretu w </w:t>
      </w:r>
      <w:r>
        <w:rPr>
          <w:rFonts w:ascii="Arial" w:hAnsi="Arial"/>
          <w:sz w:val="20"/>
          <w:szCs w:val="20"/>
        </w:rPr>
        <w:lastRenderedPageBreak/>
        <w:t xml:space="preserve">czasie rzeczywistym przy wykorzystaniu technologii AI </w:t>
      </w:r>
      <w:r w:rsidR="00522BDF">
        <w:rPr>
          <w:rFonts w:ascii="Arial" w:hAnsi="Arial"/>
          <w:sz w:val="20"/>
          <w:szCs w:val="20"/>
        </w:rPr>
        <w:t>gwarantuje</w:t>
      </w:r>
      <w:r>
        <w:rPr>
          <w:rFonts w:ascii="Arial" w:hAnsi="Arial"/>
          <w:sz w:val="20"/>
          <w:szCs w:val="20"/>
        </w:rPr>
        <w:t xml:space="preserve">, że główny obiekt zawsze pozostaje ostry, podczas gdy tło zyskuje głębię dzięki stopniowanemu efektowi bokeh – stworzonemu przy użyciu inteligentnie przeanalizowanych danych głębi. Efektem są zdjęcia w naprawdę pięknym, artystycznym stylu. Funkcja portretu w czasie rzeczywistym wykorzystuje dwa aparaty jednocześnie, aby wykonywać przepiękne portrety i zbliżenia, które naprawdę wyróżniają fotografowaną osobę i dają </w:t>
      </w:r>
      <w:r w:rsidR="00522BDF">
        <w:rPr>
          <w:rFonts w:ascii="Arial" w:hAnsi="Arial"/>
          <w:sz w:val="20"/>
          <w:szCs w:val="20"/>
        </w:rPr>
        <w:t>wrażenie głębi.</w:t>
      </w:r>
    </w:p>
    <w:p w14:paraId="303D8802" w14:textId="399A2CFA" w:rsidR="00FA2941" w:rsidRPr="00406AFD" w:rsidRDefault="0094153A" w:rsidP="00522BDF">
      <w:pPr>
        <w:pStyle w:val="Akapitzlist"/>
        <w:numPr>
          <w:ilvl w:val="0"/>
          <w:numId w:val="11"/>
        </w:numPr>
        <w:spacing w:after="120" w:line="22" w:lineRule="atLeast"/>
        <w:ind w:leftChars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Upiększanie w czasie rzeczywistym: </w:t>
      </w:r>
      <w:r>
        <w:rPr>
          <w:rFonts w:ascii="Arial" w:hAnsi="Arial"/>
          <w:sz w:val="20"/>
          <w:szCs w:val="20"/>
        </w:rPr>
        <w:t>Upiększanie za pomocą sztucznej inteligencji rozpoznaje 365 punktów na twarzy i stosuje spersonalizowane efekty upiększania w oparciu o analizę ponad dwóch milionów możliwych poprawek. Funkcjonuje to w czasie rzeczywistym i na każdym typie twarzy – niezależnie od w</w:t>
      </w:r>
      <w:r w:rsidR="00522BDF">
        <w:rPr>
          <w:rFonts w:ascii="Arial" w:hAnsi="Arial"/>
          <w:sz w:val="20"/>
          <w:szCs w:val="20"/>
        </w:rPr>
        <w:t>ieku, kształtu czy</w:t>
      </w:r>
      <w:r>
        <w:rPr>
          <w:rFonts w:ascii="Arial" w:hAnsi="Arial"/>
          <w:sz w:val="20"/>
          <w:szCs w:val="20"/>
        </w:rPr>
        <w:t xml:space="preserve"> tonacji cery</w:t>
      </w:r>
      <w:r w:rsidR="00522B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uzyskując bardzo naturalnie wyglądające wyniki. Doskonale działa to również podczas strumieniowania na żywo.</w:t>
      </w:r>
    </w:p>
    <w:p w14:paraId="106E6FEB" w14:textId="42927B7C" w:rsidR="00FB6A88" w:rsidRPr="00522BDF" w:rsidRDefault="0091182F" w:rsidP="00522BDF">
      <w:pPr>
        <w:pStyle w:val="Akapitzlist"/>
        <w:numPr>
          <w:ilvl w:val="0"/>
          <w:numId w:val="11"/>
        </w:numPr>
        <w:spacing w:after="120" w:line="22" w:lineRule="atLeast"/>
        <w:ind w:left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Tryb Pro</w:t>
      </w:r>
      <w:r w:rsidR="0095150D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ZenFone 5</w:t>
      </w:r>
      <w:r w:rsidR="00B234EE">
        <w:rPr>
          <w:rFonts w:ascii="Arial" w:hAnsi="Arial"/>
          <w:sz w:val="20"/>
          <w:szCs w:val="20"/>
        </w:rPr>
        <w:t xml:space="preserve"> oraz 5Z oferują</w:t>
      </w:r>
      <w:r>
        <w:rPr>
          <w:rFonts w:ascii="Arial" w:hAnsi="Arial"/>
          <w:sz w:val="20"/>
          <w:szCs w:val="20"/>
        </w:rPr>
        <w:t xml:space="preserve"> także całkowitą kontrolę nad wszystkimi ustawieniami aparatu fotograficznego, w tym nad balansem bieli, ekspozycją, wyostrzaniem</w:t>
      </w:r>
      <w:r w:rsidR="00B234EE">
        <w:rPr>
          <w:rFonts w:ascii="Arial" w:hAnsi="Arial"/>
          <w:sz w:val="20"/>
          <w:szCs w:val="20"/>
        </w:rPr>
        <w:t>, wartością ISO, a także oferują</w:t>
      </w:r>
      <w:r>
        <w:rPr>
          <w:rFonts w:ascii="Arial" w:hAnsi="Arial"/>
          <w:sz w:val="20"/>
          <w:szCs w:val="20"/>
        </w:rPr>
        <w:t xml:space="preserve"> imponujący zakres czasu naświetlania od 1/10 000 sekundy do 32 sekund. Dzięki obsłudze nieprzetworzonych plików RAW, </w:t>
      </w:r>
      <w:r w:rsidR="00B234EE">
        <w:rPr>
          <w:rFonts w:ascii="Arial" w:hAnsi="Arial"/>
          <w:sz w:val="20"/>
          <w:szCs w:val="20"/>
        </w:rPr>
        <w:t>nowe ZenFony</w:t>
      </w:r>
      <w:r>
        <w:rPr>
          <w:rFonts w:ascii="Arial" w:hAnsi="Arial"/>
          <w:sz w:val="20"/>
          <w:szCs w:val="20"/>
        </w:rPr>
        <w:t xml:space="preserve"> </w:t>
      </w:r>
      <w:r w:rsidR="00B234EE">
        <w:rPr>
          <w:rFonts w:ascii="Arial" w:hAnsi="Arial"/>
          <w:sz w:val="20"/>
          <w:szCs w:val="20"/>
        </w:rPr>
        <w:t>będą</w:t>
      </w:r>
      <w:r>
        <w:rPr>
          <w:rFonts w:ascii="Arial" w:hAnsi="Arial"/>
          <w:sz w:val="20"/>
          <w:szCs w:val="20"/>
        </w:rPr>
        <w:t xml:space="preserve"> idealnym wyborem dla użytkowników, którzy lubią maksymalnie dostosowywać swoje ujęcia za pomocą specjalistycznego oprogramowania do obróbki zdjęć.</w:t>
      </w:r>
    </w:p>
    <w:p w14:paraId="049184DC" w14:textId="77777777" w:rsidR="00522BDF" w:rsidRPr="00ED4275" w:rsidRDefault="00522BDF" w:rsidP="00522BDF">
      <w:pPr>
        <w:pStyle w:val="Akapitzlist"/>
        <w:spacing w:after="120" w:line="22" w:lineRule="atLeast"/>
        <w:ind w:leftChars="0" w:left="720"/>
        <w:jc w:val="both"/>
        <w:rPr>
          <w:rFonts w:ascii="Arial" w:hAnsi="Arial" w:cs="Arial"/>
          <w:sz w:val="20"/>
          <w:szCs w:val="20"/>
        </w:rPr>
      </w:pPr>
    </w:p>
    <w:p w14:paraId="77C840B1" w14:textId="77777777" w:rsidR="000D4ABE" w:rsidRPr="00FA76D5" w:rsidRDefault="00FB6A88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Inteligentna wydajność</w:t>
      </w:r>
    </w:p>
    <w:p w14:paraId="78110918" w14:textId="704BF343" w:rsidR="000D4ABE" w:rsidRDefault="00D62940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Nowe smartfony ASU</w:t>
      </w:r>
      <w:r w:rsidR="00B234EE">
        <w:rPr>
          <w:rFonts w:ascii="Arial" w:hAnsi="Arial"/>
          <w:sz w:val="20"/>
          <w:szCs w:val="20"/>
        </w:rPr>
        <w:t>S oferują</w:t>
      </w:r>
      <w:r w:rsidR="00D31EBA">
        <w:rPr>
          <w:rFonts w:ascii="Arial" w:hAnsi="Arial"/>
          <w:sz w:val="20"/>
          <w:szCs w:val="20"/>
        </w:rPr>
        <w:t xml:space="preserve"> cały pakiet funkcji wykorzystujących sztuczną inteligencję w połączeniu z możliwościami w zakresie obsługi</w:t>
      </w:r>
      <w:r w:rsidR="00B234EE">
        <w:rPr>
          <w:rFonts w:ascii="Arial" w:hAnsi="Arial"/>
          <w:sz w:val="20"/>
          <w:szCs w:val="20"/>
        </w:rPr>
        <w:t xml:space="preserve"> AI zapewnianymi przez platformy mobilne</w:t>
      </w:r>
      <w:r w:rsidR="00D31EBA">
        <w:rPr>
          <w:rFonts w:ascii="Arial" w:hAnsi="Arial"/>
          <w:sz w:val="20"/>
          <w:szCs w:val="20"/>
        </w:rPr>
        <w:t xml:space="preserve"> Snapdragon 636</w:t>
      </w:r>
      <w:r w:rsidR="00B234EE">
        <w:rPr>
          <w:rFonts w:ascii="Arial" w:hAnsi="Arial"/>
          <w:sz w:val="20"/>
          <w:szCs w:val="20"/>
        </w:rPr>
        <w:t xml:space="preserve"> i Snapdragon 845</w:t>
      </w:r>
      <w:r w:rsidR="00D31EBA">
        <w:rPr>
          <w:rFonts w:ascii="Arial" w:hAnsi="Arial"/>
          <w:sz w:val="20"/>
          <w:szCs w:val="20"/>
        </w:rPr>
        <w:t>. W razie potrzeby szybkiego zwiększenia mocy</w:t>
      </w:r>
      <w:r w:rsidR="00B234EE">
        <w:rPr>
          <w:rFonts w:ascii="Arial" w:hAnsi="Arial"/>
          <w:sz w:val="20"/>
          <w:szCs w:val="20"/>
        </w:rPr>
        <w:t xml:space="preserve"> modelu ZenFone 5,</w:t>
      </w:r>
      <w:r w:rsidR="00D31EBA">
        <w:rPr>
          <w:rFonts w:ascii="Arial" w:hAnsi="Arial"/>
          <w:sz w:val="20"/>
          <w:szCs w:val="20"/>
        </w:rPr>
        <w:t xml:space="preserve"> można wykorzystać funkcję ASUS AI Boost, która natychmiastowo optymalizuje </w:t>
      </w:r>
      <w:r w:rsidR="00B234EE">
        <w:rPr>
          <w:rFonts w:ascii="Arial" w:hAnsi="Arial"/>
          <w:sz w:val="20"/>
          <w:szCs w:val="20"/>
        </w:rPr>
        <w:t xml:space="preserve">jego </w:t>
      </w:r>
      <w:r w:rsidR="00D31EBA">
        <w:rPr>
          <w:rFonts w:ascii="Arial" w:hAnsi="Arial"/>
          <w:sz w:val="20"/>
          <w:szCs w:val="20"/>
        </w:rPr>
        <w:t xml:space="preserve">wydajność do gier lub bardzo wymagających zadań. Dla zapewnienia najwyższej niezawodności </w:t>
      </w:r>
      <w:r w:rsidR="00B234EE">
        <w:rPr>
          <w:rFonts w:ascii="Arial" w:hAnsi="Arial"/>
          <w:sz w:val="20"/>
          <w:szCs w:val="20"/>
        </w:rPr>
        <w:t>oba modele</w:t>
      </w:r>
      <w:r w:rsidR="00D31EBA">
        <w:rPr>
          <w:rFonts w:ascii="Arial" w:hAnsi="Arial"/>
          <w:sz w:val="20"/>
          <w:szCs w:val="20"/>
        </w:rPr>
        <w:t xml:space="preserve"> </w:t>
      </w:r>
      <w:r w:rsidR="00B234EE">
        <w:rPr>
          <w:rFonts w:ascii="Arial" w:hAnsi="Arial"/>
          <w:sz w:val="20"/>
          <w:szCs w:val="20"/>
        </w:rPr>
        <w:t>zostały wyposażone</w:t>
      </w:r>
      <w:r w:rsidR="00D31EBA">
        <w:rPr>
          <w:rFonts w:ascii="Arial" w:hAnsi="Arial"/>
          <w:sz w:val="20"/>
          <w:szCs w:val="20"/>
        </w:rPr>
        <w:t xml:space="preserve"> w czter</w:t>
      </w:r>
      <w:r w:rsidR="00201E43">
        <w:rPr>
          <w:rFonts w:ascii="Arial" w:hAnsi="Arial"/>
          <w:sz w:val="20"/>
          <w:szCs w:val="20"/>
        </w:rPr>
        <w:t xml:space="preserve">y </w:t>
      </w:r>
      <w:r w:rsidR="00722518">
        <w:rPr>
          <w:rFonts w:ascii="Arial" w:hAnsi="Arial"/>
          <w:sz w:val="20"/>
          <w:szCs w:val="20"/>
        </w:rPr>
        <w:t xml:space="preserve">maty </w:t>
      </w:r>
      <w:r w:rsidR="00201E43">
        <w:rPr>
          <w:rFonts w:ascii="Arial" w:hAnsi="Arial"/>
          <w:sz w:val="20"/>
          <w:szCs w:val="20"/>
        </w:rPr>
        <w:t xml:space="preserve">chłodzące o gr. 0,06 mm </w:t>
      </w:r>
      <w:r w:rsidR="00D31EBA">
        <w:rPr>
          <w:rFonts w:ascii="Arial" w:hAnsi="Arial"/>
          <w:sz w:val="20"/>
          <w:szCs w:val="20"/>
        </w:rPr>
        <w:t xml:space="preserve"> wykonane z karbonu, które skutecznie odprowadzają ciepło i przez cały czas utrzymują maksymalną wydajność systemu.</w:t>
      </w:r>
    </w:p>
    <w:p w14:paraId="73C31A84" w14:textId="2CC04B06" w:rsidR="00BB0A9D" w:rsidRPr="001A55AA" w:rsidRDefault="00820E83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Aby zapewnić jak najdłuższy czas działania, </w:t>
      </w:r>
      <w:r w:rsidR="00B234EE">
        <w:rPr>
          <w:rFonts w:ascii="Arial" w:hAnsi="Arial"/>
          <w:sz w:val="20"/>
          <w:szCs w:val="20"/>
        </w:rPr>
        <w:t>telefony</w:t>
      </w:r>
      <w:r>
        <w:rPr>
          <w:rFonts w:ascii="Arial" w:hAnsi="Arial"/>
          <w:sz w:val="20"/>
          <w:szCs w:val="20"/>
        </w:rPr>
        <w:t xml:space="preserve"> został</w:t>
      </w:r>
      <w:r w:rsidR="00B234EE">
        <w:rPr>
          <w:rFonts w:ascii="Arial" w:hAnsi="Arial"/>
          <w:sz w:val="20"/>
          <w:szCs w:val="20"/>
        </w:rPr>
        <w:t>y wyposażone</w:t>
      </w:r>
      <w:r>
        <w:rPr>
          <w:rFonts w:ascii="Arial" w:hAnsi="Arial"/>
          <w:sz w:val="20"/>
          <w:szCs w:val="20"/>
        </w:rPr>
        <w:t xml:space="preserve"> w baterię o wysokiej pojemności 3300 mAh z technologią szybkiego ładowania ASUS BoostMaster. ZenFon</w:t>
      </w:r>
      <w:r w:rsidR="00B234EE">
        <w:rPr>
          <w:rFonts w:ascii="Arial" w:hAnsi="Arial"/>
          <w:sz w:val="20"/>
          <w:szCs w:val="20"/>
        </w:rPr>
        <w:t xml:space="preserve">y 5 i 5Z </w:t>
      </w:r>
      <w:r>
        <w:rPr>
          <w:rFonts w:ascii="Arial" w:hAnsi="Arial"/>
          <w:sz w:val="20"/>
          <w:szCs w:val="20"/>
        </w:rPr>
        <w:t>wprowadza</w:t>
      </w:r>
      <w:r w:rsidR="00B234EE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także ładowanie z wykorzystaniem sztucznej inteligencji (AI Charging), aby zmaksymalizować żywotność baterii i zapewnić całkowitą ochronę. Technologia AI Charging śledzi nawyki użytkownika w zakresie ładowania i dynamicznie dostosowuje szybkość ładowania, co spowalnia proces starzenia</w:t>
      </w:r>
      <w:r w:rsidR="00DE23C3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baterii. </w:t>
      </w:r>
    </w:p>
    <w:p w14:paraId="1D65A7BD" w14:textId="2E351E0F" w:rsidR="000A1CD8" w:rsidRPr="00943E35" w:rsidRDefault="00820E83" w:rsidP="00201E43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maksymalnej elastyczności i doskonałej jakości dźwięku</w:t>
      </w:r>
      <w:r w:rsidR="00943E35">
        <w:rPr>
          <w:rFonts w:ascii="Arial" w:hAnsi="Arial"/>
          <w:sz w:val="20"/>
          <w:szCs w:val="20"/>
        </w:rPr>
        <w:t xml:space="preserve"> podczas rozmów telefonicznych</w:t>
      </w:r>
      <w:r>
        <w:rPr>
          <w:rFonts w:ascii="Arial" w:hAnsi="Arial"/>
          <w:sz w:val="20"/>
          <w:szCs w:val="20"/>
        </w:rPr>
        <w:t xml:space="preserve"> </w:t>
      </w:r>
      <w:r w:rsidR="00B234EE">
        <w:rPr>
          <w:rFonts w:ascii="Arial" w:hAnsi="Arial"/>
          <w:sz w:val="20"/>
          <w:szCs w:val="20"/>
        </w:rPr>
        <w:t xml:space="preserve">nowe ZenFony </w:t>
      </w:r>
      <w:r>
        <w:rPr>
          <w:rFonts w:ascii="Arial" w:hAnsi="Arial"/>
          <w:sz w:val="20"/>
          <w:szCs w:val="20"/>
        </w:rPr>
        <w:t>umożliwia</w:t>
      </w:r>
      <w:r w:rsidR="00B234EE">
        <w:rPr>
          <w:rFonts w:ascii="Arial" w:hAnsi="Arial"/>
          <w:sz w:val="20"/>
          <w:szCs w:val="20"/>
        </w:rPr>
        <w:t>ją</w:t>
      </w:r>
      <w:r>
        <w:rPr>
          <w:rFonts w:ascii="Arial" w:hAnsi="Arial"/>
          <w:sz w:val="20"/>
          <w:szCs w:val="20"/>
        </w:rPr>
        <w:t xml:space="preserve"> instalację dwóch kart SIM 4G LTE przy obsłudze technologii Dual SIM oraz Dual </w:t>
      </w:r>
      <w:r>
        <w:rPr>
          <w:rFonts w:ascii="Arial" w:hAnsi="Arial"/>
          <w:sz w:val="20"/>
          <w:szCs w:val="20"/>
        </w:rPr>
        <w:lastRenderedPageBreak/>
        <w:t>VoLTE (DSDV). Dzięki temu obie karty SIM mogą pracować w aktywnym trybie gotowości, a także na obu obsługiwane są ulepszone połączenia głosowe w jakości HD w sieci 4G LTE.</w:t>
      </w:r>
    </w:p>
    <w:p w14:paraId="48725573" w14:textId="77777777" w:rsidR="00201E43" w:rsidRDefault="00201E43" w:rsidP="000D4ABE">
      <w:pPr>
        <w:spacing w:after="120" w:line="22" w:lineRule="atLeast"/>
        <w:rPr>
          <w:rFonts w:ascii="Arial" w:hAnsi="Arial"/>
          <w:b/>
          <w:sz w:val="20"/>
          <w:szCs w:val="20"/>
        </w:rPr>
      </w:pPr>
    </w:p>
    <w:p w14:paraId="4096E08B" w14:textId="2257F0D6" w:rsidR="000D4ABE" w:rsidRPr="00FA76D5" w:rsidRDefault="00DA09C5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Większy ekran, w mniejszej obudowie</w:t>
      </w:r>
    </w:p>
    <w:p w14:paraId="223E6AB2" w14:textId="680AFE6B" w:rsidR="001A55AA" w:rsidRDefault="001A55AA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Dzięki zastosowaniu </w:t>
      </w:r>
      <w:r w:rsidR="00201E43">
        <w:rPr>
          <w:rFonts w:ascii="Arial" w:hAnsi="Arial"/>
          <w:sz w:val="20"/>
          <w:szCs w:val="20"/>
        </w:rPr>
        <w:t xml:space="preserve">niezwykle </w:t>
      </w:r>
      <w:r>
        <w:rPr>
          <w:rFonts w:ascii="Arial" w:hAnsi="Arial"/>
          <w:sz w:val="20"/>
          <w:szCs w:val="20"/>
        </w:rPr>
        <w:t xml:space="preserve">smukłej ramki i konstrukcji z ekranem na </w:t>
      </w:r>
      <w:r w:rsidR="00D62940">
        <w:rPr>
          <w:rFonts w:ascii="Arial" w:hAnsi="Arial"/>
          <w:sz w:val="20"/>
          <w:szCs w:val="20"/>
        </w:rPr>
        <w:t>całej powierzchni, 6,2-calowe</w:t>
      </w:r>
      <w:r>
        <w:rPr>
          <w:rFonts w:ascii="Arial" w:hAnsi="Arial"/>
          <w:sz w:val="20"/>
          <w:szCs w:val="20"/>
        </w:rPr>
        <w:t xml:space="preserve"> telefon</w:t>
      </w:r>
      <w:r w:rsidR="00D62940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 w:rsidR="00D62940">
        <w:rPr>
          <w:rFonts w:ascii="Arial" w:hAnsi="Arial"/>
          <w:sz w:val="20"/>
          <w:szCs w:val="20"/>
        </w:rPr>
        <w:t>oferują</w:t>
      </w:r>
      <w:r>
        <w:rPr>
          <w:rFonts w:ascii="Arial" w:hAnsi="Arial"/>
          <w:sz w:val="20"/>
          <w:szCs w:val="20"/>
        </w:rPr>
        <w:t xml:space="preserve"> obudowę</w:t>
      </w:r>
      <w:r w:rsidR="00201E43">
        <w:rPr>
          <w:rFonts w:ascii="Arial" w:hAnsi="Arial"/>
          <w:sz w:val="20"/>
          <w:szCs w:val="20"/>
        </w:rPr>
        <w:t xml:space="preserve"> rozmiarów większości</w:t>
      </w:r>
      <w:r>
        <w:rPr>
          <w:rFonts w:ascii="Arial" w:hAnsi="Arial"/>
          <w:sz w:val="20"/>
          <w:szCs w:val="20"/>
        </w:rPr>
        <w:t xml:space="preserve"> stand</w:t>
      </w:r>
      <w:r w:rsidR="00201E43">
        <w:rPr>
          <w:rFonts w:ascii="Arial" w:hAnsi="Arial"/>
          <w:sz w:val="20"/>
          <w:szCs w:val="20"/>
        </w:rPr>
        <w:t xml:space="preserve">ardowych </w:t>
      </w:r>
      <w:r w:rsidR="00D62940">
        <w:rPr>
          <w:rFonts w:ascii="Arial" w:hAnsi="Arial"/>
          <w:sz w:val="20"/>
          <w:szCs w:val="20"/>
        </w:rPr>
        <w:t>konstrukcji</w:t>
      </w:r>
      <w:r w:rsidR="00201E43">
        <w:rPr>
          <w:rFonts w:ascii="Arial" w:hAnsi="Arial"/>
          <w:sz w:val="20"/>
          <w:szCs w:val="20"/>
        </w:rPr>
        <w:t xml:space="preserve"> 5,5-calowych</w:t>
      </w:r>
      <w:r>
        <w:rPr>
          <w:rFonts w:ascii="Arial" w:hAnsi="Arial"/>
          <w:sz w:val="20"/>
          <w:szCs w:val="20"/>
        </w:rPr>
        <w:t xml:space="preserve">. </w:t>
      </w:r>
      <w:r w:rsidR="00D62940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kran</w:t>
      </w:r>
      <w:r w:rsidR="00D62940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Full HD+</w:t>
      </w:r>
      <w:r w:rsidR="00201E43">
        <w:rPr>
          <w:rFonts w:ascii="Arial" w:hAnsi="Arial"/>
          <w:sz w:val="20"/>
          <w:szCs w:val="20"/>
        </w:rPr>
        <w:t>,</w:t>
      </w:r>
      <w:r w:rsidR="00D62940">
        <w:rPr>
          <w:rFonts w:ascii="Arial" w:hAnsi="Arial"/>
          <w:sz w:val="20"/>
          <w:szCs w:val="20"/>
        </w:rPr>
        <w:t xml:space="preserve"> oferujące</w:t>
      </w:r>
      <w:r>
        <w:rPr>
          <w:rFonts w:ascii="Arial" w:hAnsi="Arial"/>
          <w:sz w:val="20"/>
          <w:szCs w:val="20"/>
        </w:rPr>
        <w:t xml:space="preserve"> stosunek wielkości ekranu do obudowy </w:t>
      </w:r>
      <w:r w:rsidR="00D62940">
        <w:rPr>
          <w:rFonts w:ascii="Arial" w:hAnsi="Arial"/>
          <w:sz w:val="20"/>
          <w:szCs w:val="20"/>
        </w:rPr>
        <w:t>na poziomie 90% oraz dysponujące</w:t>
      </w:r>
      <w:r>
        <w:rPr>
          <w:rFonts w:ascii="Arial" w:hAnsi="Arial"/>
          <w:sz w:val="20"/>
          <w:szCs w:val="20"/>
        </w:rPr>
        <w:t xml:space="preserve"> powłoką z zakrzywionego szkła 2.5D</w:t>
      </w:r>
      <w:r w:rsidR="00201E43">
        <w:rPr>
          <w:rFonts w:ascii="Arial" w:hAnsi="Arial"/>
          <w:sz w:val="20"/>
          <w:szCs w:val="20"/>
        </w:rPr>
        <w:t>, robi</w:t>
      </w:r>
      <w:r w:rsidR="008D309A">
        <w:rPr>
          <w:rFonts w:ascii="Arial" w:hAnsi="Arial"/>
          <w:sz w:val="20"/>
          <w:szCs w:val="20"/>
        </w:rPr>
        <w:t>ą</w:t>
      </w:r>
      <w:r w:rsidR="00201E43">
        <w:rPr>
          <w:rFonts w:ascii="Arial" w:hAnsi="Arial"/>
          <w:sz w:val="20"/>
          <w:szCs w:val="20"/>
        </w:rPr>
        <w:t xml:space="preserve"> świetne wrażenie</w:t>
      </w:r>
      <w:r>
        <w:rPr>
          <w:rFonts w:ascii="Arial" w:hAnsi="Arial"/>
          <w:sz w:val="20"/>
          <w:szCs w:val="20"/>
        </w:rPr>
        <w:t xml:space="preserve">. </w:t>
      </w:r>
      <w:r w:rsidR="00201E4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kran</w:t>
      </w:r>
      <w:r w:rsidR="00D62940">
        <w:rPr>
          <w:rFonts w:ascii="Arial" w:hAnsi="Arial"/>
          <w:sz w:val="20"/>
          <w:szCs w:val="20"/>
        </w:rPr>
        <w:t>y obsługują</w:t>
      </w:r>
      <w:r>
        <w:rPr>
          <w:rFonts w:ascii="Arial" w:hAnsi="Arial"/>
          <w:sz w:val="20"/>
          <w:szCs w:val="20"/>
        </w:rPr>
        <w:t xml:space="preserve"> także przestrzeń kolorów DCI-P3 przy wyświetlaniu szerokiego zakresu barw. Uzyskano w ten sposób lepsze nasycenie wyświetlanych kolorów i ży</w:t>
      </w:r>
      <w:r w:rsidR="00D62940">
        <w:rPr>
          <w:rFonts w:ascii="Arial" w:hAnsi="Arial"/>
          <w:sz w:val="20"/>
          <w:szCs w:val="20"/>
        </w:rPr>
        <w:t>wą reprodukcję barw. Z telafonami</w:t>
      </w:r>
      <w:r>
        <w:rPr>
          <w:rFonts w:ascii="Arial" w:hAnsi="Arial"/>
          <w:sz w:val="20"/>
          <w:szCs w:val="20"/>
        </w:rPr>
        <w:t xml:space="preserve"> ZenFone 5</w:t>
      </w:r>
      <w:r w:rsidR="00D62940">
        <w:rPr>
          <w:rFonts w:ascii="Arial" w:hAnsi="Arial"/>
          <w:sz w:val="20"/>
          <w:szCs w:val="20"/>
        </w:rPr>
        <w:t xml:space="preserve"> oraz ZenFone 5Z</w:t>
      </w:r>
      <w:r>
        <w:rPr>
          <w:rFonts w:ascii="Arial" w:hAnsi="Arial"/>
          <w:sz w:val="20"/>
          <w:szCs w:val="20"/>
        </w:rPr>
        <w:t xml:space="preserve"> zdjęcia, filmy i gry wyglądają lepiej niż kiedykolwiek wcześniej. </w:t>
      </w:r>
    </w:p>
    <w:p w14:paraId="49243EFF" w14:textId="1A05A162" w:rsidR="001A55AA" w:rsidRDefault="001A55AA" w:rsidP="00201E43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zapewnienia zoptymalizowanych efektów z naturalnymi kolorami oraz dla doskonałej czytelności w praktycznie każdym otoczeniu</w:t>
      </w:r>
      <w:r w:rsidR="00201E4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smartfon</w:t>
      </w:r>
      <w:r w:rsidR="00D62940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został</w:t>
      </w:r>
      <w:r w:rsidR="00D62940">
        <w:rPr>
          <w:rFonts w:ascii="Arial" w:hAnsi="Arial"/>
          <w:sz w:val="20"/>
          <w:szCs w:val="20"/>
        </w:rPr>
        <w:t>y wyposażone</w:t>
      </w:r>
      <w:r>
        <w:rPr>
          <w:rFonts w:ascii="Arial" w:hAnsi="Arial"/>
          <w:sz w:val="20"/>
          <w:szCs w:val="20"/>
        </w:rPr>
        <w:t xml:space="preserve"> w technologię inteligentnego ekranu. Wykorzystuje ona czujniki do automatycznego dostosowywania temperatury barwowej ekranu w czasie rzeczywistym, w zależności od oświetlenia otoczenia. Telefon</w:t>
      </w:r>
      <w:r w:rsidR="00D62940">
        <w:rPr>
          <w:rFonts w:ascii="Arial" w:hAnsi="Arial"/>
          <w:sz w:val="20"/>
          <w:szCs w:val="20"/>
        </w:rPr>
        <w:t xml:space="preserve">y korzystają </w:t>
      </w:r>
      <w:r>
        <w:rPr>
          <w:rFonts w:ascii="Arial" w:hAnsi="Arial"/>
          <w:sz w:val="20"/>
          <w:szCs w:val="20"/>
        </w:rPr>
        <w:t>także z funkcji Smar</w:t>
      </w:r>
      <w:r w:rsidR="000246C6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Screen On, która wykrywa twarz użytkownika i zapobiega wyłączaniu ekranu </w:t>
      </w:r>
      <w:r w:rsidR="00A71D66">
        <w:rPr>
          <w:rFonts w:ascii="Arial" w:hAnsi="Arial"/>
          <w:sz w:val="20"/>
          <w:szCs w:val="20"/>
        </w:rPr>
        <w:t xml:space="preserve">podczas czytania </w:t>
      </w:r>
      <w:r>
        <w:rPr>
          <w:rFonts w:ascii="Arial" w:hAnsi="Arial"/>
          <w:sz w:val="20"/>
          <w:szCs w:val="20"/>
        </w:rPr>
        <w:t xml:space="preserve">treści przez dłuższy czas bez </w:t>
      </w:r>
      <w:r w:rsidR="00134926">
        <w:rPr>
          <w:rFonts w:ascii="Arial" w:hAnsi="Arial"/>
          <w:sz w:val="20"/>
          <w:szCs w:val="20"/>
        </w:rPr>
        <w:t xml:space="preserve">jego </w:t>
      </w:r>
      <w:r>
        <w:rPr>
          <w:rFonts w:ascii="Arial" w:hAnsi="Arial"/>
          <w:sz w:val="20"/>
          <w:szCs w:val="20"/>
        </w:rPr>
        <w:t>dotykania.</w:t>
      </w:r>
    </w:p>
    <w:p w14:paraId="1E44F139" w14:textId="77777777" w:rsidR="00201E43" w:rsidRPr="00ED4275" w:rsidRDefault="00201E43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7EDE7AA3" w14:textId="77777777" w:rsidR="00BF557C" w:rsidRPr="00FA76D5" w:rsidRDefault="00BF557C" w:rsidP="00BF557C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Wciągający dźwięk</w:t>
      </w:r>
    </w:p>
    <w:p w14:paraId="1912BCB7" w14:textId="24F73030" w:rsidR="00BF557C" w:rsidRDefault="001A0622" w:rsidP="00201E43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ZenFone 5</w:t>
      </w:r>
      <w:r w:rsidR="00D62940">
        <w:rPr>
          <w:rFonts w:ascii="Arial" w:hAnsi="Arial"/>
          <w:sz w:val="20"/>
          <w:szCs w:val="20"/>
        </w:rPr>
        <w:t xml:space="preserve"> i 5Z</w:t>
      </w:r>
      <w:r>
        <w:rPr>
          <w:rFonts w:ascii="Arial" w:hAnsi="Arial"/>
          <w:sz w:val="20"/>
          <w:szCs w:val="20"/>
        </w:rPr>
        <w:t xml:space="preserve"> </w:t>
      </w:r>
      <w:r w:rsidR="00201E43">
        <w:rPr>
          <w:rFonts w:ascii="Arial" w:hAnsi="Arial"/>
          <w:sz w:val="20"/>
          <w:szCs w:val="20"/>
        </w:rPr>
        <w:t>został</w:t>
      </w:r>
      <w:r w:rsidR="00D62940">
        <w:rPr>
          <w:rFonts w:ascii="Arial" w:hAnsi="Arial"/>
          <w:sz w:val="20"/>
          <w:szCs w:val="20"/>
        </w:rPr>
        <w:t>y wyposażone</w:t>
      </w:r>
      <w:r>
        <w:rPr>
          <w:rFonts w:ascii="Arial" w:hAnsi="Arial"/>
          <w:sz w:val="20"/>
          <w:szCs w:val="20"/>
        </w:rPr>
        <w:t xml:space="preserve"> w dwa pięciomagnesowe głośniki stereo, które dostarczają głęboki, </w:t>
      </w:r>
      <w:r w:rsidR="00104E47">
        <w:rPr>
          <w:rFonts w:ascii="Arial" w:hAnsi="Arial"/>
          <w:sz w:val="20"/>
          <w:szCs w:val="20"/>
        </w:rPr>
        <w:t xml:space="preserve">bogaty </w:t>
      </w:r>
      <w:r>
        <w:rPr>
          <w:rFonts w:ascii="Arial" w:hAnsi="Arial"/>
          <w:sz w:val="20"/>
          <w:szCs w:val="20"/>
        </w:rPr>
        <w:t xml:space="preserve">w detale dźwięk stereo. Są one napędzane podwójnymi, inteligentnymi wzmacniaczami, które gwarantują maksymalną głośność, a jednocześnie chronią przed uszkodzeniami. </w:t>
      </w:r>
      <w:r w:rsidR="00D62940">
        <w:rPr>
          <w:rFonts w:ascii="Arial" w:hAnsi="Arial"/>
          <w:sz w:val="20"/>
          <w:szCs w:val="20"/>
        </w:rPr>
        <w:t>Telefony obsługują</w:t>
      </w:r>
      <w:r>
        <w:rPr>
          <w:rFonts w:ascii="Arial" w:hAnsi="Arial"/>
          <w:sz w:val="20"/>
          <w:szCs w:val="20"/>
        </w:rPr>
        <w:t xml:space="preserve"> pliki dźwiękowe Hi-Res zakodowane z częstotliwością próbkowania do 24 bitów / 192 kHz – co zapewnia 4 razy lepszą jakość niż w przypadku płyt CD. Aby użytkownicy mogli cieszyć się lepszymi wrażeniami dźwiękowymi zaraz po wyjęciu z pudełka, </w:t>
      </w:r>
      <w:r w:rsidR="00D62940">
        <w:rPr>
          <w:rFonts w:ascii="Arial" w:hAnsi="Arial"/>
          <w:sz w:val="20"/>
          <w:szCs w:val="20"/>
        </w:rPr>
        <w:t>oba modele</w:t>
      </w:r>
      <w:r>
        <w:rPr>
          <w:rFonts w:ascii="Arial" w:hAnsi="Arial"/>
          <w:sz w:val="20"/>
          <w:szCs w:val="20"/>
        </w:rPr>
        <w:t xml:space="preserve"> </w:t>
      </w:r>
      <w:r w:rsidR="00D62940">
        <w:rPr>
          <w:rFonts w:ascii="Arial" w:hAnsi="Arial"/>
          <w:sz w:val="20"/>
          <w:szCs w:val="20"/>
        </w:rPr>
        <w:t>są dostarczane</w:t>
      </w:r>
      <w:r>
        <w:rPr>
          <w:rFonts w:ascii="Arial" w:hAnsi="Arial"/>
          <w:sz w:val="20"/>
          <w:szCs w:val="20"/>
        </w:rPr>
        <w:t xml:space="preserve"> z zestawem wysokiej jakości dousznych słuchawek</w:t>
      </w:r>
      <w:r w:rsidR="00390A8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również obsługujących dźwięk Hi-Res. ZenFone 5</w:t>
      </w:r>
      <w:r w:rsidR="00D62940">
        <w:rPr>
          <w:rFonts w:ascii="Arial" w:hAnsi="Arial"/>
          <w:sz w:val="20"/>
          <w:szCs w:val="20"/>
        </w:rPr>
        <w:t xml:space="preserve"> i 5Z</w:t>
      </w:r>
      <w:r>
        <w:rPr>
          <w:rFonts w:ascii="Arial" w:hAnsi="Arial"/>
          <w:sz w:val="20"/>
          <w:szCs w:val="20"/>
        </w:rPr>
        <w:t xml:space="preserve"> </w:t>
      </w:r>
      <w:r w:rsidR="00D62940">
        <w:rPr>
          <w:rFonts w:ascii="Arial" w:hAnsi="Arial"/>
          <w:sz w:val="20"/>
          <w:szCs w:val="20"/>
        </w:rPr>
        <w:t>są także kompatybilne</w:t>
      </w:r>
      <w:r>
        <w:rPr>
          <w:rFonts w:ascii="Arial" w:hAnsi="Arial"/>
          <w:sz w:val="20"/>
          <w:szCs w:val="20"/>
        </w:rPr>
        <w:t xml:space="preserve"> z technologią DTS Headphone:X™ dla odtwarzania 7.1-kanałowego wirtualnego dźwięku przestrzennego za pośrednictwem słuchawek, co zapewnia naprawdę wciągające wrażenia podczas oglądania filmów lub grania w gry.</w:t>
      </w:r>
    </w:p>
    <w:p w14:paraId="1B3F6023" w14:textId="77777777" w:rsidR="00201E43" w:rsidRPr="00ED4275" w:rsidRDefault="00201E43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3FFFBC3D" w14:textId="583C666B" w:rsidR="00FB6A88" w:rsidRDefault="001A55AA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Wszechstronna inteligencja </w:t>
      </w:r>
    </w:p>
    <w:p w14:paraId="768E7BD2" w14:textId="3B9CD9F0" w:rsidR="0073127C" w:rsidRDefault="0073127C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Moc sztucznej inteligencji ulepsza </w:t>
      </w:r>
      <w:r w:rsidR="00201E43">
        <w:rPr>
          <w:rFonts w:ascii="Arial" w:hAnsi="Arial"/>
          <w:sz w:val="20"/>
          <w:szCs w:val="20"/>
        </w:rPr>
        <w:t>całość doświadczeń</w:t>
      </w:r>
      <w:r w:rsidR="00D62940">
        <w:rPr>
          <w:rFonts w:ascii="Arial" w:hAnsi="Arial"/>
          <w:sz w:val="20"/>
          <w:szCs w:val="20"/>
        </w:rPr>
        <w:t xml:space="preserve"> podczas użytkowania telefonów</w:t>
      </w:r>
      <w:r>
        <w:rPr>
          <w:rFonts w:ascii="Arial" w:hAnsi="Arial"/>
          <w:sz w:val="20"/>
          <w:szCs w:val="20"/>
        </w:rPr>
        <w:t xml:space="preserve"> ZenFone 5</w:t>
      </w:r>
      <w:r w:rsidR="00D62940">
        <w:rPr>
          <w:rFonts w:ascii="Arial" w:hAnsi="Arial"/>
          <w:sz w:val="20"/>
          <w:szCs w:val="20"/>
        </w:rPr>
        <w:t xml:space="preserve"> i ZenFone 5Z </w:t>
      </w:r>
      <w:r>
        <w:rPr>
          <w:rFonts w:ascii="Arial" w:hAnsi="Arial"/>
          <w:sz w:val="20"/>
          <w:szCs w:val="20"/>
        </w:rPr>
        <w:t>w praktycznie każdym aspekcie</w:t>
      </w:r>
      <w:r w:rsidR="00201E43">
        <w:rPr>
          <w:rFonts w:ascii="Arial" w:hAnsi="Arial"/>
          <w:sz w:val="20"/>
          <w:szCs w:val="20"/>
        </w:rPr>
        <w:t>. Dzieje się tak</w:t>
      </w:r>
      <w:r>
        <w:rPr>
          <w:rFonts w:ascii="Arial" w:hAnsi="Arial"/>
          <w:sz w:val="20"/>
          <w:szCs w:val="20"/>
        </w:rPr>
        <w:t xml:space="preserve"> dzięki zastosowaniu inteligentnych funkcji, które sprawiają, że </w:t>
      </w:r>
      <w:r w:rsidR="00D62940">
        <w:rPr>
          <w:rFonts w:ascii="Arial" w:hAnsi="Arial"/>
          <w:sz w:val="20"/>
          <w:szCs w:val="20"/>
        </w:rPr>
        <w:t xml:space="preserve">są one </w:t>
      </w:r>
      <w:r>
        <w:rPr>
          <w:rFonts w:ascii="Arial" w:hAnsi="Arial"/>
          <w:sz w:val="20"/>
          <w:szCs w:val="20"/>
        </w:rPr>
        <w:t>naprawdę sprytnym</w:t>
      </w:r>
      <w:r w:rsidR="00D62940">
        <w:rPr>
          <w:rFonts w:ascii="Arial" w:hAnsi="Arial"/>
          <w:sz w:val="20"/>
          <w:szCs w:val="20"/>
        </w:rPr>
        <w:t>i towarzyszami</w:t>
      </w:r>
      <w:r>
        <w:rPr>
          <w:rFonts w:ascii="Arial" w:hAnsi="Arial"/>
          <w:sz w:val="20"/>
          <w:szCs w:val="20"/>
        </w:rPr>
        <w:t>. Telefon</w:t>
      </w:r>
      <w:r w:rsidR="00D62940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można odblokować za pomocą </w:t>
      </w:r>
      <w:r>
        <w:rPr>
          <w:rFonts w:ascii="Arial" w:hAnsi="Arial"/>
          <w:sz w:val="20"/>
          <w:szCs w:val="20"/>
        </w:rPr>
        <w:lastRenderedPageBreak/>
        <w:t>szybkiego rozpoznawania twarzy lub w ciągu 0,3 sekundy za pomocą tylnego czytnika</w:t>
      </w:r>
      <w:r w:rsidR="00201E43">
        <w:rPr>
          <w:rFonts w:ascii="Arial" w:hAnsi="Arial"/>
          <w:sz w:val="20"/>
          <w:szCs w:val="20"/>
        </w:rPr>
        <w:t xml:space="preserve"> linii papilarnych, </w:t>
      </w:r>
      <w:r>
        <w:rPr>
          <w:rFonts w:ascii="Arial" w:hAnsi="Arial"/>
          <w:sz w:val="20"/>
          <w:szCs w:val="20"/>
        </w:rPr>
        <w:t xml:space="preserve">a zintegrowana funkcja NFC pozwala na bezpieczne </w:t>
      </w:r>
      <w:r w:rsidR="00201E43">
        <w:rPr>
          <w:rFonts w:ascii="Arial" w:hAnsi="Arial"/>
          <w:sz w:val="20"/>
          <w:szCs w:val="20"/>
        </w:rPr>
        <w:t>korzystanie z</w:t>
      </w:r>
      <w:r>
        <w:rPr>
          <w:rFonts w:ascii="Arial" w:hAnsi="Arial"/>
          <w:sz w:val="20"/>
          <w:szCs w:val="20"/>
        </w:rPr>
        <w:t xml:space="preserve"> Google Pay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>.</w:t>
      </w:r>
    </w:p>
    <w:p w14:paraId="04FBDDCF" w14:textId="6204F685" w:rsidR="0073127C" w:rsidRPr="00A732E7" w:rsidRDefault="00BF557C" w:rsidP="00201E4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Funkcja AI Ringtone inteligentnie dostosowuje głośność dzwonka do poziomu hałasu otoczenia, dzięki czemu użytkownicy nie przegapią połączeń nawet na ruchliwej ulicy lub w zatłocz</w:t>
      </w:r>
      <w:r w:rsidR="00201E43">
        <w:rPr>
          <w:rFonts w:ascii="Arial" w:hAnsi="Arial"/>
          <w:sz w:val="20"/>
          <w:szCs w:val="20"/>
        </w:rPr>
        <w:t>onej i hałaśliwej restauracji, z kolei</w:t>
      </w:r>
      <w:r>
        <w:rPr>
          <w:rFonts w:ascii="Arial" w:hAnsi="Arial"/>
          <w:sz w:val="20"/>
          <w:szCs w:val="20"/>
        </w:rPr>
        <w:t xml:space="preserve"> połączenia odbierane w środku nocy nie będą przeszkadzały osobom śpiącym.</w:t>
      </w:r>
    </w:p>
    <w:p w14:paraId="7F7106F9" w14:textId="3A006E51" w:rsidR="00BB0A9D" w:rsidRPr="00ED4275" w:rsidRDefault="00A732E7" w:rsidP="00201E4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ZeniMoji to zabawna funkcja </w:t>
      </w:r>
      <w:r w:rsidR="00D62940">
        <w:rPr>
          <w:rFonts w:ascii="Arial" w:hAnsi="Arial"/>
          <w:sz w:val="20"/>
          <w:szCs w:val="20"/>
        </w:rPr>
        <w:t xml:space="preserve">nowych ZenFonów </w:t>
      </w:r>
      <w:r>
        <w:rPr>
          <w:rFonts w:ascii="Arial" w:hAnsi="Arial"/>
          <w:sz w:val="20"/>
          <w:szCs w:val="20"/>
        </w:rPr>
        <w:t xml:space="preserve">– ekskluzywna dla urządzeń firmy ASUS – która pozwala użytkownikom na animowanie awatarów przy użyciu własnego głosu, mimiki twarzy i ruchów głowy. </w:t>
      </w:r>
      <w:r w:rsidR="00F55C6D">
        <w:rPr>
          <w:rFonts w:ascii="Arial" w:hAnsi="Arial"/>
          <w:sz w:val="20"/>
          <w:szCs w:val="20"/>
        </w:rPr>
        <w:t>Wyjątkową cechą tej funkcjonalności jest fakt, że</w:t>
      </w:r>
      <w:r>
        <w:rPr>
          <w:rFonts w:ascii="Arial" w:hAnsi="Arial"/>
          <w:sz w:val="20"/>
          <w:szCs w:val="20"/>
        </w:rPr>
        <w:t xml:space="preserve"> awatary ZeniMoji mogą być wykorzystywane w czacie wideo lub podczas strumieniowania na żywo, jak również w czatach tekstowych</w:t>
      </w:r>
      <w:bookmarkStart w:id="8" w:name="OLE_LINK3"/>
      <w:bookmarkEnd w:id="1"/>
      <w:bookmarkEnd w:id="2"/>
      <w:r w:rsidR="00F55C6D">
        <w:rPr>
          <w:rFonts w:ascii="Arial" w:hAnsi="Arial"/>
          <w:sz w:val="20"/>
          <w:szCs w:val="20"/>
        </w:rPr>
        <w:t>.</w:t>
      </w:r>
      <w:r>
        <w:br w:type="page"/>
      </w: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591"/>
        <w:gridCol w:w="3508"/>
        <w:gridCol w:w="2491"/>
      </w:tblGrid>
      <w:tr w:rsidR="00BB0A9D" w:rsidRPr="00112DD8" w14:paraId="24AA1B33" w14:textId="77777777" w:rsidTr="00606334">
        <w:trPr>
          <w:gridAfter w:val="1"/>
          <w:wAfter w:w="1299" w:type="pct"/>
          <w:trHeight w:val="239"/>
        </w:trPr>
        <w:tc>
          <w:tcPr>
            <w:tcW w:w="3701" w:type="pct"/>
            <w:gridSpan w:val="2"/>
            <w:shd w:val="clear" w:color="auto" w:fill="auto"/>
          </w:tcPr>
          <w:p w14:paraId="3B256540" w14:textId="77777777" w:rsidR="00BB0A9D" w:rsidRPr="00CE635A" w:rsidRDefault="00BB0A9D" w:rsidP="009E17ED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SPECYFIKACJE</w:t>
            </w:r>
            <w:r w:rsidRPr="00D2604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</w:tr>
      <w:tr w:rsidR="00BB0A9D" w:rsidRPr="00112DD8" w14:paraId="75AA0B64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CE229ED" w14:textId="0CC62983" w:rsidR="00BB0A9D" w:rsidRPr="00772BB7" w:rsidRDefault="00BB0A9D" w:rsidP="00224426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ASUS ZenFone 5 (ZE620KL)</w:t>
            </w:r>
          </w:p>
        </w:tc>
        <w:tc>
          <w:tcPr>
            <w:tcW w:w="363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6F3DFD" w14:textId="77777777" w:rsidR="00BB0A9D" w:rsidRPr="00772BB7" w:rsidRDefault="00BB0A9D" w:rsidP="009E17E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A9D" w:rsidRPr="00112DD8" w14:paraId="4AA3DE27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</w:tcPr>
          <w:p w14:paraId="1783FE88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3637" w:type="pct"/>
            <w:gridSpan w:val="2"/>
            <w:tcBorders>
              <w:top w:val="nil"/>
            </w:tcBorders>
            <w:shd w:val="clear" w:color="auto" w:fill="auto"/>
          </w:tcPr>
          <w:p w14:paraId="3DC85CFB" w14:textId="2DD70601" w:rsidR="00BB0A9D" w:rsidRPr="00406AFD" w:rsidRDefault="00D60726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B64D90">
              <w:rPr>
                <w:rFonts w:ascii="Arial" w:hAnsi="Arial"/>
                <w:sz w:val="18"/>
                <w:szCs w:val="18"/>
              </w:rPr>
              <w:t>iebieski (Midnight Blue), srebrny (Meteor Silver)</w:t>
            </w:r>
          </w:p>
        </w:tc>
      </w:tr>
      <w:tr w:rsidR="00BB0A9D" w:rsidRPr="00112DD8" w14:paraId="43ED6C83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0B8E5743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Konstrukcja i wzornictwo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6EB657B0" w14:textId="6FD2128D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przodu i z tyłu zakrzywione szkło 2.5D</w:t>
            </w:r>
          </w:p>
          <w:p w14:paraId="644EFD89" w14:textId="453A40D8" w:rsidR="00BB0A9D" w:rsidRPr="00406AFD" w:rsidRDefault="009E17E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Stosunek wielkości ekranu do obudowy: 90%</w:t>
            </w:r>
          </w:p>
          <w:p w14:paraId="456161B0" w14:textId="0D49C0AC" w:rsidR="00BB0A9D" w:rsidRPr="00406AFD" w:rsidRDefault="009E17E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Waga: 155 g</w:t>
            </w:r>
          </w:p>
        </w:tc>
      </w:tr>
      <w:tr w:rsidR="00BB0A9D" w:rsidRPr="00112DD8" w14:paraId="1813E690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0668B3B0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79C20F19" w14:textId="0ABD50A1" w:rsidR="00BB0A9D" w:rsidRPr="00406AFD" w:rsidRDefault="009E17E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Współczynnik proporcji ekranu (zajmującego całą powierzchnię) 19:9</w:t>
            </w:r>
          </w:p>
          <w:p w14:paraId="24CA19B6" w14:textId="10AAE1D2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6,2-calowy ekran Full HD+ z matrycą IPS</w:t>
            </w:r>
          </w:p>
          <w:p w14:paraId="784916AF" w14:textId="00B745DC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Pojemnościowy panel dotykowy obsługujący nawet do 10 punktów jednoczesnego dotyku (kompatybilny z technologią Glove Touch)</w:t>
            </w:r>
          </w:p>
          <w:p w14:paraId="26F820ED" w14:textId="095A3D81" w:rsidR="00BB0A9D" w:rsidRPr="00406AFD" w:rsidRDefault="00BB0A9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Filtr niebieskiego światła dla ochrony oczu </w:t>
            </w:r>
          </w:p>
        </w:tc>
      </w:tr>
      <w:tr w:rsidR="00BB0A9D" w:rsidRPr="00112DD8" w14:paraId="75CBB481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4E80DA35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CPU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74C2F206" w14:textId="57FBF1E9" w:rsidR="00BB0A9D" w:rsidRPr="00406AFD" w:rsidRDefault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Platforma mobilna Qualcomm® Snapdragon™ 636 wykonana w 14-nanometrowym procesie produkcyjnym, 64-bity, 8 rdzeni</w:t>
            </w:r>
          </w:p>
        </w:tc>
      </w:tr>
      <w:tr w:rsidR="00BB0A9D" w:rsidRPr="00112DD8" w14:paraId="09AAA1B0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22D8C176" w14:textId="77777777" w:rsidR="00BB0A9D" w:rsidRPr="00EC7383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GPU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5A1F9BD8" w14:textId="700B418D" w:rsidR="00BB0A9D" w:rsidRPr="00406AFD" w:rsidRDefault="009E17E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Qualcomm® Adreno™ 509</w:t>
            </w:r>
          </w:p>
        </w:tc>
      </w:tr>
      <w:tr w:rsidR="00BB0A9D" w:rsidRPr="00112DD8" w14:paraId="37889107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720985D8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RAM/ROM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0342DF99" w14:textId="0F17486C" w:rsidR="00BB0A9D" w:rsidRPr="00406AFD" w:rsidRDefault="00DE72A3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eMCP 4 GB lub 6 GB RAM / 64 GB ROM</w:t>
            </w:r>
          </w:p>
        </w:tc>
      </w:tr>
      <w:tr w:rsidR="00BB0A9D" w:rsidRPr="00112DD8" w14:paraId="4BDBD6A3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0D3085FA" w14:textId="3B5FF2BC" w:rsidR="00BB0A9D" w:rsidRPr="002F03CA" w:rsidRDefault="00BB0A9D" w:rsidP="00B64D90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Główny aparat tylny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1990766E" w14:textId="6CDB5942" w:rsidR="00BB0A9D" w:rsidRPr="00406AFD" w:rsidRDefault="009E17E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Matryca Sony® IMX363 12 MP</w:t>
            </w:r>
          </w:p>
          <w:p w14:paraId="2CBC3AD7" w14:textId="797DE8B0" w:rsidR="00B64D90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 (z funkcjami Night HDR oraz Portrait)</w:t>
            </w:r>
          </w:p>
          <w:p w14:paraId="561C0CB0" w14:textId="777C4CCC" w:rsidR="00BB0A9D" w:rsidRPr="00406AFD" w:rsidRDefault="00772BB7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Przesłona f/1.8</w:t>
            </w:r>
          </w:p>
          <w:p w14:paraId="0D1F94A8" w14:textId="712A0776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 widzenia: 83°</w:t>
            </w:r>
          </w:p>
          <w:p w14:paraId="0F96A6E8" w14:textId="09071F62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Obiektyw o ogniskowej 24 mm (w ekwiwalencie dla pełnej klatki 35 mm) </w:t>
            </w:r>
          </w:p>
          <w:p w14:paraId="66E60AD0" w14:textId="769B2BD6" w:rsidR="00B64D90" w:rsidRPr="00406AFD" w:rsidRDefault="00BB0A9D" w:rsidP="00B64D9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Światło błyskowe Softlight LED</w:t>
            </w:r>
          </w:p>
          <w:p w14:paraId="4BA03B53" w14:textId="6FE4A702" w:rsidR="00B64D90" w:rsidRPr="00406AFD" w:rsidRDefault="00B64D90" w:rsidP="00B64D9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wykrywania 16 scen (AI Scene Detection)</w:t>
            </w:r>
          </w:p>
          <w:p w14:paraId="218DDCC3" w14:textId="5D10C1C2" w:rsidR="00BB0A9D" w:rsidRPr="00406AFD" w:rsidRDefault="00B64D90" w:rsidP="00B64D9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AI Photo Learning</w:t>
            </w:r>
          </w:p>
          <w:p w14:paraId="6D5408A0" w14:textId="62802C57" w:rsidR="00B64D90" w:rsidRPr="00406AFD" w:rsidRDefault="00BB0A9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Natychmiastowe przełączanie aparatów</w:t>
            </w:r>
          </w:p>
        </w:tc>
      </w:tr>
      <w:tr w:rsidR="00BB0A9D" w:rsidRPr="00112DD8" w14:paraId="099598BA" w14:textId="77777777" w:rsidTr="009E17ED">
        <w:tblPrEx>
          <w:tblBorders>
            <w:insideH w:val="single" w:sz="4" w:space="0" w:color="808080"/>
          </w:tblBorders>
        </w:tblPrEx>
        <w:trPr>
          <w:trHeight w:val="20"/>
        </w:trPr>
        <w:tc>
          <w:tcPr>
            <w:tcW w:w="1160" w:type="pct"/>
            <w:shd w:val="clear" w:color="auto" w:fill="auto"/>
          </w:tcPr>
          <w:p w14:paraId="4BC61670" w14:textId="113FE955" w:rsidR="00BB0A9D" w:rsidRPr="002F03CA" w:rsidRDefault="00BB0A9D" w:rsidP="009E17ED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Drugi aparat tylny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09579DC2" w14:textId="77777777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szerokokątny 120°</w:t>
            </w:r>
          </w:p>
          <w:p w14:paraId="014BD181" w14:textId="77777777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Sześcioczęściowy obiektyw</w:t>
            </w:r>
          </w:p>
          <w:p w14:paraId="54B0F3EA" w14:textId="6A31F4B9" w:rsidR="00BB0A9D" w:rsidRPr="00406AFD" w:rsidRDefault="00772BB7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Dwa razy szerszy kąt widzenia, umożliwia uchwycenie w kadrze większej liczby znajomych i szerszego krajobrazu</w:t>
            </w:r>
          </w:p>
          <w:p w14:paraId="238A3EBD" w14:textId="208FC43F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o ogniskowej 12mm (w ekwiwalencie dla pełnej klatki 35 mm)</w:t>
            </w:r>
          </w:p>
        </w:tc>
      </w:tr>
      <w:tr w:rsidR="00BB0A9D" w:rsidRPr="00112DD8" w14:paraId="3279673A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4B10D6A9" w14:textId="6C7837A8" w:rsidR="00BB0A9D" w:rsidRPr="002F03CA" w:rsidRDefault="00B64D90" w:rsidP="009E17ED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Przedni aparat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6007E8FC" w14:textId="5B6AB1B1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 MP</w:t>
            </w:r>
          </w:p>
          <w:p w14:paraId="2A81F25A" w14:textId="1986455C" w:rsidR="00BB0A9D" w:rsidRPr="00406AFD" w:rsidRDefault="00772BB7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Przesłona f/2.0</w:t>
            </w:r>
          </w:p>
          <w:p w14:paraId="563B2243" w14:textId="5B2F4B99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 widzenia: 84°</w:t>
            </w:r>
          </w:p>
          <w:p w14:paraId="359E4DB1" w14:textId="7113E24D" w:rsidR="00BB0A9D" w:rsidRPr="00406AFD" w:rsidRDefault="00B64D90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o ogniskowej 24 mm (w ekwiwalencie dla pełnej klatki 35 mm)</w:t>
            </w:r>
          </w:p>
          <w:p w14:paraId="15773C79" w14:textId="4F1FA054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Natychmiastowe przełączanie aparatów</w:t>
            </w:r>
          </w:p>
          <w:p w14:paraId="0B420685" w14:textId="77777777" w:rsidR="00BB0A9D" w:rsidRDefault="00BB0A9D" w:rsidP="00B64D9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Tryby aparatu PixelMaster: Auto (z funkcjami fotografowania przy słabym świetle oraz HDR), Beauty, Portrait</w:t>
            </w:r>
          </w:p>
          <w:p w14:paraId="1A57B9A3" w14:textId="691E92EC" w:rsidR="00DE72A3" w:rsidRPr="00406AFD" w:rsidRDefault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Odblokowywanie za pomocą rozpoznawania twarzy (Face unlock)</w:t>
            </w:r>
          </w:p>
        </w:tc>
      </w:tr>
      <w:tr w:rsidR="00BB0A9D" w:rsidRPr="00112DD8" w14:paraId="54ADD755" w14:textId="77777777" w:rsidTr="009E17ED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43CABB4D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Nagrywanie filmów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53805057" w14:textId="0B56A26A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Główny aparat: nagrywanie filmów w 4K UHD (3840 x 2160) przy 60 klatkach na sekundę </w:t>
            </w:r>
          </w:p>
          <w:p w14:paraId="7C96EB80" w14:textId="15A18591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Nagrywanie filmów w 1080p Full HD przy 30/60 klatkach na sekundę</w:t>
            </w:r>
          </w:p>
          <w:p w14:paraId="44D57BCB" w14:textId="77777777" w:rsidR="00BB0A9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Aparat przedni i tylny: 3-osiowa elektroniczna stabilizacja obrazu dla nagrywania filmów bez drgań i wstrząsów</w:t>
            </w:r>
          </w:p>
          <w:p w14:paraId="4CFB02F9" w14:textId="2EDA5C36" w:rsidR="00FC435D" w:rsidRPr="00406AFD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Robienie zdjęć podczas nagrywania filmów</w:t>
            </w:r>
          </w:p>
        </w:tc>
      </w:tr>
      <w:tr w:rsidR="00BB0A9D" w:rsidRPr="004D4A55" w14:paraId="115BD027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2C2ABFA8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Technologie połączeń bezprzewodowych </w:t>
            </w:r>
          </w:p>
        </w:tc>
        <w:tc>
          <w:tcPr>
            <w:tcW w:w="3128" w:type="pct"/>
            <w:gridSpan w:val="2"/>
            <w:shd w:val="clear" w:color="auto" w:fill="auto"/>
          </w:tcPr>
          <w:p w14:paraId="7F075975" w14:textId="7087F5A9" w:rsidR="00BB0A9D" w:rsidRPr="002B7B57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B57">
              <w:rPr>
                <w:rFonts w:ascii="Arial" w:hAnsi="Arial"/>
                <w:sz w:val="18"/>
                <w:szCs w:val="18"/>
                <w:lang w:val="en-US"/>
              </w:rPr>
              <w:t xml:space="preserve">WLAN 802.11 a/b/g/n/ac </w:t>
            </w:r>
          </w:p>
          <w:p w14:paraId="0DF4B9FD" w14:textId="0C9AA7BA" w:rsidR="00BB0A9D" w:rsidRPr="002B7B57" w:rsidRDefault="00606334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B57">
              <w:rPr>
                <w:rFonts w:ascii="Arial" w:hAnsi="Arial"/>
                <w:sz w:val="18"/>
                <w:szCs w:val="18"/>
                <w:lang w:val="en-US"/>
              </w:rPr>
              <w:t>Bluetooth® 5.0</w:t>
            </w:r>
          </w:p>
          <w:p w14:paraId="008FC86D" w14:textId="77777777" w:rsidR="00BB0A9D" w:rsidRPr="002B7B57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B57">
              <w:rPr>
                <w:rFonts w:ascii="Arial" w:hAnsi="Arial"/>
                <w:sz w:val="18"/>
                <w:szCs w:val="18"/>
                <w:lang w:val="en-US"/>
              </w:rPr>
              <w:t>Wi-Fi direct</w:t>
            </w:r>
          </w:p>
          <w:p w14:paraId="2708A2D7" w14:textId="31E7F070" w:rsidR="00BB0A9D" w:rsidRPr="002B7B57" w:rsidRDefault="00BB0A9D" w:rsidP="00184E9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B57">
              <w:rPr>
                <w:rFonts w:ascii="Arial" w:hAnsi="Arial"/>
                <w:sz w:val="18"/>
                <w:szCs w:val="18"/>
                <w:lang w:val="en-US"/>
              </w:rPr>
              <w:t>NFC z Google Pay™</w:t>
            </w:r>
          </w:p>
        </w:tc>
      </w:tr>
      <w:tr w:rsidR="00BB0A9D" w:rsidRPr="00112DD8" w14:paraId="4E76B8D4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0A4D1012" w14:textId="77777777" w:rsidR="00BB0A9D" w:rsidRPr="008800C4" w:rsidRDefault="00BB0A9D" w:rsidP="009E17ED">
            <w:pPr>
              <w:spacing w:after="60" w:line="240" w:lineRule="auto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Łączność </w:t>
            </w:r>
          </w:p>
        </w:tc>
        <w:tc>
          <w:tcPr>
            <w:tcW w:w="3128" w:type="pct"/>
            <w:gridSpan w:val="2"/>
            <w:shd w:val="clear" w:color="auto" w:fill="auto"/>
          </w:tcPr>
          <w:p w14:paraId="496E3E98" w14:textId="345F85FF" w:rsidR="00BB0A9D" w:rsidRPr="00406AFD" w:rsidRDefault="00772BB7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USB Type-C® </w:t>
            </w:r>
          </w:p>
          <w:p w14:paraId="0EB84689" w14:textId="6CA7603F" w:rsidR="00BB0A9D" w:rsidRPr="00406AFD" w:rsidRDefault="00BB0A9D">
            <w:pPr>
              <w:spacing w:after="60" w:line="240" w:lineRule="auto"/>
              <w:rPr>
                <w:shd w:val="pct15" w:color="auto" w:fill="FFFFFF"/>
              </w:rPr>
            </w:pPr>
            <w:r>
              <w:rPr>
                <w:rFonts w:ascii="Arial" w:hAnsi="Arial"/>
                <w:sz w:val="18"/>
                <w:szCs w:val="18"/>
              </w:rPr>
              <w:t>Z tyłu czytnik linii papilarnych, odblokowywanie za pomocą czytnika linii papilarnych w ciągu 0,3 sek., rozpoznawanie 5 palców pod kątem 360°, rozpoznawanie wilgotnych palców</w:t>
            </w:r>
          </w:p>
        </w:tc>
      </w:tr>
      <w:tr w:rsidR="00BB0A9D" w:rsidRPr="00112DD8" w14:paraId="1B28C053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3B9D8CA9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Karty SIM</w:t>
            </w:r>
          </w:p>
        </w:tc>
        <w:tc>
          <w:tcPr>
            <w:tcW w:w="3128" w:type="pct"/>
            <w:gridSpan w:val="2"/>
            <w:shd w:val="clear" w:color="auto" w:fill="auto"/>
          </w:tcPr>
          <w:p w14:paraId="2629FB99" w14:textId="0F8F223F" w:rsidR="00BB0A9D" w:rsidRPr="00406AFD" w:rsidRDefault="00BB0A9D" w:rsidP="009E17ED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Gniazda o potrójnej funkcjonalności: </w:t>
            </w:r>
            <w:r w:rsidR="001A6272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wie karty SIM i jedna karta MicroSD</w:t>
            </w:r>
          </w:p>
          <w:p w14:paraId="33A5EC02" w14:textId="77777777" w:rsidR="00BB0A9D" w:rsidRPr="00406AFD" w:rsidRDefault="00BB0A9D" w:rsidP="009E17ED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1: Na karty Nano SIM 3G/4G</w:t>
            </w:r>
          </w:p>
          <w:p w14:paraId="7F5BD0E1" w14:textId="7C8DC034" w:rsidR="00BB0A9D" w:rsidRPr="00406AFD" w:rsidRDefault="00BB0A9D" w:rsidP="009E17ED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Gniazdo 2: Na karty Nano SIM 3G/4G lub karty MicroSD o poj. </w:t>
            </w:r>
            <w:r w:rsidR="00460019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o 2 TB</w:t>
            </w:r>
          </w:p>
          <w:p w14:paraId="6183DFAC" w14:textId="0C1D25D8" w:rsidR="00BB0A9D" w:rsidRPr="00406AFD" w:rsidRDefault="00606334" w:rsidP="009E17ED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 karty Nano SIM obsługują zakresy sieciowe GSM/GPRS/ EDGE, WCDMA/HSPA+/DC-HSPA+, FDD-LTE, oraz TD-LTE DSDS. Obie karty Nano SIM mogą łączyć się z usługą telefoniczną VoLTE 4G</w:t>
            </w:r>
            <w:r w:rsidR="0046001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60019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ylko jedna karta może jednak w tym samym czasie być połączona z usługami transferu danych FDD-LTE i TD-LTE</w:t>
            </w:r>
          </w:p>
        </w:tc>
      </w:tr>
      <w:tr w:rsidR="00BB0A9D" w:rsidRPr="004D4A55" w14:paraId="5026EDB3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0566F52A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Nawigacja</w:t>
            </w:r>
          </w:p>
        </w:tc>
        <w:tc>
          <w:tcPr>
            <w:tcW w:w="3128" w:type="pct"/>
            <w:gridSpan w:val="2"/>
            <w:shd w:val="clear" w:color="auto" w:fill="auto"/>
          </w:tcPr>
          <w:p w14:paraId="59D80AE6" w14:textId="77777777" w:rsidR="00BB0A9D" w:rsidRPr="002B7B57" w:rsidRDefault="00BB0A9D" w:rsidP="009E17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B57">
              <w:rPr>
                <w:rFonts w:ascii="Arial" w:hAnsi="Arial"/>
                <w:sz w:val="18"/>
                <w:szCs w:val="18"/>
                <w:lang w:val="en-US"/>
              </w:rPr>
              <w:t>GPS, A-GPS, GLONASS, BDSS</w:t>
            </w:r>
          </w:p>
        </w:tc>
      </w:tr>
      <w:tr w:rsidR="00BB0A9D" w:rsidRPr="00112DD8" w14:paraId="32AE152A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0079C532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3128" w:type="pct"/>
            <w:gridSpan w:val="2"/>
            <w:shd w:val="clear" w:color="auto" w:fill="auto"/>
          </w:tcPr>
          <w:p w14:paraId="5A8EC87C" w14:textId="4D3AFB67" w:rsidR="00BB0A9D" w:rsidRPr="00406AFD" w:rsidRDefault="00BB0A9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Android™ Oreo™ z nowym interfejsem</w:t>
            </w:r>
            <w:r w:rsidR="001A627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ASUS ZenUI 5.0</w:t>
            </w:r>
          </w:p>
        </w:tc>
      </w:tr>
      <w:tr w:rsidR="00BB0A9D" w:rsidRPr="00112DD8" w14:paraId="0F9E4D6C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tcBorders>
              <w:bottom w:val="single" w:sz="4" w:space="0" w:color="808080"/>
            </w:tcBorders>
            <w:shd w:val="clear" w:color="auto" w:fill="auto"/>
          </w:tcPr>
          <w:p w14:paraId="5B6EC293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3128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7908DD7" w14:textId="535954DB" w:rsidR="00BB0A9D" w:rsidRPr="00406AFD" w:rsidRDefault="0090126A" w:rsidP="00FC4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 pojemności 3300 mAh z </w:t>
            </w:r>
            <w:r w:rsidR="001A6272">
              <w:rPr>
                <w:rFonts w:ascii="Arial" w:hAnsi="Arial"/>
                <w:sz w:val="18"/>
                <w:szCs w:val="18"/>
              </w:rPr>
              <w:t>obsługą</w:t>
            </w:r>
            <w:r>
              <w:rPr>
                <w:rFonts w:ascii="Arial" w:hAnsi="Arial"/>
                <w:sz w:val="18"/>
                <w:szCs w:val="18"/>
              </w:rPr>
              <w:t xml:space="preserve"> technologii ASUS BoostMaster i AI Charging</w:t>
            </w:r>
          </w:p>
        </w:tc>
      </w:tr>
      <w:tr w:rsidR="00BB0A9D" w:rsidRPr="00112DD8" w14:paraId="7CF4BB22" w14:textId="77777777" w:rsidTr="00606334">
        <w:tblPrEx>
          <w:tblBorders>
            <w:insideH w:val="single" w:sz="4" w:space="0" w:color="808080"/>
          </w:tblBorders>
        </w:tblPrEx>
        <w:trPr>
          <w:cantSplit/>
          <w:trHeight w:val="20"/>
        </w:trPr>
        <w:tc>
          <w:tcPr>
            <w:tcW w:w="1872" w:type="pct"/>
            <w:tcBorders>
              <w:bottom w:val="single" w:sz="4" w:space="0" w:color="808080"/>
            </w:tcBorders>
            <w:shd w:val="clear" w:color="auto" w:fill="auto"/>
          </w:tcPr>
          <w:p w14:paraId="470CEA52" w14:textId="77777777" w:rsidR="00BB0A9D" w:rsidRPr="002F03CA" w:rsidRDefault="00BB0A9D" w:rsidP="009E17E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Dźwięk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3128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1C22F25" w14:textId="494955F2" w:rsidR="00DE72A3" w:rsidRPr="00406AFD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Dwa 5-magnesowe głośniki z dwoma inteligentnymi wzmacniaczami NXP</w:t>
            </w:r>
          </w:p>
          <w:p w14:paraId="51978072" w14:textId="77777777" w:rsidR="00DE72A3" w:rsidRPr="00406AFD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Dwa wewnętrzne wzmacniacze PMIC</w:t>
            </w:r>
          </w:p>
          <w:p w14:paraId="3C2785BB" w14:textId="77777777" w:rsidR="00DE72A3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Dwa zintegrowane mikrofony z technologią ASUS Noise Reduction </w:t>
            </w:r>
          </w:p>
          <w:p w14:paraId="53423B7D" w14:textId="32729753" w:rsidR="00DE72A3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Dźwięk wyjściowy Hi-Res w standardzie 192</w:t>
            </w:r>
            <w:r w:rsidR="0046001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kHz/24-bity oraz słuchawki douszne z certyfikatem HRA</w:t>
            </w:r>
          </w:p>
          <w:p w14:paraId="2EF0FB1C" w14:textId="5F4DC7AA" w:rsidR="00DE72A3" w:rsidRPr="00406AFD" w:rsidRDefault="002A5169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Technologia obsługi słuchawek DTS Headphone:X™</w:t>
            </w:r>
          </w:p>
          <w:p w14:paraId="6DDE2CB2" w14:textId="77777777" w:rsidR="00DE72A3" w:rsidRPr="00406AFD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Kodek audio zintegrowany w PMIC</w:t>
            </w:r>
          </w:p>
          <w:p w14:paraId="7F65AC76" w14:textId="77777777" w:rsidR="00DE72A3" w:rsidRPr="00406AFD" w:rsidRDefault="00DE72A3" w:rsidP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Radio FM</w:t>
            </w:r>
          </w:p>
          <w:p w14:paraId="4735FB41" w14:textId="1FBF3966" w:rsidR="00FC435D" w:rsidRPr="00406AFD" w:rsidRDefault="00DE72A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AudioWizard+ z profilem dźwiękowym</w:t>
            </w:r>
          </w:p>
        </w:tc>
      </w:tr>
      <w:bookmarkEnd w:id="8"/>
    </w:tbl>
    <w:p w14:paraId="21A67CE6" w14:textId="3B5C2C24" w:rsidR="00657B0C" w:rsidRDefault="00657B0C" w:rsidP="00ED4275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5A162D94" w14:textId="46D097E5" w:rsidR="00D62940" w:rsidRDefault="00D62940" w:rsidP="00ED4275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590"/>
        <w:gridCol w:w="6000"/>
      </w:tblGrid>
      <w:tr w:rsidR="00D62940" w:rsidRPr="00772BB7" w14:paraId="3CF431D7" w14:textId="77777777" w:rsidTr="00134926">
        <w:trPr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3991979" w14:textId="77777777" w:rsidR="00D62940" w:rsidRPr="00772BB7" w:rsidRDefault="00D62940" w:rsidP="00134926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ASUS ZenFone 5Z (ZS620KL)</w:t>
            </w:r>
          </w:p>
        </w:tc>
        <w:tc>
          <w:tcPr>
            <w:tcW w:w="3637" w:type="pct"/>
            <w:tcBorders>
              <w:top w:val="nil"/>
            </w:tcBorders>
            <w:shd w:val="clear" w:color="auto" w:fill="auto"/>
            <w:vAlign w:val="center"/>
          </w:tcPr>
          <w:p w14:paraId="1372FA2C" w14:textId="77777777" w:rsidR="00D62940" w:rsidRPr="00772BB7" w:rsidRDefault="00D62940" w:rsidP="00134926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940" w:rsidRPr="00E5706F" w14:paraId="0F4D3623" w14:textId="77777777" w:rsidTr="00134926">
        <w:trPr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</w:tcPr>
          <w:p w14:paraId="7F28E65C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3637" w:type="pct"/>
            <w:tcBorders>
              <w:top w:val="nil"/>
            </w:tcBorders>
            <w:shd w:val="clear" w:color="auto" w:fill="auto"/>
          </w:tcPr>
          <w:p w14:paraId="5F1A4EC8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Niebieski (Midnight Blue), srebrny (Meteor Silver)</w:t>
            </w:r>
          </w:p>
        </w:tc>
      </w:tr>
      <w:tr w:rsidR="00D62940" w:rsidRPr="00E5706F" w14:paraId="6F8D478C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20228A46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Konstrukcja i wzornictwo</w:t>
            </w:r>
          </w:p>
        </w:tc>
        <w:tc>
          <w:tcPr>
            <w:tcW w:w="3637" w:type="pct"/>
            <w:shd w:val="clear" w:color="auto" w:fill="auto"/>
          </w:tcPr>
          <w:p w14:paraId="681F63B0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przodu i z tyłu zakrzywione szkło 2.5D</w:t>
            </w:r>
          </w:p>
          <w:p w14:paraId="174042FD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Stosunek wielkości ekranu do obudowy: 90%</w:t>
            </w:r>
          </w:p>
          <w:p w14:paraId="1756948B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Waga: 155 g</w:t>
            </w:r>
          </w:p>
        </w:tc>
      </w:tr>
      <w:tr w:rsidR="00D62940" w:rsidRPr="00E5706F" w14:paraId="6B9231B0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19FEC8C3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Ekran</w:t>
            </w:r>
          </w:p>
        </w:tc>
        <w:tc>
          <w:tcPr>
            <w:tcW w:w="3637" w:type="pct"/>
            <w:shd w:val="clear" w:color="auto" w:fill="auto"/>
          </w:tcPr>
          <w:p w14:paraId="5E68A0E7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Współczynnik proporcji ekranu (zajmującego całą powierzchnię) 19:9</w:t>
            </w:r>
          </w:p>
          <w:p w14:paraId="6EF1A35E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6,2-calowy ekran Full HD+ z matrycą IPS, obsługuje przestrzeń kolorów DCI-P3</w:t>
            </w:r>
          </w:p>
          <w:p w14:paraId="47154B1A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Pojemnościowy panel dotykowy obsługujący nawet do 10 punktów jednoczesnego dotyku (kompatybilny z technologią Glove Touch)</w:t>
            </w:r>
          </w:p>
          <w:p w14:paraId="16EF0B53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Filtr niebieskiego światła dla ochrony oczu </w:t>
            </w:r>
          </w:p>
        </w:tc>
      </w:tr>
      <w:tr w:rsidR="00D62940" w:rsidRPr="00E5706F" w14:paraId="48B6895F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6289122A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CPU</w:t>
            </w:r>
          </w:p>
        </w:tc>
        <w:tc>
          <w:tcPr>
            <w:tcW w:w="3637" w:type="pct"/>
            <w:shd w:val="clear" w:color="auto" w:fill="auto"/>
          </w:tcPr>
          <w:p w14:paraId="3F8ABE62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Platforma mobilna Qualcomm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Snapdragon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845 wykonana w 10-nanometrowym procesie produkcyjnym, 64 bity, 8 rdzeni, oraz układ Qualcomm Artificial Intelligence Engine (AIE)</w:t>
            </w:r>
          </w:p>
        </w:tc>
      </w:tr>
      <w:tr w:rsidR="00D62940" w:rsidRPr="00E5706F" w14:paraId="5CCBF062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1DC0DE33" w14:textId="77777777" w:rsidR="00D62940" w:rsidRPr="00EC7383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GPU</w:t>
            </w:r>
          </w:p>
        </w:tc>
        <w:tc>
          <w:tcPr>
            <w:tcW w:w="3637" w:type="pct"/>
            <w:shd w:val="clear" w:color="auto" w:fill="auto"/>
          </w:tcPr>
          <w:p w14:paraId="0B191875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Qualcomm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Adreno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630</w:t>
            </w:r>
          </w:p>
        </w:tc>
      </w:tr>
      <w:tr w:rsidR="00D62940" w:rsidRPr="004D4A55" w14:paraId="3A570DC5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16D1BC11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RAM/ROM </w:t>
            </w:r>
          </w:p>
        </w:tc>
        <w:tc>
          <w:tcPr>
            <w:tcW w:w="3637" w:type="pct"/>
            <w:shd w:val="clear" w:color="auto" w:fill="auto"/>
          </w:tcPr>
          <w:p w14:paraId="07289133" w14:textId="77777777" w:rsidR="00D62940" w:rsidRPr="00C851E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1EF">
              <w:rPr>
                <w:rFonts w:ascii="Arial" w:hAnsi="Arial"/>
                <w:sz w:val="18"/>
                <w:szCs w:val="18"/>
                <w:lang w:val="en-US"/>
              </w:rPr>
              <w:t>UFS 2.1 maks. 8 GB RAM / 256 GB ROM</w:t>
            </w:r>
          </w:p>
        </w:tc>
      </w:tr>
      <w:tr w:rsidR="00D62940" w:rsidRPr="00E5706F" w14:paraId="4512F99E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38B819E8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Główny aparat tylny</w:t>
            </w:r>
          </w:p>
        </w:tc>
        <w:tc>
          <w:tcPr>
            <w:tcW w:w="3637" w:type="pct"/>
            <w:shd w:val="clear" w:color="auto" w:fill="auto"/>
          </w:tcPr>
          <w:p w14:paraId="09C69CDF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Matryca Sony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IMX363 12 MP</w:t>
            </w:r>
          </w:p>
          <w:p w14:paraId="237CC458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 (z funkcjami Night HDR oraz Portrait)</w:t>
            </w:r>
          </w:p>
          <w:p w14:paraId="048539B1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Przesłona f/1.8</w:t>
            </w:r>
          </w:p>
          <w:p w14:paraId="0602E6FD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 widzenia: 83°</w:t>
            </w:r>
          </w:p>
          <w:p w14:paraId="3864276A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Obiektyw o ogniskowej 24mm (w ekwiwalencie dla pełnej klatki 35 mm) </w:t>
            </w:r>
          </w:p>
          <w:p w14:paraId="7548ED7D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Światło błyskowe Softlight LED</w:t>
            </w:r>
          </w:p>
          <w:p w14:paraId="09CBC867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wykrywania 16 scen (AI Scene Detection)</w:t>
            </w:r>
          </w:p>
          <w:p w14:paraId="69D3D1C9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AI Photo Learning</w:t>
            </w:r>
          </w:p>
          <w:p w14:paraId="7E23F8F6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Natychmiastowe przełączanie aparatów</w:t>
            </w:r>
          </w:p>
        </w:tc>
      </w:tr>
      <w:tr w:rsidR="00D62940" w:rsidRPr="00E5706F" w14:paraId="7DD46EBF" w14:textId="77777777" w:rsidTr="00134926">
        <w:trPr>
          <w:trHeight w:val="20"/>
        </w:trPr>
        <w:tc>
          <w:tcPr>
            <w:tcW w:w="1160" w:type="pct"/>
            <w:shd w:val="clear" w:color="auto" w:fill="auto"/>
          </w:tcPr>
          <w:p w14:paraId="03FEECCE" w14:textId="77777777" w:rsidR="00D62940" w:rsidRPr="002F03CA" w:rsidRDefault="00D62940" w:rsidP="00134926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Drugi aparat tylny</w:t>
            </w:r>
          </w:p>
        </w:tc>
        <w:tc>
          <w:tcPr>
            <w:tcW w:w="3637" w:type="pct"/>
            <w:shd w:val="clear" w:color="auto" w:fill="auto"/>
          </w:tcPr>
          <w:p w14:paraId="65CF5C79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szerokokątny 120°</w:t>
            </w:r>
          </w:p>
          <w:p w14:paraId="5F1B6C4A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Sześcioczęściowy obiektyw</w:t>
            </w:r>
          </w:p>
          <w:p w14:paraId="3A164706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Dwa razy szerszy kąt widzenia, umożliwia uchwycenie w kadrze większej liczby znajomych i szerszego krajobrazu</w:t>
            </w:r>
          </w:p>
          <w:p w14:paraId="03AF797D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o ogniskowej 12mm (w ekwiwalencie dla pełnej klatki 35 mm)</w:t>
            </w:r>
          </w:p>
        </w:tc>
      </w:tr>
      <w:tr w:rsidR="00D62940" w:rsidRPr="00E5706F" w14:paraId="14B16060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59A99A62" w14:textId="77777777" w:rsidR="00D62940" w:rsidRPr="002F03CA" w:rsidRDefault="00D62940" w:rsidP="00134926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Przedni aparat</w:t>
            </w:r>
          </w:p>
        </w:tc>
        <w:tc>
          <w:tcPr>
            <w:tcW w:w="3637" w:type="pct"/>
            <w:shd w:val="clear" w:color="auto" w:fill="auto"/>
          </w:tcPr>
          <w:p w14:paraId="5A948B53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 MP</w:t>
            </w:r>
          </w:p>
          <w:p w14:paraId="0FB1D44F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Przesłona f/2.0</w:t>
            </w:r>
          </w:p>
          <w:p w14:paraId="342A966B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 widzenia: 84°</w:t>
            </w:r>
          </w:p>
          <w:p w14:paraId="60D957CB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Obiektyw o ogniskowej 24mm (w ekwiwalencie dla pełnej klatki 35 mm)</w:t>
            </w:r>
          </w:p>
          <w:p w14:paraId="0D09E72F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Natychmiastowe przełączanie aparatów</w:t>
            </w:r>
          </w:p>
          <w:p w14:paraId="4FF6A0C8" w14:textId="77777777" w:rsidR="00D62940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Tryby aparatu PixelMaster: Auto (z funkcjami fotografowania przy słabym świetle oraz HDR), tryb upiększania, tryb portretu w czasie rzeczywistym</w:t>
            </w:r>
          </w:p>
          <w:p w14:paraId="43830707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Odblokowywanie za pomocą rozpoznawania twarzy (Face unlock)</w:t>
            </w:r>
          </w:p>
        </w:tc>
      </w:tr>
      <w:tr w:rsidR="00D62940" w:rsidRPr="00E5706F" w14:paraId="4068B7E7" w14:textId="77777777" w:rsidTr="00134926">
        <w:trPr>
          <w:cantSplit/>
          <w:trHeight w:val="20"/>
        </w:trPr>
        <w:tc>
          <w:tcPr>
            <w:tcW w:w="1160" w:type="pct"/>
            <w:shd w:val="clear" w:color="auto" w:fill="auto"/>
          </w:tcPr>
          <w:p w14:paraId="73CB0BA1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Nagrywanie filmów </w:t>
            </w:r>
          </w:p>
        </w:tc>
        <w:tc>
          <w:tcPr>
            <w:tcW w:w="3637" w:type="pct"/>
            <w:shd w:val="clear" w:color="auto" w:fill="auto"/>
          </w:tcPr>
          <w:p w14:paraId="4F8A07A3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Główny aparat: nagrywanie filmów w 4K UHD (3840 x 2160) przy 60 klatkach na sekundę </w:t>
            </w:r>
          </w:p>
          <w:p w14:paraId="7D53E4A2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Nagrywanie filmów w 1080p Full HD przy 30/60 klatkach na sekundę</w:t>
            </w:r>
          </w:p>
          <w:p w14:paraId="167714B0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Aparat przedni i tylny: 3-osiowa elektroniczna stabilizacja obrazu dla nagrywania filmów bez drgań i wstrząsów</w:t>
            </w:r>
          </w:p>
          <w:p w14:paraId="716164E6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Robienie zdjęć podczas nagrywania filmów</w:t>
            </w:r>
          </w:p>
        </w:tc>
      </w:tr>
      <w:tr w:rsidR="00D62940" w:rsidRPr="004D4A55" w14:paraId="260174D6" w14:textId="77777777" w:rsidTr="00134926"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0C63E593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Technologie połączeń bezprzewodowych </w:t>
            </w:r>
          </w:p>
        </w:tc>
        <w:tc>
          <w:tcPr>
            <w:tcW w:w="3128" w:type="pct"/>
            <w:shd w:val="clear" w:color="auto" w:fill="auto"/>
          </w:tcPr>
          <w:p w14:paraId="6F6AE4E8" w14:textId="77777777" w:rsidR="00D62940" w:rsidRPr="002672B6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2B6">
              <w:rPr>
                <w:rFonts w:ascii="Arial" w:hAnsi="Arial"/>
                <w:sz w:val="18"/>
                <w:szCs w:val="18"/>
                <w:lang w:val="en-US"/>
              </w:rPr>
              <w:t xml:space="preserve">WLAN 802.11 a/b/g/n/ac </w:t>
            </w:r>
          </w:p>
          <w:p w14:paraId="72DC946F" w14:textId="77777777" w:rsidR="00D62940" w:rsidRPr="002672B6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2B6">
              <w:rPr>
                <w:rFonts w:ascii="Arial" w:hAnsi="Arial"/>
                <w:sz w:val="18"/>
                <w:szCs w:val="18"/>
                <w:lang w:val="en-US"/>
              </w:rPr>
              <w:t>Bluetooth</w:t>
            </w:r>
            <w:r w:rsidRPr="002672B6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2672B6">
              <w:rPr>
                <w:rFonts w:ascii="Arial" w:hAnsi="Arial"/>
                <w:sz w:val="18"/>
                <w:szCs w:val="18"/>
                <w:lang w:val="en-US"/>
              </w:rPr>
              <w:t xml:space="preserve"> 5.0</w:t>
            </w:r>
          </w:p>
          <w:p w14:paraId="133765C8" w14:textId="77777777" w:rsidR="00D62940" w:rsidRPr="002672B6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2B6">
              <w:rPr>
                <w:rFonts w:ascii="Arial" w:hAnsi="Arial"/>
                <w:sz w:val="18"/>
                <w:szCs w:val="18"/>
                <w:lang w:val="en-US"/>
              </w:rPr>
              <w:t>Wi-Fi Direct</w:t>
            </w:r>
          </w:p>
          <w:p w14:paraId="4F485C15" w14:textId="77777777" w:rsidR="00D62940" w:rsidRPr="002672B6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2B6">
              <w:rPr>
                <w:rFonts w:ascii="Arial" w:hAnsi="Arial"/>
                <w:sz w:val="18"/>
                <w:szCs w:val="18"/>
                <w:lang w:val="en-US"/>
              </w:rPr>
              <w:t>NFC z Google Pay</w:t>
            </w:r>
            <w:r w:rsidRPr="002672B6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™</w:t>
            </w:r>
          </w:p>
        </w:tc>
      </w:tr>
      <w:tr w:rsidR="00D62940" w:rsidRPr="00E5706F" w14:paraId="61437CCA" w14:textId="77777777" w:rsidTr="00134926"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20EBFC1A" w14:textId="77777777" w:rsidR="00D62940" w:rsidRPr="008800C4" w:rsidRDefault="00D62940" w:rsidP="00134926">
            <w:pPr>
              <w:spacing w:after="60" w:line="240" w:lineRule="auto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Łączność </w:t>
            </w:r>
          </w:p>
        </w:tc>
        <w:tc>
          <w:tcPr>
            <w:tcW w:w="3128" w:type="pct"/>
            <w:shd w:val="clear" w:color="auto" w:fill="auto"/>
          </w:tcPr>
          <w:p w14:paraId="18333A6E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USB Type-C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0553E4B" w14:textId="77777777" w:rsidR="00D62940" w:rsidRPr="00E5706F" w:rsidRDefault="00D62940" w:rsidP="00134926">
            <w:pPr>
              <w:spacing w:after="60" w:line="240" w:lineRule="auto"/>
              <w:rPr>
                <w:shd w:val="pct15" w:color="auto" w:fill="FFFFFF"/>
              </w:rPr>
            </w:pPr>
            <w:r>
              <w:rPr>
                <w:rFonts w:ascii="Arial" w:hAnsi="Arial"/>
                <w:sz w:val="18"/>
                <w:szCs w:val="18"/>
              </w:rPr>
              <w:t>Z tyłu czytnik linii papilarnych, odblokowywanie za pomocą czytnika linii papilarnych w ciągu 0,3 sek., rozpoznawanie 5 palców pod kątem 360°, rozpoznawanie wilgotnych palców</w:t>
            </w:r>
          </w:p>
        </w:tc>
      </w:tr>
      <w:tr w:rsidR="00D62940" w:rsidRPr="00E5706F" w14:paraId="06C7E414" w14:textId="77777777" w:rsidTr="00134926"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75173E67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Karty SIM</w:t>
            </w:r>
          </w:p>
        </w:tc>
        <w:tc>
          <w:tcPr>
            <w:tcW w:w="3128" w:type="pct"/>
            <w:shd w:val="clear" w:color="auto" w:fill="auto"/>
          </w:tcPr>
          <w:p w14:paraId="17C1E8A9" w14:textId="77777777" w:rsidR="00D62940" w:rsidRPr="00E5706F" w:rsidRDefault="00D62940" w:rsidP="00134926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Gniazda o potrójnej funkcjonalności: Dwie karty SIM i jedna karta MicroSD</w:t>
            </w:r>
          </w:p>
          <w:p w14:paraId="05075CF6" w14:textId="77777777" w:rsidR="00D62940" w:rsidRPr="00E5706F" w:rsidRDefault="00D62940" w:rsidP="00134926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1: Na karty Nano SIM 3G/4G</w:t>
            </w:r>
          </w:p>
          <w:p w14:paraId="0685FA60" w14:textId="77777777" w:rsidR="00D62940" w:rsidRPr="00E5706F" w:rsidRDefault="00D62940" w:rsidP="00134926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2: Na karty Nano SIM 3G/4G lub karty MicroSD o poj. Do 2 TB</w:t>
            </w:r>
          </w:p>
          <w:p w14:paraId="5CE2E068" w14:textId="77777777" w:rsidR="00D62940" w:rsidRPr="00E5706F" w:rsidRDefault="00D62940" w:rsidP="00134926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 karty Nano SIM obsługują zakresy sieciowe GSM/GPRS/ EDGE, WCDMA/HSPA+/DC-HSPA+, FDD-LTE, oraz TD-LTE DSDS. Obie karty Nano SIM mogą łączyć się z usługą telefoniczną VoLTE 4G Tylko jedna karta może jednak w tym samym czasie być połączona z usługami transferu danych FDD-LTE i TD-LTE</w:t>
            </w:r>
          </w:p>
        </w:tc>
      </w:tr>
      <w:tr w:rsidR="00D62940" w:rsidRPr="004D4A55" w14:paraId="2AB70910" w14:textId="77777777" w:rsidTr="00134926"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3D859521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Nawigacja</w:t>
            </w:r>
          </w:p>
        </w:tc>
        <w:tc>
          <w:tcPr>
            <w:tcW w:w="3128" w:type="pct"/>
            <w:shd w:val="clear" w:color="auto" w:fill="auto"/>
          </w:tcPr>
          <w:p w14:paraId="48B6DFDD" w14:textId="77777777" w:rsidR="00D62940" w:rsidRPr="002672B6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2B6">
              <w:rPr>
                <w:rFonts w:ascii="Arial" w:hAnsi="Arial"/>
                <w:sz w:val="18"/>
                <w:szCs w:val="18"/>
                <w:lang w:val="en-US"/>
              </w:rPr>
              <w:t>GPS, A-GPS, GLONASS, BDSS</w:t>
            </w:r>
          </w:p>
        </w:tc>
      </w:tr>
      <w:tr w:rsidR="00D62940" w:rsidRPr="00E5706F" w14:paraId="00C368F2" w14:textId="77777777" w:rsidTr="00134926">
        <w:trPr>
          <w:cantSplit/>
          <w:trHeight w:val="20"/>
        </w:trPr>
        <w:tc>
          <w:tcPr>
            <w:tcW w:w="1872" w:type="pct"/>
            <w:shd w:val="clear" w:color="auto" w:fill="auto"/>
          </w:tcPr>
          <w:p w14:paraId="4AE3743E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3128" w:type="pct"/>
            <w:shd w:val="clear" w:color="auto" w:fill="auto"/>
          </w:tcPr>
          <w:p w14:paraId="12EF48AA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Android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Oreo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z nowym interfejsem ASUS ZenUI 5.0</w:t>
            </w:r>
          </w:p>
        </w:tc>
      </w:tr>
      <w:tr w:rsidR="00D62940" w:rsidRPr="00E5706F" w14:paraId="0D8D16F2" w14:textId="77777777" w:rsidTr="00134926">
        <w:trPr>
          <w:cantSplit/>
          <w:trHeight w:val="20"/>
        </w:trPr>
        <w:tc>
          <w:tcPr>
            <w:tcW w:w="1872" w:type="pct"/>
            <w:tcBorders>
              <w:bottom w:val="single" w:sz="4" w:space="0" w:color="808080"/>
            </w:tcBorders>
            <w:shd w:val="clear" w:color="auto" w:fill="auto"/>
          </w:tcPr>
          <w:p w14:paraId="639DAE74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3128" w:type="pct"/>
            <w:tcBorders>
              <w:bottom w:val="single" w:sz="4" w:space="0" w:color="808080"/>
            </w:tcBorders>
            <w:shd w:val="clear" w:color="auto" w:fill="auto"/>
          </w:tcPr>
          <w:p w14:paraId="333A8E3B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 pojemności 3300 mAh z obługą technologii ASUS BoostMaster i AI Charging</w:t>
            </w:r>
          </w:p>
          <w:p w14:paraId="686F3690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40" w:rsidRPr="00E5706F" w14:paraId="7E6129AA" w14:textId="77777777" w:rsidTr="00134926">
        <w:trPr>
          <w:cantSplit/>
          <w:trHeight w:val="20"/>
        </w:trPr>
        <w:tc>
          <w:tcPr>
            <w:tcW w:w="1872" w:type="pct"/>
            <w:tcBorders>
              <w:bottom w:val="single" w:sz="4" w:space="0" w:color="808080"/>
            </w:tcBorders>
            <w:shd w:val="clear" w:color="auto" w:fill="auto"/>
          </w:tcPr>
          <w:p w14:paraId="78B5F337" w14:textId="77777777" w:rsidR="00D62940" w:rsidRPr="002F03CA" w:rsidRDefault="00D62940" w:rsidP="0013492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Dźwięk</w:t>
            </w:r>
          </w:p>
        </w:tc>
        <w:tc>
          <w:tcPr>
            <w:tcW w:w="3128" w:type="pct"/>
            <w:tcBorders>
              <w:bottom w:val="single" w:sz="4" w:space="0" w:color="808080"/>
            </w:tcBorders>
            <w:shd w:val="clear" w:color="auto" w:fill="auto"/>
          </w:tcPr>
          <w:p w14:paraId="774072BF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Dwa 5-magnesowe głośniki z dwoma inteligentnymi wzmacniaczami NXP</w:t>
            </w:r>
          </w:p>
          <w:p w14:paraId="7E7F0DA2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Wewnętrzny wzmacniacz PMIC</w:t>
            </w:r>
          </w:p>
          <w:p w14:paraId="6B3AF09E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Trzy zintegrowane mikrofony z technologią ASUS Noise Reduction </w:t>
            </w:r>
          </w:p>
          <w:p w14:paraId="4F2DC579" w14:textId="77777777" w:rsidR="00D62940" w:rsidRPr="00610AF1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Dźwięk wyjściowy Hi-Res w standardzie 192kHz/24-bity oraz słuchawki douszne z certyfikatem HRA</w:t>
            </w:r>
          </w:p>
          <w:p w14:paraId="29FD9856" w14:textId="77777777" w:rsidR="00D62940" w:rsidRPr="00610AF1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Obsługa technologii DTS Headphone:X™</w:t>
            </w:r>
          </w:p>
          <w:p w14:paraId="00C9EBDF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Kodek audio zintegrowany w PMIC</w:t>
            </w:r>
          </w:p>
          <w:p w14:paraId="5D6A6835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Radio FM</w:t>
            </w:r>
          </w:p>
          <w:p w14:paraId="562C9AD0" w14:textId="77777777" w:rsidR="00D62940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AudioWizard+ z profilem dźwiękowym </w:t>
            </w:r>
          </w:p>
          <w:p w14:paraId="083BEF8A" w14:textId="77777777" w:rsidR="00D62940" w:rsidRPr="00E5706F" w:rsidRDefault="00D62940" w:rsidP="0013492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008E1" w14:textId="77777777" w:rsidR="00D62940" w:rsidRPr="00ED4275" w:rsidRDefault="00D62940" w:rsidP="00ED4275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sectPr w:rsidR="00D62940" w:rsidRPr="00ED4275" w:rsidSect="00112D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0898" w14:textId="77777777" w:rsidR="001E68CD" w:rsidRDefault="001E68CD">
      <w:pPr>
        <w:spacing w:after="0" w:line="240" w:lineRule="auto"/>
      </w:pPr>
    </w:p>
  </w:endnote>
  <w:endnote w:type="continuationSeparator" w:id="0">
    <w:p w14:paraId="67B695EB" w14:textId="77777777" w:rsidR="001E68CD" w:rsidRDefault="001E6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9367" w14:textId="0BC83929" w:rsidR="00134926" w:rsidRPr="004237F0" w:rsidRDefault="00134926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0250FB">
      <w:rPr>
        <w:rStyle w:val="Numerstrony"/>
        <w:rFonts w:ascii="Arial" w:hAnsi="Arial"/>
        <w:noProof/>
        <w:sz w:val="18"/>
        <w:szCs w:val="24"/>
      </w:rPr>
      <w:t>9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0250FB">
      <w:rPr>
        <w:rStyle w:val="Numerstrony"/>
        <w:rFonts w:ascii="Arial" w:hAnsi="Arial"/>
        <w:noProof/>
        <w:sz w:val="18"/>
        <w:szCs w:val="24"/>
      </w:rPr>
      <w:t>9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D9A7" w14:textId="77777777" w:rsidR="001E68CD" w:rsidRDefault="001E68CD">
      <w:pPr>
        <w:spacing w:after="0" w:line="240" w:lineRule="auto"/>
      </w:pPr>
    </w:p>
  </w:footnote>
  <w:footnote w:type="continuationSeparator" w:id="0">
    <w:p w14:paraId="5A9C588F" w14:textId="77777777" w:rsidR="001E68CD" w:rsidRDefault="001E68CD">
      <w:pPr>
        <w:spacing w:after="0" w:line="240" w:lineRule="auto"/>
      </w:pPr>
    </w:p>
  </w:footnote>
  <w:footnote w:id="1">
    <w:p w14:paraId="4622D8C8" w14:textId="77777777" w:rsidR="00134926" w:rsidRPr="009240B1" w:rsidRDefault="00134926" w:rsidP="0007435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Podana cena odnosi się do konfiguracji z 4 GB RAM/64 GB ROM</w:t>
      </w:r>
    </w:p>
  </w:footnote>
  <w:footnote w:id="2">
    <w:p w14:paraId="718B8C89" w14:textId="77777777" w:rsidR="00134926" w:rsidRPr="003B1F54" w:rsidRDefault="00134926" w:rsidP="00BB0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Specyfikacje, treść oraz dostępność produktów mogą zostać zmienione bez wcześniejszego powiadomienia i różnić się w zależności od kraju. Rzeczywiste osiągi mogą być zróżnicowane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789" w14:textId="2A78C78E" w:rsidR="00134926" w:rsidRDefault="001349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5B32778" wp14:editId="54FE02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0C916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3277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4DE0C916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9B01E" wp14:editId="01A63F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CE003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B01E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691CE003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E85BD9" wp14:editId="2A188F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9AA6C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85BD9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6289AA6C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945A" w14:textId="6107FD7E" w:rsidR="00134926" w:rsidRPr="00B66305" w:rsidRDefault="00134926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9" w:name="OLE_LINK13"/>
  </w:p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D992" w14:textId="3C8DE436" w:rsidR="00134926" w:rsidRDefault="001349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540479" wp14:editId="1D3C8F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C1BF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40479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1DFFC1BF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510077" wp14:editId="398BAA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8896C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10077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7918896C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0A5FBF" wp14:editId="2F07FF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68DB" w14:textId="77777777" w:rsidR="00134926" w:rsidRDefault="00134926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A5FBF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E6B68DB" w14:textId="77777777" w:rsidR="00134926" w:rsidRDefault="00134926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23E"/>
    <w:multiLevelType w:val="hybridMultilevel"/>
    <w:tmpl w:val="7334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E88"/>
    <w:multiLevelType w:val="hybridMultilevel"/>
    <w:tmpl w:val="A276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0A47D7"/>
    <w:rsid w:val="00023C51"/>
    <w:rsid w:val="000246C6"/>
    <w:rsid w:val="000250FB"/>
    <w:rsid w:val="00026144"/>
    <w:rsid w:val="00040684"/>
    <w:rsid w:val="00040A42"/>
    <w:rsid w:val="00063E86"/>
    <w:rsid w:val="00073505"/>
    <w:rsid w:val="00074356"/>
    <w:rsid w:val="000A1CD8"/>
    <w:rsid w:val="000A47D7"/>
    <w:rsid w:val="000B4F48"/>
    <w:rsid w:val="000B7F4B"/>
    <w:rsid w:val="000D4ABE"/>
    <w:rsid w:val="000E1D7B"/>
    <w:rsid w:val="000F3F45"/>
    <w:rsid w:val="000F481F"/>
    <w:rsid w:val="00104E47"/>
    <w:rsid w:val="00112DD8"/>
    <w:rsid w:val="00113EF7"/>
    <w:rsid w:val="00121546"/>
    <w:rsid w:val="001234DE"/>
    <w:rsid w:val="0012642F"/>
    <w:rsid w:val="00134926"/>
    <w:rsid w:val="001428D4"/>
    <w:rsid w:val="0014388A"/>
    <w:rsid w:val="00146695"/>
    <w:rsid w:val="00152AD0"/>
    <w:rsid w:val="00176BE2"/>
    <w:rsid w:val="0018065C"/>
    <w:rsid w:val="001819C0"/>
    <w:rsid w:val="00184E93"/>
    <w:rsid w:val="001A0622"/>
    <w:rsid w:val="001A55AA"/>
    <w:rsid w:val="001A6272"/>
    <w:rsid w:val="001B4BE7"/>
    <w:rsid w:val="001B745C"/>
    <w:rsid w:val="001D609F"/>
    <w:rsid w:val="001E66FE"/>
    <w:rsid w:val="001E68CD"/>
    <w:rsid w:val="002005BF"/>
    <w:rsid w:val="00201E43"/>
    <w:rsid w:val="002153C9"/>
    <w:rsid w:val="00224426"/>
    <w:rsid w:val="0023623F"/>
    <w:rsid w:val="002411CD"/>
    <w:rsid w:val="0026465A"/>
    <w:rsid w:val="00267AA2"/>
    <w:rsid w:val="00293B94"/>
    <w:rsid w:val="002A18FB"/>
    <w:rsid w:val="002A5169"/>
    <w:rsid w:val="002A5ACE"/>
    <w:rsid w:val="002B7B57"/>
    <w:rsid w:val="002C14A4"/>
    <w:rsid w:val="002D626C"/>
    <w:rsid w:val="002E3881"/>
    <w:rsid w:val="002F38AE"/>
    <w:rsid w:val="00317740"/>
    <w:rsid w:val="003226B4"/>
    <w:rsid w:val="00335127"/>
    <w:rsid w:val="0034300F"/>
    <w:rsid w:val="003713AB"/>
    <w:rsid w:val="003852EE"/>
    <w:rsid w:val="00386552"/>
    <w:rsid w:val="00387D1B"/>
    <w:rsid w:val="00390A86"/>
    <w:rsid w:val="00390F73"/>
    <w:rsid w:val="003B1F54"/>
    <w:rsid w:val="003B53F9"/>
    <w:rsid w:val="003D6973"/>
    <w:rsid w:val="00400B54"/>
    <w:rsid w:val="004020E6"/>
    <w:rsid w:val="00406AFD"/>
    <w:rsid w:val="00407F5A"/>
    <w:rsid w:val="00423C75"/>
    <w:rsid w:val="00432295"/>
    <w:rsid w:val="00440679"/>
    <w:rsid w:val="004453E9"/>
    <w:rsid w:val="00450A33"/>
    <w:rsid w:val="00453BD5"/>
    <w:rsid w:val="00460019"/>
    <w:rsid w:val="004800EB"/>
    <w:rsid w:val="00482304"/>
    <w:rsid w:val="004902E5"/>
    <w:rsid w:val="004A0AAB"/>
    <w:rsid w:val="004A7EDC"/>
    <w:rsid w:val="004C2699"/>
    <w:rsid w:val="004D4A55"/>
    <w:rsid w:val="004F092F"/>
    <w:rsid w:val="004F4EF0"/>
    <w:rsid w:val="00500345"/>
    <w:rsid w:val="00507BEF"/>
    <w:rsid w:val="00515572"/>
    <w:rsid w:val="00522BDF"/>
    <w:rsid w:val="005339BB"/>
    <w:rsid w:val="00572E62"/>
    <w:rsid w:val="00587081"/>
    <w:rsid w:val="005A2C46"/>
    <w:rsid w:val="005A6017"/>
    <w:rsid w:val="005B2F06"/>
    <w:rsid w:val="005C2E0A"/>
    <w:rsid w:val="005C4E27"/>
    <w:rsid w:val="005D221C"/>
    <w:rsid w:val="005D44EA"/>
    <w:rsid w:val="005E052B"/>
    <w:rsid w:val="005E2F1E"/>
    <w:rsid w:val="005F6C8A"/>
    <w:rsid w:val="005F75F8"/>
    <w:rsid w:val="00606334"/>
    <w:rsid w:val="00620182"/>
    <w:rsid w:val="00627501"/>
    <w:rsid w:val="00657B0C"/>
    <w:rsid w:val="00663CAB"/>
    <w:rsid w:val="006657A1"/>
    <w:rsid w:val="006672C7"/>
    <w:rsid w:val="006674C1"/>
    <w:rsid w:val="00671C69"/>
    <w:rsid w:val="00687137"/>
    <w:rsid w:val="006A013E"/>
    <w:rsid w:val="006A31AC"/>
    <w:rsid w:val="006B65CB"/>
    <w:rsid w:val="006C0392"/>
    <w:rsid w:val="006D0FFF"/>
    <w:rsid w:val="007170F9"/>
    <w:rsid w:val="00722518"/>
    <w:rsid w:val="007239EF"/>
    <w:rsid w:val="0073127C"/>
    <w:rsid w:val="0074581B"/>
    <w:rsid w:val="00755462"/>
    <w:rsid w:val="0076568E"/>
    <w:rsid w:val="00767025"/>
    <w:rsid w:val="00772BB7"/>
    <w:rsid w:val="007D06AD"/>
    <w:rsid w:val="007E3601"/>
    <w:rsid w:val="007F4285"/>
    <w:rsid w:val="007F492A"/>
    <w:rsid w:val="007F60F5"/>
    <w:rsid w:val="00811949"/>
    <w:rsid w:val="00816131"/>
    <w:rsid w:val="008201CE"/>
    <w:rsid w:val="00820E83"/>
    <w:rsid w:val="0083342D"/>
    <w:rsid w:val="00834C4E"/>
    <w:rsid w:val="008668CF"/>
    <w:rsid w:val="0088452B"/>
    <w:rsid w:val="0089396E"/>
    <w:rsid w:val="008946F8"/>
    <w:rsid w:val="00896F11"/>
    <w:rsid w:val="008A6BF9"/>
    <w:rsid w:val="008B2EBC"/>
    <w:rsid w:val="008C2599"/>
    <w:rsid w:val="008D309A"/>
    <w:rsid w:val="008E134A"/>
    <w:rsid w:val="008E434D"/>
    <w:rsid w:val="0090126A"/>
    <w:rsid w:val="0091182F"/>
    <w:rsid w:val="00926212"/>
    <w:rsid w:val="009356B8"/>
    <w:rsid w:val="00940FB2"/>
    <w:rsid w:val="0094153A"/>
    <w:rsid w:val="00943E35"/>
    <w:rsid w:val="0095150D"/>
    <w:rsid w:val="00961064"/>
    <w:rsid w:val="009671D6"/>
    <w:rsid w:val="009675EB"/>
    <w:rsid w:val="00981AD9"/>
    <w:rsid w:val="009E17ED"/>
    <w:rsid w:val="009E248A"/>
    <w:rsid w:val="009F04FB"/>
    <w:rsid w:val="00A01664"/>
    <w:rsid w:val="00A135FD"/>
    <w:rsid w:val="00A21D98"/>
    <w:rsid w:val="00A673D7"/>
    <w:rsid w:val="00A71D66"/>
    <w:rsid w:val="00A732E7"/>
    <w:rsid w:val="00A77B54"/>
    <w:rsid w:val="00A8120D"/>
    <w:rsid w:val="00A8445C"/>
    <w:rsid w:val="00A91414"/>
    <w:rsid w:val="00A91C40"/>
    <w:rsid w:val="00A95415"/>
    <w:rsid w:val="00AC13CD"/>
    <w:rsid w:val="00AE057F"/>
    <w:rsid w:val="00AF1AE0"/>
    <w:rsid w:val="00B0020A"/>
    <w:rsid w:val="00B033EC"/>
    <w:rsid w:val="00B06C48"/>
    <w:rsid w:val="00B2266E"/>
    <w:rsid w:val="00B234EE"/>
    <w:rsid w:val="00B24D52"/>
    <w:rsid w:val="00B2545B"/>
    <w:rsid w:val="00B30212"/>
    <w:rsid w:val="00B30434"/>
    <w:rsid w:val="00B407BB"/>
    <w:rsid w:val="00B51BA1"/>
    <w:rsid w:val="00B64D90"/>
    <w:rsid w:val="00B66305"/>
    <w:rsid w:val="00B7560D"/>
    <w:rsid w:val="00B8362A"/>
    <w:rsid w:val="00BB0A9D"/>
    <w:rsid w:val="00BC6C54"/>
    <w:rsid w:val="00BC7705"/>
    <w:rsid w:val="00BC7EF8"/>
    <w:rsid w:val="00BD3EA5"/>
    <w:rsid w:val="00BF557C"/>
    <w:rsid w:val="00C01BC1"/>
    <w:rsid w:val="00C10F12"/>
    <w:rsid w:val="00C1520C"/>
    <w:rsid w:val="00C2291E"/>
    <w:rsid w:val="00C5130B"/>
    <w:rsid w:val="00C53C99"/>
    <w:rsid w:val="00C6275C"/>
    <w:rsid w:val="00C82C1D"/>
    <w:rsid w:val="00C95FE9"/>
    <w:rsid w:val="00CA56FB"/>
    <w:rsid w:val="00CA59EC"/>
    <w:rsid w:val="00CC38A1"/>
    <w:rsid w:val="00CC5DB3"/>
    <w:rsid w:val="00CD08EA"/>
    <w:rsid w:val="00CF065A"/>
    <w:rsid w:val="00CF4124"/>
    <w:rsid w:val="00D007B2"/>
    <w:rsid w:val="00D07C6F"/>
    <w:rsid w:val="00D11170"/>
    <w:rsid w:val="00D2604C"/>
    <w:rsid w:val="00D31EBA"/>
    <w:rsid w:val="00D32D0C"/>
    <w:rsid w:val="00D40C96"/>
    <w:rsid w:val="00D60726"/>
    <w:rsid w:val="00D62940"/>
    <w:rsid w:val="00D71627"/>
    <w:rsid w:val="00D73647"/>
    <w:rsid w:val="00D73B1E"/>
    <w:rsid w:val="00D816EF"/>
    <w:rsid w:val="00DA09C5"/>
    <w:rsid w:val="00DB0359"/>
    <w:rsid w:val="00DB5C14"/>
    <w:rsid w:val="00DE23C3"/>
    <w:rsid w:val="00DE72A3"/>
    <w:rsid w:val="00DF3558"/>
    <w:rsid w:val="00E001A1"/>
    <w:rsid w:val="00E00A1F"/>
    <w:rsid w:val="00E258B5"/>
    <w:rsid w:val="00E518C3"/>
    <w:rsid w:val="00E67C78"/>
    <w:rsid w:val="00E856D2"/>
    <w:rsid w:val="00E86CC9"/>
    <w:rsid w:val="00EB7843"/>
    <w:rsid w:val="00EC0C61"/>
    <w:rsid w:val="00EC4150"/>
    <w:rsid w:val="00ED4275"/>
    <w:rsid w:val="00F0093F"/>
    <w:rsid w:val="00F32696"/>
    <w:rsid w:val="00F334F7"/>
    <w:rsid w:val="00F435B3"/>
    <w:rsid w:val="00F45B47"/>
    <w:rsid w:val="00F55C6D"/>
    <w:rsid w:val="00F70746"/>
    <w:rsid w:val="00F76C54"/>
    <w:rsid w:val="00F941B0"/>
    <w:rsid w:val="00FA2941"/>
    <w:rsid w:val="00FA76D5"/>
    <w:rsid w:val="00FB2D2B"/>
    <w:rsid w:val="00FB6A88"/>
    <w:rsid w:val="00FC3321"/>
    <w:rsid w:val="00FC435D"/>
    <w:rsid w:val="00FD5F68"/>
    <w:rsid w:val="00FE7E5A"/>
    <w:rsid w:val="00FF268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0FEA7F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Poprawka">
    <w:name w:val="Revision"/>
    <w:hidden/>
    <w:semiHidden/>
    <w:rsid w:val="00515572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CAAF-6DFC-4000-AF5F-766EAB57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2492</Words>
  <Characters>14953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17411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2018-02-27T09:28:00Z</dcterms:created>
  <dcterms:modified xsi:type="dcterms:W3CDTF">2018-02-27T11:10:00Z</dcterms:modified>
</cp:coreProperties>
</file>