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127553AB" w:rsidR="00335170" w:rsidRPr="0063405D" w:rsidRDefault="006C5205" w:rsidP="00335170">
      <w:pPr>
        <w:jc w:val="right"/>
        <w:rPr>
          <w:b/>
        </w:rPr>
      </w:pPr>
      <w:r>
        <w:rPr>
          <w:b/>
        </w:rPr>
        <w:t xml:space="preserve">Warszawa, </w:t>
      </w:r>
      <w:r w:rsidR="00487C0F">
        <w:rPr>
          <w:b/>
        </w:rPr>
        <w:t>2</w:t>
      </w:r>
      <w:r w:rsidR="00AD271B">
        <w:rPr>
          <w:b/>
        </w:rPr>
        <w:t>8</w:t>
      </w:r>
      <w:r w:rsidR="001A7C68">
        <w:rPr>
          <w:b/>
        </w:rPr>
        <w:t xml:space="preserve"> listopada </w:t>
      </w:r>
      <w:r w:rsidR="009B5935">
        <w:rPr>
          <w:b/>
        </w:rPr>
        <w:t>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1C26D0AC" w:rsidR="00335170" w:rsidRPr="00AA6800" w:rsidRDefault="00487C0F" w:rsidP="00335170">
      <w:pPr>
        <w:jc w:val="center"/>
        <w:rPr>
          <w:b/>
          <w:sz w:val="48"/>
          <w:szCs w:val="48"/>
        </w:rPr>
      </w:pPr>
      <w:r>
        <w:rPr>
          <w:rFonts w:ascii="Arial" w:hAnsi="Arial" w:cs="Arial"/>
          <w:b/>
          <w:bCs/>
          <w:color w:val="000000"/>
          <w:sz w:val="36"/>
          <w:szCs w:val="36"/>
        </w:rPr>
        <w:t xml:space="preserve">Bluboo S8 </w:t>
      </w:r>
      <w:r w:rsidR="00564557">
        <w:rPr>
          <w:rFonts w:ascii="Arial" w:hAnsi="Arial" w:cs="Arial"/>
          <w:b/>
          <w:bCs/>
          <w:color w:val="000000"/>
          <w:sz w:val="36"/>
          <w:szCs w:val="36"/>
        </w:rPr>
        <w:t xml:space="preserve">– flagowiec z bezramkowym wyświetlaczem </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5C2B8E6F" w14:textId="0194D9D7" w:rsidR="009B516B" w:rsidRDefault="009B516B" w:rsidP="00344D2E">
      <w:pPr>
        <w:jc w:val="both"/>
        <w:rPr>
          <w:b/>
        </w:rPr>
      </w:pPr>
      <w:r>
        <w:rPr>
          <w:b/>
        </w:rPr>
        <w:t>Bluboo S8</w:t>
      </w:r>
      <w:r w:rsidRPr="009B516B">
        <w:rPr>
          <w:b/>
        </w:rPr>
        <w:t xml:space="preserve"> to flagowy smartfon, który wyróżnia się</w:t>
      </w:r>
      <w:r>
        <w:rPr>
          <w:b/>
        </w:rPr>
        <w:t xml:space="preserve"> zastosowaniem 5,7-calowego ekranu, który </w:t>
      </w:r>
      <w:r w:rsidR="00222071">
        <w:rPr>
          <w:b/>
        </w:rPr>
        <w:t>zajmuje</w:t>
      </w:r>
      <w:r>
        <w:rPr>
          <w:b/>
        </w:rPr>
        <w:t xml:space="preserve"> </w:t>
      </w:r>
      <w:r w:rsidR="008922B5">
        <w:rPr>
          <w:b/>
        </w:rPr>
        <w:t xml:space="preserve">aż </w:t>
      </w:r>
      <w:r>
        <w:rPr>
          <w:b/>
        </w:rPr>
        <w:t>83%  frontu urządzenia.</w:t>
      </w:r>
      <w:r w:rsidRPr="009B516B">
        <w:rPr>
          <w:b/>
        </w:rPr>
        <w:t xml:space="preserve"> Za sprawą autoryzowanego dystrybutora, firmy CK MEDIATOR, model ten jest już dostępny w Polsce, wraz z pełnym wsparciem posprzedażowym.</w:t>
      </w:r>
      <w:r w:rsidR="004B1888">
        <w:rPr>
          <w:b/>
        </w:rPr>
        <w:t xml:space="preserve"> </w:t>
      </w:r>
    </w:p>
    <w:p w14:paraId="430689BE" w14:textId="599544BE" w:rsidR="00496D66" w:rsidRDefault="00496D66" w:rsidP="00344D2E">
      <w:pPr>
        <w:jc w:val="both"/>
        <w:rPr>
          <w:b/>
        </w:rPr>
      </w:pPr>
    </w:p>
    <w:p w14:paraId="5F56ED4B" w14:textId="4BDCE762" w:rsidR="00617A1B" w:rsidRPr="00CB5B0A" w:rsidRDefault="00222071" w:rsidP="00344D2E">
      <w:pPr>
        <w:jc w:val="both"/>
        <w:rPr>
          <w:b/>
        </w:rPr>
      </w:pPr>
      <w:r>
        <w:t>W smartfonie zastosowano</w:t>
      </w:r>
      <w:r w:rsidR="00CD3E2A">
        <w:t xml:space="preserve"> </w:t>
      </w:r>
      <w:r w:rsidR="00CD3E2A" w:rsidRPr="00CB5B0A">
        <w:rPr>
          <w:b/>
        </w:rPr>
        <w:t xml:space="preserve">bezramkowy </w:t>
      </w:r>
      <w:r w:rsidR="003D3326" w:rsidRPr="00CB5B0A">
        <w:rPr>
          <w:b/>
        </w:rPr>
        <w:t>ekran</w:t>
      </w:r>
      <w:r w:rsidR="007B2F21" w:rsidRPr="00CB5B0A">
        <w:rPr>
          <w:b/>
        </w:rPr>
        <w:t xml:space="preserve"> IPS</w:t>
      </w:r>
      <w:r w:rsidR="003D3326" w:rsidRPr="00CB5B0A">
        <w:rPr>
          <w:b/>
        </w:rPr>
        <w:t>, który wyświetla obraz w proporcjach 18:9.</w:t>
      </w:r>
      <w:r w:rsidR="003D3326">
        <w:t xml:space="preserve"> </w:t>
      </w:r>
      <w:r w:rsidR="008922B5" w:rsidRPr="00CB5B0A">
        <w:rPr>
          <w:b/>
        </w:rPr>
        <w:t>Został on wykonany w technologii 2,5 D</w:t>
      </w:r>
      <w:r w:rsidR="008922B5">
        <w:t>, dzięki czemu jego krawędzie są zaokrąglone czyniąc obudowę</w:t>
      </w:r>
      <w:r w:rsidR="00705303">
        <w:t xml:space="preserve"> </w:t>
      </w:r>
      <w:r w:rsidR="008922B5">
        <w:t xml:space="preserve">bardziej opływową. </w:t>
      </w:r>
      <w:r w:rsidR="00EA73B1" w:rsidRPr="00CB5B0A">
        <w:rPr>
          <w:b/>
        </w:rPr>
        <w:t xml:space="preserve">Dwuwarstwowy </w:t>
      </w:r>
      <w:r w:rsidR="008922B5" w:rsidRPr="00CB5B0A">
        <w:rPr>
          <w:b/>
        </w:rPr>
        <w:t>system Multi Touch</w:t>
      </w:r>
      <w:r w:rsidR="00EA73B1" w:rsidRPr="00CB5B0A">
        <w:rPr>
          <w:b/>
        </w:rPr>
        <w:t xml:space="preserve"> </w:t>
      </w:r>
      <w:r w:rsidR="00EA73B1" w:rsidRPr="00705303">
        <w:t xml:space="preserve">pozwala </w:t>
      </w:r>
      <w:r w:rsidR="008922B5" w:rsidRPr="00705303">
        <w:t>na osiągnięcie lepszej precyzji w obsłudze interfejsu użytkownika, również mokrymi dłoniami lub w rękawiczkach</w:t>
      </w:r>
      <w:r w:rsidR="008922B5" w:rsidRPr="00CB5B0A">
        <w:rPr>
          <w:b/>
        </w:rPr>
        <w:t xml:space="preserve">. </w:t>
      </w:r>
    </w:p>
    <w:p w14:paraId="736DFA27" w14:textId="6C11A583" w:rsidR="000100F2" w:rsidRDefault="000100F2" w:rsidP="00344D2E">
      <w:pPr>
        <w:jc w:val="both"/>
      </w:pPr>
    </w:p>
    <w:p w14:paraId="7C078693" w14:textId="63DEBB95" w:rsidR="008922B5" w:rsidRPr="00705303" w:rsidRDefault="008922B5" w:rsidP="00344D2E">
      <w:pPr>
        <w:jc w:val="both"/>
        <w:rPr>
          <w:b/>
        </w:rPr>
      </w:pPr>
      <w:r w:rsidRPr="00705303">
        <w:t xml:space="preserve">Obudowa Bluboo S8 została wykonana z połączenia </w:t>
      </w:r>
      <w:r w:rsidRPr="00705303">
        <w:rPr>
          <w:b/>
        </w:rPr>
        <w:t>stopu cynku i tytanu</w:t>
      </w:r>
      <w:r w:rsidRPr="00705303">
        <w:t>, dzięki czemu zapewnia większą trwałość i odporność na zarysowania</w:t>
      </w:r>
      <w:r>
        <w:t xml:space="preserve">. Tylny panel został stworzony przy użyciu techniki galwanicznej IML, co pozwoliło </w:t>
      </w:r>
      <w:r w:rsidRPr="00705303">
        <w:rPr>
          <w:b/>
        </w:rPr>
        <w:t>na uzyskanie tekstury podobnej do tej, która wys</w:t>
      </w:r>
      <w:r w:rsidR="006F5B39" w:rsidRPr="00705303">
        <w:rPr>
          <w:b/>
        </w:rPr>
        <w:t xml:space="preserve">tępuje na płycie CD. Dzięki zastosowaniu warstwy antyodblaskowej, na obudowie nie pozostają odciski palców. </w:t>
      </w:r>
    </w:p>
    <w:p w14:paraId="72CF2A9A" w14:textId="3B839159" w:rsidR="006F5B39" w:rsidRDefault="006F5B39" w:rsidP="00344D2E">
      <w:pPr>
        <w:jc w:val="both"/>
      </w:pPr>
    </w:p>
    <w:p w14:paraId="416BDA53" w14:textId="7E5FB08C" w:rsidR="006F5B39" w:rsidRDefault="006F5B39" w:rsidP="006F5B39">
      <w:pPr>
        <w:jc w:val="both"/>
      </w:pPr>
      <w:r>
        <w:t xml:space="preserve">Bluboo S8 został wyposażony w </w:t>
      </w:r>
      <w:r w:rsidRPr="00705303">
        <w:rPr>
          <w:b/>
        </w:rPr>
        <w:t>ośmiordzeniowy układ MediaTek MT6750T</w:t>
      </w:r>
      <w:r>
        <w:t xml:space="preserve">, w którego skład wchodzą cztery rdzenie </w:t>
      </w:r>
      <w:r w:rsidRPr="006F5B39">
        <w:t>Cortex</w:t>
      </w:r>
      <w:r>
        <w:t xml:space="preserve"> </w:t>
      </w:r>
      <w:r w:rsidRPr="006F5B39">
        <w:t>A53</w:t>
      </w:r>
      <w:r>
        <w:t xml:space="preserve"> o taktowaniu </w:t>
      </w:r>
      <w:r w:rsidR="00705303">
        <w:t>1</w:t>
      </w:r>
      <w:r>
        <w:t xml:space="preserve">,5 GHz, cztery rdzenie </w:t>
      </w:r>
      <w:r w:rsidRPr="006F5B39">
        <w:t>Cortex</w:t>
      </w:r>
      <w:r>
        <w:t xml:space="preserve"> </w:t>
      </w:r>
      <w:r w:rsidRPr="006F5B39">
        <w:t>A53</w:t>
      </w:r>
      <w:r>
        <w:t xml:space="preserve"> pracujące z częstotliwością 1 GHz oraz układ graficzny </w:t>
      </w:r>
      <w:r w:rsidRPr="006F5B39">
        <w:t>Mali-T860 MP2</w:t>
      </w:r>
      <w:r>
        <w:t xml:space="preserve">. </w:t>
      </w:r>
      <w:r w:rsidRPr="006F5B39">
        <w:t xml:space="preserve">Za płynną pracę systemu operacyjnego </w:t>
      </w:r>
      <w:r w:rsidRPr="00705303">
        <w:rPr>
          <w:b/>
        </w:rPr>
        <w:t>Android 7.0 Nougat</w:t>
      </w:r>
      <w:r>
        <w:t xml:space="preserve"> </w:t>
      </w:r>
      <w:r w:rsidRPr="006F5B39">
        <w:t xml:space="preserve">odpowiada </w:t>
      </w:r>
      <w:r w:rsidRPr="00705303">
        <w:rPr>
          <w:b/>
        </w:rPr>
        <w:t>3 GB pamięci RAM</w:t>
      </w:r>
      <w:r w:rsidRPr="006F5B39">
        <w:t xml:space="preserve">. Na pliki użytkownika przeznaczono </w:t>
      </w:r>
      <w:r w:rsidRPr="00705303">
        <w:rPr>
          <w:b/>
        </w:rPr>
        <w:t xml:space="preserve">32 GB pamięci </w:t>
      </w:r>
      <w:r w:rsidR="00705303" w:rsidRPr="00705303">
        <w:rPr>
          <w:b/>
        </w:rPr>
        <w:t>wewnętrznej</w:t>
      </w:r>
      <w:r w:rsidRPr="00705303">
        <w:rPr>
          <w:b/>
        </w:rPr>
        <w:t>.</w:t>
      </w:r>
      <w:r w:rsidRPr="006F5B39">
        <w:t xml:space="preserve"> Można ją rozszerzyć za pomocą karty pamięci </w:t>
      </w:r>
      <w:r w:rsidRPr="00705303">
        <w:rPr>
          <w:b/>
        </w:rPr>
        <w:t>MicroSD o pojemności do 256 GB</w:t>
      </w:r>
      <w:r w:rsidR="007B2F21" w:rsidRPr="00705303">
        <w:rPr>
          <w:b/>
        </w:rPr>
        <w:t>.</w:t>
      </w:r>
      <w:r w:rsidRPr="006F5B39">
        <w:t xml:space="preserve"> Do weryfikacji tożsamości użytkownika wykorzystano umieszczony z </w:t>
      </w:r>
      <w:r w:rsidR="007B2F21">
        <w:t xml:space="preserve">tyłu </w:t>
      </w:r>
      <w:r w:rsidRPr="006F5B39">
        <w:t xml:space="preserve">urządzenia </w:t>
      </w:r>
      <w:r w:rsidRPr="00705303">
        <w:rPr>
          <w:b/>
        </w:rPr>
        <w:t>czytnik linii papilarnych, którego czas reakcji wynosi 0,1s.</w:t>
      </w:r>
    </w:p>
    <w:p w14:paraId="246F55B3" w14:textId="5E378D1E" w:rsidR="006F5B39" w:rsidRDefault="006F5B39" w:rsidP="006F5B39">
      <w:pPr>
        <w:jc w:val="both"/>
      </w:pPr>
    </w:p>
    <w:p w14:paraId="142D909E" w14:textId="77777777" w:rsidR="006F5B39" w:rsidRDefault="006F5B39" w:rsidP="006F5B39">
      <w:pPr>
        <w:jc w:val="both"/>
      </w:pPr>
    </w:p>
    <w:p w14:paraId="3DECABB2" w14:textId="45947F5F" w:rsidR="006F5B39" w:rsidRDefault="007B2F21" w:rsidP="00344D2E">
      <w:pPr>
        <w:jc w:val="both"/>
      </w:pPr>
      <w:r>
        <w:lastRenderedPageBreak/>
        <w:t>W smartfonie zastosowano</w:t>
      </w:r>
      <w:r w:rsidRPr="007B2F21">
        <w:t xml:space="preserve"> </w:t>
      </w:r>
      <w:r w:rsidRPr="00705303">
        <w:rPr>
          <w:b/>
        </w:rPr>
        <w:t>główny aparat fotograficzny składający się z dwóch obiektywów z matrycami produkcji Sony.</w:t>
      </w:r>
      <w:r w:rsidRPr="007B2F21">
        <w:t xml:space="preserve"> Ich rozdzielczość wynosi odpowiednio </w:t>
      </w:r>
      <w:r w:rsidRPr="00705303">
        <w:rPr>
          <w:b/>
        </w:rPr>
        <w:t xml:space="preserve">13 i 3 mln pikseli. </w:t>
      </w:r>
      <w:r w:rsidRPr="007B2F21">
        <w:t>Pierwszy obiektyw odpowiada za fotografowanie obiektów znajdujących się na pierwszym planie kadru. Drugi pozwala uzyskać efekt rozmycia tła. Za doświetlenie zdjęć odpowiadają dwie diody LED o różnej temperaturze barw.</w:t>
      </w:r>
      <w:r w:rsidR="00C22773">
        <w:t xml:space="preserve"> </w:t>
      </w:r>
      <w:r w:rsidR="00C22773" w:rsidRPr="00705303">
        <w:rPr>
          <w:b/>
        </w:rPr>
        <w:t xml:space="preserve">Do wykonywania autoportretów służy 5-megapikselowy aparat </w:t>
      </w:r>
      <w:r w:rsidR="00C22773">
        <w:t>umieszczony nad ekranem.</w:t>
      </w:r>
    </w:p>
    <w:p w14:paraId="6CE74676" w14:textId="7F870CBB" w:rsidR="00C22773" w:rsidRDefault="00C22773" w:rsidP="00344D2E">
      <w:pPr>
        <w:jc w:val="both"/>
      </w:pPr>
    </w:p>
    <w:p w14:paraId="7B00697A" w14:textId="0AB50355" w:rsidR="00C22773" w:rsidRDefault="00C22773" w:rsidP="00344D2E">
      <w:pPr>
        <w:jc w:val="both"/>
      </w:pPr>
      <w:r>
        <w:t xml:space="preserve">W smartfonie zainstalowano </w:t>
      </w:r>
      <w:r w:rsidRPr="00705303">
        <w:rPr>
          <w:b/>
        </w:rPr>
        <w:t xml:space="preserve">system zabezpieczeń </w:t>
      </w:r>
      <w:r w:rsidR="00CB5B0A" w:rsidRPr="00705303">
        <w:rPr>
          <w:b/>
        </w:rPr>
        <w:t>360 Security</w:t>
      </w:r>
      <w:r w:rsidR="00CB5B0A">
        <w:t xml:space="preserve">, który ma za zadanie chronić użytkownika przed złośliwym oprogramowaniem, a także zapewnić najwyższy poziom bezpieczeństwa plików przechowywanych na smartfonie. </w:t>
      </w:r>
    </w:p>
    <w:p w14:paraId="3FC83F10" w14:textId="00281DDC" w:rsidR="00C22773" w:rsidRDefault="00C22773" w:rsidP="00344D2E">
      <w:pPr>
        <w:jc w:val="both"/>
      </w:pPr>
    </w:p>
    <w:p w14:paraId="1E0E3A9E" w14:textId="00013A3F" w:rsidR="00C22773" w:rsidRDefault="00C22773" w:rsidP="00344D2E">
      <w:pPr>
        <w:jc w:val="both"/>
      </w:pPr>
      <w:r>
        <w:t xml:space="preserve">Bluboo S8 posiada akumulator o pojemności </w:t>
      </w:r>
      <w:r w:rsidRPr="00705303">
        <w:rPr>
          <w:b/>
        </w:rPr>
        <w:t>3450 mAh z funkcją Fast Charge.</w:t>
      </w:r>
      <w:r>
        <w:t xml:space="preserve"> W urządzeniu zastosowano </w:t>
      </w:r>
      <w:r w:rsidRPr="00705303">
        <w:rPr>
          <w:b/>
        </w:rPr>
        <w:t>złącze USB typu C</w:t>
      </w:r>
      <w:r>
        <w:t xml:space="preserve">, które służy do ładowania urządzenia, a także podłączania zestawu audio. </w:t>
      </w:r>
    </w:p>
    <w:p w14:paraId="7A3B2648" w14:textId="4A38A339" w:rsidR="00C22773" w:rsidRDefault="00C22773" w:rsidP="00344D2E">
      <w:pPr>
        <w:jc w:val="both"/>
      </w:pPr>
    </w:p>
    <w:p w14:paraId="79DAA057" w14:textId="32C6E5BF" w:rsidR="00C22773" w:rsidRDefault="00C22773" w:rsidP="00344D2E">
      <w:pPr>
        <w:jc w:val="both"/>
      </w:pPr>
      <w:r w:rsidRPr="00C22773">
        <w:t xml:space="preserve">Sugerowana cena detaliczna Bluboo </w:t>
      </w:r>
      <w:r w:rsidR="00705303">
        <w:t>S8</w:t>
      </w:r>
      <w:r w:rsidRPr="00C22773">
        <w:t xml:space="preserve"> wynosi </w:t>
      </w:r>
      <w:r w:rsidR="00CB5B0A" w:rsidRPr="00705303">
        <w:rPr>
          <w:b/>
        </w:rPr>
        <w:t>7</w:t>
      </w:r>
      <w:r w:rsidR="00AD271B">
        <w:rPr>
          <w:b/>
        </w:rPr>
        <w:t>4</w:t>
      </w:r>
      <w:bookmarkStart w:id="0" w:name="_GoBack"/>
      <w:bookmarkEnd w:id="0"/>
      <w:r w:rsidR="00CB5B0A" w:rsidRPr="00705303">
        <w:rPr>
          <w:b/>
        </w:rPr>
        <w:t>9</w:t>
      </w:r>
      <w:r w:rsidRPr="00705303">
        <w:rPr>
          <w:b/>
        </w:rPr>
        <w:t xml:space="preserve"> PLN</w:t>
      </w:r>
      <w:r w:rsidR="00705303">
        <w:rPr>
          <w:b/>
        </w:rPr>
        <w:t xml:space="preserve"> brutto</w:t>
      </w:r>
      <w:r w:rsidRPr="00C22773">
        <w:t xml:space="preserve">. Podobnie jak wszystkie inne smartfony dystrybuowane przez CK MEDIATOR, także </w:t>
      </w:r>
      <w:r w:rsidRPr="00705303">
        <w:rPr>
          <w:b/>
        </w:rPr>
        <w:t xml:space="preserve">Bluboo </w:t>
      </w:r>
      <w:r w:rsidR="00705303" w:rsidRPr="00705303">
        <w:rPr>
          <w:b/>
        </w:rPr>
        <w:t>S8</w:t>
      </w:r>
      <w:r w:rsidRPr="00705303">
        <w:rPr>
          <w:b/>
        </w:rPr>
        <w:t xml:space="preserve"> jest objęty 24-miesięczną gwarancją, realizowaną na terenie </w:t>
      </w:r>
      <w:r w:rsidR="00705303" w:rsidRPr="00705303">
        <w:rPr>
          <w:b/>
        </w:rPr>
        <w:t>Polski</w:t>
      </w:r>
      <w:r w:rsidRPr="00C22773">
        <w:t xml:space="preserve">. Smartfon jest dostępny kolorze </w:t>
      </w:r>
      <w:r w:rsidRPr="00705303">
        <w:rPr>
          <w:b/>
        </w:rPr>
        <w:t>czarnym</w:t>
      </w:r>
      <w:r w:rsidR="00705303" w:rsidRPr="00705303">
        <w:rPr>
          <w:b/>
        </w:rPr>
        <w:t xml:space="preserve"> i </w:t>
      </w:r>
      <w:r w:rsidRPr="00705303">
        <w:rPr>
          <w:b/>
        </w:rPr>
        <w:t>złotym.</w:t>
      </w:r>
      <w:r w:rsidRPr="00C22773">
        <w:t xml:space="preserve"> Aby być pewnym, że produkt pochodzi z oficjalnej dystrybucji i posiada pełne wsparcie w Polsce, należy zwrócić uwagę na hologram CK MEDIATOR na opakowaniu.</w:t>
      </w:r>
    </w:p>
    <w:p w14:paraId="364F26C4" w14:textId="77777777" w:rsidR="007B2F21" w:rsidRDefault="007B2F21" w:rsidP="00344D2E">
      <w:pPr>
        <w:jc w:val="both"/>
      </w:pPr>
    </w:p>
    <w:p w14:paraId="192A8C8A" w14:textId="77777777" w:rsidR="00D820A0" w:rsidRPr="00AA6800" w:rsidRDefault="00D820A0" w:rsidP="00344D2E">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Doogee, HOMTOM, Bluboo, Ulefone czy UMI. Jednym z bieżących, kluczowych dla firmy celów jest sukcesywne wprowadzanie do oferty dystrybucyjnej kolejnych brandów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yperlink"/>
          </w:rPr>
          <w:t>www.ckmediator.pl</w:t>
        </w:r>
      </w:hyperlink>
    </w:p>
    <w:p w14:paraId="61F4D71D" w14:textId="77777777" w:rsidR="000330C7" w:rsidRDefault="006D42A5"/>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14BD3" w14:textId="77777777" w:rsidR="006D42A5" w:rsidRDefault="006D42A5">
      <w:r>
        <w:separator/>
      </w:r>
    </w:p>
  </w:endnote>
  <w:endnote w:type="continuationSeparator" w:id="0">
    <w:p w14:paraId="3A878EE4" w14:textId="77777777" w:rsidR="006D42A5" w:rsidRDefault="006D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CDAA7" w14:textId="77777777" w:rsidR="006D42A5" w:rsidRDefault="006D42A5">
      <w:r>
        <w:separator/>
      </w:r>
    </w:p>
  </w:footnote>
  <w:footnote w:type="continuationSeparator" w:id="0">
    <w:p w14:paraId="4455C023" w14:textId="77777777" w:rsidR="006D42A5" w:rsidRDefault="006D4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6D42A5">
    <w:pPr>
      <w:pStyle w:val="Header"/>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6D42A5">
    <w:pPr>
      <w:pStyle w:val="Header"/>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6D42A5">
    <w:pPr>
      <w:pStyle w:val="Header"/>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70"/>
    <w:rsid w:val="00003A26"/>
    <w:rsid w:val="000076AB"/>
    <w:rsid w:val="000100F2"/>
    <w:rsid w:val="000169BE"/>
    <w:rsid w:val="00027C14"/>
    <w:rsid w:val="000404A0"/>
    <w:rsid w:val="00054EFC"/>
    <w:rsid w:val="000B6135"/>
    <w:rsid w:val="000C6748"/>
    <w:rsid w:val="000E1BFC"/>
    <w:rsid w:val="000E3E20"/>
    <w:rsid w:val="000F4ADD"/>
    <w:rsid w:val="00157FF0"/>
    <w:rsid w:val="00162D02"/>
    <w:rsid w:val="00164E1A"/>
    <w:rsid w:val="0017145F"/>
    <w:rsid w:val="001A7C68"/>
    <w:rsid w:val="001C45B7"/>
    <w:rsid w:val="001C637D"/>
    <w:rsid w:val="001D7FC1"/>
    <w:rsid w:val="001E0222"/>
    <w:rsid w:val="001E34F8"/>
    <w:rsid w:val="001E6C1A"/>
    <w:rsid w:val="001F195A"/>
    <w:rsid w:val="001F755D"/>
    <w:rsid w:val="00216902"/>
    <w:rsid w:val="00222071"/>
    <w:rsid w:val="002B391E"/>
    <w:rsid w:val="002C6892"/>
    <w:rsid w:val="002C6E07"/>
    <w:rsid w:val="002D31DD"/>
    <w:rsid w:val="002D3571"/>
    <w:rsid w:val="003145D3"/>
    <w:rsid w:val="00335170"/>
    <w:rsid w:val="00344D2E"/>
    <w:rsid w:val="003464F3"/>
    <w:rsid w:val="00372104"/>
    <w:rsid w:val="00372140"/>
    <w:rsid w:val="00377D1C"/>
    <w:rsid w:val="00382102"/>
    <w:rsid w:val="003A3FC0"/>
    <w:rsid w:val="003B72E9"/>
    <w:rsid w:val="003B769F"/>
    <w:rsid w:val="003B793E"/>
    <w:rsid w:val="003C052F"/>
    <w:rsid w:val="003D3326"/>
    <w:rsid w:val="00402C8B"/>
    <w:rsid w:val="00474136"/>
    <w:rsid w:val="00487C0F"/>
    <w:rsid w:val="00490874"/>
    <w:rsid w:val="00492D26"/>
    <w:rsid w:val="00496D66"/>
    <w:rsid w:val="004B1888"/>
    <w:rsid w:val="004C7E8F"/>
    <w:rsid w:val="00520A31"/>
    <w:rsid w:val="00545520"/>
    <w:rsid w:val="00564557"/>
    <w:rsid w:val="00570A5C"/>
    <w:rsid w:val="005865DB"/>
    <w:rsid w:val="005A5DE8"/>
    <w:rsid w:val="005B2979"/>
    <w:rsid w:val="005B7BDF"/>
    <w:rsid w:val="00603FEF"/>
    <w:rsid w:val="00606AE8"/>
    <w:rsid w:val="00617A1B"/>
    <w:rsid w:val="0064155B"/>
    <w:rsid w:val="00687F9D"/>
    <w:rsid w:val="006A7D5B"/>
    <w:rsid w:val="006C5205"/>
    <w:rsid w:val="006D42A5"/>
    <w:rsid w:val="006F5B39"/>
    <w:rsid w:val="00705303"/>
    <w:rsid w:val="00713093"/>
    <w:rsid w:val="007159CB"/>
    <w:rsid w:val="0075169A"/>
    <w:rsid w:val="00757147"/>
    <w:rsid w:val="007617AA"/>
    <w:rsid w:val="00774803"/>
    <w:rsid w:val="007858EB"/>
    <w:rsid w:val="00795097"/>
    <w:rsid w:val="007A7BF5"/>
    <w:rsid w:val="007B2F21"/>
    <w:rsid w:val="007D75B5"/>
    <w:rsid w:val="0080289F"/>
    <w:rsid w:val="00807477"/>
    <w:rsid w:val="00816FB6"/>
    <w:rsid w:val="00817D47"/>
    <w:rsid w:val="00826F10"/>
    <w:rsid w:val="00837B82"/>
    <w:rsid w:val="00850865"/>
    <w:rsid w:val="00852430"/>
    <w:rsid w:val="0087465B"/>
    <w:rsid w:val="00875413"/>
    <w:rsid w:val="00881771"/>
    <w:rsid w:val="00891E6A"/>
    <w:rsid w:val="008922B5"/>
    <w:rsid w:val="008A1F7C"/>
    <w:rsid w:val="008D235D"/>
    <w:rsid w:val="008D258C"/>
    <w:rsid w:val="008F7599"/>
    <w:rsid w:val="00902EDF"/>
    <w:rsid w:val="00905965"/>
    <w:rsid w:val="009128EF"/>
    <w:rsid w:val="00926365"/>
    <w:rsid w:val="00934E03"/>
    <w:rsid w:val="00950816"/>
    <w:rsid w:val="0095609E"/>
    <w:rsid w:val="0098076B"/>
    <w:rsid w:val="00984437"/>
    <w:rsid w:val="00992001"/>
    <w:rsid w:val="009A6C55"/>
    <w:rsid w:val="009B516B"/>
    <w:rsid w:val="009B5935"/>
    <w:rsid w:val="009C6A27"/>
    <w:rsid w:val="009C7AAF"/>
    <w:rsid w:val="009F657C"/>
    <w:rsid w:val="00A344FB"/>
    <w:rsid w:val="00A626F1"/>
    <w:rsid w:val="00A859F7"/>
    <w:rsid w:val="00A95F1D"/>
    <w:rsid w:val="00AC129F"/>
    <w:rsid w:val="00AC3A3B"/>
    <w:rsid w:val="00AD271B"/>
    <w:rsid w:val="00AD3BB6"/>
    <w:rsid w:val="00AE06F6"/>
    <w:rsid w:val="00AE5C41"/>
    <w:rsid w:val="00B00DFE"/>
    <w:rsid w:val="00B169C8"/>
    <w:rsid w:val="00B233B5"/>
    <w:rsid w:val="00B26724"/>
    <w:rsid w:val="00B436A6"/>
    <w:rsid w:val="00B70A4F"/>
    <w:rsid w:val="00BD4B93"/>
    <w:rsid w:val="00BE6E0C"/>
    <w:rsid w:val="00C0018F"/>
    <w:rsid w:val="00C07FD2"/>
    <w:rsid w:val="00C22773"/>
    <w:rsid w:val="00C359E2"/>
    <w:rsid w:val="00C414EA"/>
    <w:rsid w:val="00C705A5"/>
    <w:rsid w:val="00C7710C"/>
    <w:rsid w:val="00C84586"/>
    <w:rsid w:val="00C95F00"/>
    <w:rsid w:val="00C97DB5"/>
    <w:rsid w:val="00CA2D00"/>
    <w:rsid w:val="00CB5B0A"/>
    <w:rsid w:val="00CD3E2A"/>
    <w:rsid w:val="00D15AE9"/>
    <w:rsid w:val="00D15B7B"/>
    <w:rsid w:val="00D46AE5"/>
    <w:rsid w:val="00D635F6"/>
    <w:rsid w:val="00D71AF7"/>
    <w:rsid w:val="00D741A8"/>
    <w:rsid w:val="00D76006"/>
    <w:rsid w:val="00D820A0"/>
    <w:rsid w:val="00DA221D"/>
    <w:rsid w:val="00DB4C72"/>
    <w:rsid w:val="00DC3F05"/>
    <w:rsid w:val="00E07AE4"/>
    <w:rsid w:val="00E10614"/>
    <w:rsid w:val="00E11FEC"/>
    <w:rsid w:val="00E27DF6"/>
    <w:rsid w:val="00E53DF9"/>
    <w:rsid w:val="00E627CD"/>
    <w:rsid w:val="00E654F7"/>
    <w:rsid w:val="00EA6A9E"/>
    <w:rsid w:val="00EA73B1"/>
    <w:rsid w:val="00EB5F38"/>
    <w:rsid w:val="00EF73DA"/>
    <w:rsid w:val="00F03E62"/>
    <w:rsid w:val="00F34BC7"/>
    <w:rsid w:val="00F839EA"/>
    <w:rsid w:val="00F86BC8"/>
    <w:rsid w:val="00F870FB"/>
    <w:rsid w:val="00F925FC"/>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517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170"/>
    <w:pPr>
      <w:tabs>
        <w:tab w:val="center" w:pos="4536"/>
        <w:tab w:val="right" w:pos="9072"/>
      </w:tabs>
    </w:pPr>
  </w:style>
  <w:style w:type="character" w:customStyle="1" w:styleId="HeaderChar">
    <w:name w:val="Header Char"/>
    <w:basedOn w:val="DefaultParagraphFont"/>
    <w:link w:val="Header"/>
    <w:uiPriority w:val="99"/>
    <w:rsid w:val="00335170"/>
    <w:rPr>
      <w:sz w:val="24"/>
      <w:szCs w:val="24"/>
    </w:rPr>
  </w:style>
  <w:style w:type="character" w:styleId="Hyperlink">
    <w:name w:val="Hyperlink"/>
    <w:basedOn w:val="DefaultParagraphFont"/>
    <w:uiPriority w:val="99"/>
    <w:unhideWhenUsed/>
    <w:rsid w:val="00335170"/>
    <w:rPr>
      <w:color w:val="0563C1" w:themeColor="hyperlink"/>
      <w:u w:val="single"/>
    </w:rPr>
  </w:style>
  <w:style w:type="character" w:styleId="Strong">
    <w:name w:val="Strong"/>
    <w:basedOn w:val="DefaultParagraphFont"/>
    <w:uiPriority w:val="22"/>
    <w:qFormat/>
    <w:rsid w:val="00335170"/>
    <w:rPr>
      <w:b/>
      <w:bCs/>
    </w:rPr>
  </w:style>
  <w:style w:type="character" w:styleId="CommentReference">
    <w:name w:val="annotation reference"/>
    <w:basedOn w:val="DefaultParagraphFont"/>
    <w:uiPriority w:val="99"/>
    <w:semiHidden/>
    <w:unhideWhenUsed/>
    <w:rsid w:val="00902EDF"/>
    <w:rPr>
      <w:sz w:val="16"/>
      <w:szCs w:val="16"/>
    </w:rPr>
  </w:style>
  <w:style w:type="paragraph" w:styleId="CommentText">
    <w:name w:val="annotation text"/>
    <w:basedOn w:val="Normal"/>
    <w:link w:val="CommentTextChar"/>
    <w:uiPriority w:val="99"/>
    <w:semiHidden/>
    <w:unhideWhenUsed/>
    <w:rsid w:val="00902EDF"/>
    <w:rPr>
      <w:sz w:val="20"/>
      <w:szCs w:val="20"/>
    </w:rPr>
  </w:style>
  <w:style w:type="character" w:customStyle="1" w:styleId="CommentTextChar">
    <w:name w:val="Comment Text Char"/>
    <w:basedOn w:val="DefaultParagraphFont"/>
    <w:link w:val="CommentText"/>
    <w:uiPriority w:val="99"/>
    <w:semiHidden/>
    <w:rsid w:val="00902EDF"/>
    <w:rPr>
      <w:sz w:val="20"/>
      <w:szCs w:val="20"/>
    </w:rPr>
  </w:style>
  <w:style w:type="paragraph" w:styleId="CommentSubject">
    <w:name w:val="annotation subject"/>
    <w:basedOn w:val="CommentText"/>
    <w:next w:val="CommentText"/>
    <w:link w:val="CommentSubjectChar"/>
    <w:uiPriority w:val="99"/>
    <w:semiHidden/>
    <w:unhideWhenUsed/>
    <w:rsid w:val="00902EDF"/>
    <w:rPr>
      <w:b/>
      <w:bCs/>
    </w:rPr>
  </w:style>
  <w:style w:type="character" w:customStyle="1" w:styleId="CommentSubjectChar">
    <w:name w:val="Comment Subject Char"/>
    <w:basedOn w:val="CommentTextChar"/>
    <w:link w:val="CommentSubject"/>
    <w:uiPriority w:val="99"/>
    <w:semiHidden/>
    <w:rsid w:val="00902EDF"/>
    <w:rPr>
      <w:b/>
      <w:bCs/>
      <w:sz w:val="20"/>
      <w:szCs w:val="20"/>
    </w:rPr>
  </w:style>
  <w:style w:type="paragraph" w:styleId="BalloonText">
    <w:name w:val="Balloon Text"/>
    <w:basedOn w:val="Normal"/>
    <w:link w:val="BalloonTextChar"/>
    <w:uiPriority w:val="99"/>
    <w:semiHidden/>
    <w:unhideWhenUsed/>
    <w:rsid w:val="00902E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EDF"/>
    <w:rPr>
      <w:rFonts w:ascii="Segoe UI" w:hAnsi="Segoe UI" w:cs="Segoe UI"/>
      <w:sz w:val="18"/>
      <w:szCs w:val="18"/>
    </w:rPr>
  </w:style>
  <w:style w:type="paragraph" w:styleId="NormalWeb">
    <w:name w:val="Normal (Web)"/>
    <w:basedOn w:val="Normal"/>
    <w:uiPriority w:val="99"/>
    <w:unhideWhenUsed/>
    <w:rsid w:val="00603FEF"/>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DF1C9-6F82-47D4-A168-10C03D25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530</Words>
  <Characters>3184</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Dawid Łabno</cp:lastModifiedBy>
  <cp:revision>3</cp:revision>
  <cp:lastPrinted>2017-09-26T12:41:00Z</cp:lastPrinted>
  <dcterms:created xsi:type="dcterms:W3CDTF">2017-11-27T09:30:00Z</dcterms:created>
  <dcterms:modified xsi:type="dcterms:W3CDTF">2017-11-28T07:05:00Z</dcterms:modified>
</cp:coreProperties>
</file>