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4" w:rsidRPr="00DC6CE4" w:rsidRDefault="00DC6CE4" w:rsidP="00DC6CE4">
      <w:pPr>
        <w:tabs>
          <w:tab w:val="left" w:pos="6804"/>
        </w:tabs>
        <w:spacing w:after="0" w:line="276" w:lineRule="auto"/>
        <w:jc w:val="right"/>
      </w:pPr>
      <w:r w:rsidRPr="00DC6CE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8338FC" wp14:editId="012E1336">
            <wp:simplePos x="0" y="0"/>
            <wp:positionH relativeFrom="column">
              <wp:posOffset>-33655</wp:posOffset>
            </wp:positionH>
            <wp:positionV relativeFrom="paragraph">
              <wp:posOffset>-216535</wp:posOffset>
            </wp:positionV>
            <wp:extent cx="1038225" cy="1009015"/>
            <wp:effectExtent l="0" t="0" r="952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ez 72dpi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CE4" w:rsidRPr="00DC6CE4" w:rsidRDefault="00DC6CE4" w:rsidP="00DC6CE4">
      <w:pPr>
        <w:tabs>
          <w:tab w:val="left" w:pos="6804"/>
        </w:tabs>
        <w:spacing w:after="0" w:line="276" w:lineRule="auto"/>
        <w:jc w:val="right"/>
        <w:rPr>
          <w:sz w:val="20"/>
        </w:rPr>
      </w:pPr>
      <w:r w:rsidRPr="00DC6CE4">
        <w:rPr>
          <w:sz w:val="20"/>
        </w:rPr>
        <w:t>Informacja dodatkowa</w:t>
      </w:r>
    </w:p>
    <w:p w:rsidR="00DC6CE4" w:rsidRPr="00DC6CE4" w:rsidRDefault="00DC6CE4" w:rsidP="00DC6CE4">
      <w:pPr>
        <w:tabs>
          <w:tab w:val="left" w:pos="6804"/>
        </w:tabs>
        <w:spacing w:after="0" w:line="276" w:lineRule="auto"/>
        <w:jc w:val="right"/>
        <w:rPr>
          <w:sz w:val="20"/>
        </w:rPr>
      </w:pPr>
      <w:r w:rsidRPr="00DC6CE4">
        <w:rPr>
          <w:sz w:val="20"/>
        </w:rPr>
        <w:t>Warszawa, 28 maja 2015</w:t>
      </w:r>
    </w:p>
    <w:p w:rsidR="00DC6CE4" w:rsidRPr="00DC6CE4" w:rsidRDefault="00DC6CE4" w:rsidP="00DC6CE4">
      <w:pPr>
        <w:tabs>
          <w:tab w:val="left" w:pos="6804"/>
        </w:tabs>
        <w:spacing w:after="0" w:line="276" w:lineRule="auto"/>
        <w:jc w:val="right"/>
      </w:pPr>
      <w:r w:rsidRPr="00DC6CE4">
        <w:t xml:space="preserve"> </w:t>
      </w:r>
    </w:p>
    <w:p w:rsidR="00DC6CE4" w:rsidRPr="00DC6CE4" w:rsidRDefault="00DC6CE4" w:rsidP="00DC6CE4">
      <w:pPr>
        <w:tabs>
          <w:tab w:val="left" w:pos="6804"/>
        </w:tabs>
        <w:spacing w:after="0" w:line="276" w:lineRule="auto"/>
        <w:jc w:val="both"/>
      </w:pPr>
      <w:r w:rsidRPr="00DC6CE4">
        <w:tab/>
      </w:r>
    </w:p>
    <w:p w:rsidR="00DC6CE4" w:rsidRPr="00DC6CE4" w:rsidRDefault="00DC6CE4" w:rsidP="00DC6CE4">
      <w:pPr>
        <w:spacing w:after="0" w:line="276" w:lineRule="auto"/>
        <w:jc w:val="center"/>
        <w:rPr>
          <w:rFonts w:eastAsia="Times New Roman" w:cs="Arial"/>
          <w:color w:val="222222"/>
          <w:sz w:val="28"/>
          <w:lang w:eastAsia="pl-PL"/>
        </w:rPr>
      </w:pPr>
      <w:r w:rsidRPr="00DC6CE4">
        <w:rPr>
          <w:rFonts w:eastAsia="Times New Roman" w:cs="Arial"/>
          <w:b/>
          <w:bCs/>
          <w:iCs/>
          <w:color w:val="222222"/>
          <w:sz w:val="28"/>
          <w:lang w:eastAsia="pl-PL"/>
        </w:rPr>
        <w:t>Nie pal, ugaś pożar w swoich oskrzelach.</w:t>
      </w:r>
    </w:p>
    <w:p w:rsidR="005E2A9B" w:rsidRPr="00DC6CE4" w:rsidRDefault="003F27F7" w:rsidP="00DC6CE4">
      <w:pPr>
        <w:spacing w:after="0" w:line="276" w:lineRule="auto"/>
        <w:jc w:val="center"/>
        <w:rPr>
          <w:rFonts w:eastAsia="Times New Roman" w:cs="Arial"/>
          <w:i/>
          <w:color w:val="222222"/>
          <w:lang w:eastAsia="pl-PL"/>
        </w:rPr>
      </w:pPr>
      <w:r w:rsidRPr="00DC6CE4">
        <w:rPr>
          <w:rFonts w:eastAsia="Times New Roman" w:cs="Arial"/>
          <w:i/>
          <w:color w:val="222222"/>
          <w:lang w:eastAsia="pl-PL"/>
        </w:rPr>
        <w:t xml:space="preserve">Z okazji </w:t>
      </w:r>
      <w:r w:rsidR="00DC6CE4">
        <w:rPr>
          <w:rFonts w:eastAsia="Times New Roman" w:cs="Arial"/>
          <w:i/>
          <w:color w:val="222222"/>
          <w:lang w:eastAsia="pl-PL"/>
        </w:rPr>
        <w:t>Ś</w:t>
      </w:r>
      <w:r w:rsidRPr="00DC6CE4">
        <w:rPr>
          <w:rFonts w:eastAsia="Times New Roman" w:cs="Arial"/>
          <w:i/>
          <w:color w:val="222222"/>
          <w:lang w:eastAsia="pl-PL"/>
        </w:rPr>
        <w:t xml:space="preserve">wiatowego </w:t>
      </w:r>
      <w:r w:rsidR="00DC6CE4">
        <w:rPr>
          <w:rFonts w:eastAsia="Times New Roman" w:cs="Arial"/>
          <w:i/>
          <w:color w:val="222222"/>
          <w:lang w:eastAsia="pl-PL"/>
        </w:rPr>
        <w:t>Dnia B</w:t>
      </w:r>
      <w:r w:rsidRPr="00DC6CE4">
        <w:rPr>
          <w:rFonts w:eastAsia="Times New Roman" w:cs="Arial"/>
          <w:i/>
          <w:color w:val="222222"/>
          <w:lang w:eastAsia="pl-PL"/>
        </w:rPr>
        <w:t xml:space="preserve">ez </w:t>
      </w:r>
      <w:r w:rsidR="00DC6CE4">
        <w:rPr>
          <w:rFonts w:eastAsia="Times New Roman" w:cs="Arial"/>
          <w:i/>
          <w:color w:val="222222"/>
          <w:lang w:eastAsia="pl-PL"/>
        </w:rPr>
        <w:t>P</w:t>
      </w:r>
      <w:r w:rsidRPr="00DC6CE4">
        <w:rPr>
          <w:rFonts w:eastAsia="Times New Roman" w:cs="Arial"/>
          <w:i/>
          <w:color w:val="222222"/>
          <w:lang w:eastAsia="pl-PL"/>
        </w:rPr>
        <w:t>apierosa</w:t>
      </w:r>
      <w:r w:rsidR="005E2A9B" w:rsidRPr="00DC6CE4">
        <w:rPr>
          <w:rFonts w:eastAsia="Times New Roman" w:cs="Arial"/>
          <w:i/>
          <w:color w:val="222222"/>
          <w:lang w:eastAsia="pl-PL"/>
        </w:rPr>
        <w:t xml:space="preserve"> ostrzega </w:t>
      </w:r>
      <w:r w:rsidR="00FF306A">
        <w:rPr>
          <w:rFonts w:eastAsia="Times New Roman" w:cs="Arial"/>
          <w:i/>
          <w:color w:val="222222"/>
          <w:lang w:eastAsia="pl-PL"/>
        </w:rPr>
        <w:t xml:space="preserve">ekspert kampanii „Koniec z papierosem”, </w:t>
      </w:r>
      <w:r w:rsidR="005E2A9B" w:rsidRPr="00DC6CE4">
        <w:rPr>
          <w:rFonts w:eastAsia="Times New Roman" w:cs="Arial"/>
          <w:i/>
          <w:color w:val="222222"/>
          <w:lang w:eastAsia="pl-PL"/>
        </w:rPr>
        <w:t>dr n. med. Piotr Dąbrowiecki, specjalista chorób wewnętrznych i alergologii</w:t>
      </w:r>
    </w:p>
    <w:p w:rsidR="00DC6CE4" w:rsidRDefault="00DC6CE4" w:rsidP="00DC6CE4">
      <w:pPr>
        <w:spacing w:after="0" w:line="276" w:lineRule="auto"/>
        <w:jc w:val="both"/>
        <w:rPr>
          <w:rFonts w:eastAsia="Times New Roman" w:cs="Arial"/>
          <w:i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bookmarkStart w:id="0" w:name="_GoBack"/>
      <w:r w:rsidRPr="00FF306A">
        <w:rPr>
          <w:rFonts w:eastAsia="Times New Roman" w:cs="Arial"/>
          <w:b/>
          <w:iCs/>
          <w:color w:val="222222"/>
          <w:lang w:eastAsia="pl-PL"/>
        </w:rPr>
        <w:t>Trudno zrozumieć dlaczego palimy papierosy.</w:t>
      </w:r>
      <w:r w:rsidRPr="00FF306A">
        <w:rPr>
          <w:rFonts w:eastAsia="Times New Roman" w:cs="Arial"/>
          <w:iCs/>
          <w:color w:val="222222"/>
          <w:lang w:eastAsia="pl-PL"/>
        </w:rPr>
        <w:t xml:space="preserve"> Wszyscy wiemy że są szkodliwe ale mimo wszystko cos nas do nich przyciąga. Winne paleniu jest głęboko zakorzenione, zwłaszcza w ludziach bardzo młodych, przekonanie, że palenie papierosów to oznaka dorosłości lub przynależności do grupy. A</w:t>
      </w:r>
      <w:r>
        <w:rPr>
          <w:rFonts w:eastAsia="Times New Roman" w:cs="Arial"/>
          <w:iCs/>
          <w:color w:val="222222"/>
          <w:lang w:eastAsia="pl-PL"/>
        </w:rPr>
        <w:t> </w:t>
      </w:r>
      <w:r w:rsidRPr="00FF306A">
        <w:rPr>
          <w:rFonts w:eastAsia="Times New Roman" w:cs="Arial"/>
          <w:iCs/>
          <w:color w:val="222222"/>
          <w:lang w:eastAsia="pl-PL"/>
        </w:rPr>
        <w:t>ponieważ moda na niepalenie jest ciągle młoda w stosunku do ponad 100 letniej mody na palenie; palili przecież tacy wspaniali mężczyźni jak Humphrey Bogart znany m.in. z filmu Casablanka  czy współcześnie Agent 007 w kilku aktorskich wcieleniach, nie zapominając o własnym dziadku czy ojcu - to trudno wytłumaczyć 14-15 letniemu mężczyźnie, że palenie nie jest trendy.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b/>
          <w:iCs/>
          <w:color w:val="222222"/>
          <w:lang w:eastAsia="pl-PL"/>
        </w:rPr>
        <w:t>Paliły dawne wielkie gwiazdy ekranu.</w:t>
      </w:r>
      <w:r w:rsidRPr="00FF306A">
        <w:rPr>
          <w:rFonts w:eastAsia="Times New Roman" w:cs="Arial"/>
          <w:iCs/>
          <w:color w:val="222222"/>
          <w:lang w:eastAsia="pl-PL"/>
        </w:rPr>
        <w:t xml:space="preserve"> A i teraz we współczesnych filmach papierosy są nieodłącznym atrybutem tzw. silnych mężczyzn. Sięgają więc po nie młodzi Polacy, nie zastanawiając się jaki to zgubny dla zdrowia nałóg. Tym bardziej, że palenie w pewnych środowiskach ułatwia kontakty towarzyskie, wyzwala więzi międzyludzkie, a także daje poczucie wspólnoty w nałogu, co daje się zaobserwować np. w wojsku lub w pracy. Jest ciągle jeszcze zbyt wiele społecznych uwarunkowań palenia tytoniu. 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FF306A">
        <w:rPr>
          <w:rFonts w:eastAsia="Times New Roman" w:cs="Arial"/>
          <w:b/>
          <w:iCs/>
          <w:color w:val="222222"/>
          <w:lang w:eastAsia="pl-PL"/>
        </w:rPr>
        <w:t>Co w takim razie jest szkodliwego w niebieskim dymku, że uważamy go za przyczynę większości schorzeń kardiologicznych, onkologicznych i chorób płuc.</w:t>
      </w:r>
      <w:r>
        <w:rPr>
          <w:rFonts w:eastAsia="Times New Roman" w:cs="Arial"/>
          <w:b/>
          <w:iCs/>
          <w:color w:val="222222"/>
          <w:lang w:eastAsia="pl-PL"/>
        </w:rPr>
        <w:t xml:space="preserve"> </w:t>
      </w: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t>Dym tytoniowy zawiera oprócz samej nikotyny (substancji silnie pobu</w:t>
      </w:r>
      <w:r>
        <w:rPr>
          <w:rFonts w:eastAsia="Times New Roman" w:cs="Arial"/>
          <w:iCs/>
          <w:color w:val="222222"/>
          <w:lang w:eastAsia="pl-PL"/>
        </w:rPr>
        <w:t>dzającej i uzależniającej) aż 4 </w:t>
      </w:r>
      <w:r w:rsidRPr="00FF306A">
        <w:rPr>
          <w:rFonts w:eastAsia="Times New Roman" w:cs="Arial"/>
          <w:iCs/>
          <w:color w:val="222222"/>
          <w:lang w:eastAsia="pl-PL"/>
        </w:rPr>
        <w:t>tysiące różnych szkodliwych substancji, z</w:t>
      </w:r>
      <w:r>
        <w:rPr>
          <w:rFonts w:eastAsia="Times New Roman" w:cs="Arial"/>
          <w:iCs/>
          <w:color w:val="222222"/>
          <w:lang w:eastAsia="pl-PL"/>
        </w:rPr>
        <w:t> </w:t>
      </w:r>
      <w:r w:rsidRPr="00FF306A">
        <w:rPr>
          <w:rFonts w:eastAsia="Times New Roman" w:cs="Arial"/>
          <w:iCs/>
          <w:color w:val="222222"/>
          <w:lang w:eastAsia="pl-PL"/>
        </w:rPr>
        <w:t>czego 250 jest szczególnie</w:t>
      </w:r>
      <w:r>
        <w:rPr>
          <w:rFonts w:eastAsia="Times New Roman" w:cs="Arial"/>
          <w:iCs/>
          <w:color w:val="222222"/>
          <w:lang w:eastAsia="pl-PL"/>
        </w:rPr>
        <w:t xml:space="preserve"> niebezpiecznych dla zdrowia, a </w:t>
      </w:r>
      <w:r w:rsidRPr="00FF306A">
        <w:rPr>
          <w:rFonts w:eastAsia="Times New Roman" w:cs="Arial"/>
          <w:iCs/>
          <w:color w:val="222222"/>
          <w:lang w:eastAsia="pl-PL"/>
        </w:rPr>
        <w:t xml:space="preserve">40 jest silnie rakotwórczych. Wśród nich znajdują się m.in. cyjanowodór - w czasie I wojny światowej używany jako broń chemiczna, tlenek węgla - zwany popularnie czadem, którym można się śmiertelnie zatruć jeżeli ulatnia się z piecyka gazowego w naszej łazience, formaldehyd - używany do przechowywania martwych tkanek oraz zasada sodowa - którą zawierają. m. in. różne żrące płyny czyszczące i wreszcie toluen - stanowiący jeden ze składników farb. 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t xml:space="preserve">W naszym kraju papierosy są odpowiedzialne za choroby układu krążenia, w tym m.in. za zawały serca i udary, nadciśnienie tętnicze, no i za raka płuc który jest pierwszą z przyczyn zgonów Polaków jeśli chodzi o choroby nowotworowe. Każdego roku wykrywamy u polskich mężczyzn 20 tysięcy nowych przypadków raka płuc. Obok chorób nowotworowych, za które odpowiedzialne jest palenie, dochodzą takie poważne dolegliwości jak: osteoporoza, wrzody żołądka, bezpłodność oraz gorsze wyniki leczenia zaburzeń płodności. Nie wolno też bagatelizować poważnych schorzeń układu oddechowego, w tym przewlekłej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obturacyjnej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choroby płuc - w skrócie znanej jako POCHP na którą choruje 500 000 Polaków, a następne 2 miliony nie wie, że choruje, bo nikt nie wykonał u nich badania spirometrycznego.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lastRenderedPageBreak/>
        <w:t xml:space="preserve">Tak jak w przypadku raka płuca, tak i w POCHP - 80%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zachorowań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jest spowodowanych wieloletnim paleniem papierosów. POCHP nie jest nowo odkrytą jednostką chorobową. Dawniej to była rozedma płuc lub przewlekłe zapalenia oskrzeli, które Światowa Organizacja Zdrowia połączyła w jedną, zwaną dziś przewlekłą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obturacyjną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chorobą płuc. Charakteryzuje się ona dusznością wydechową czyli niemożnością opróżnienia płuc z wdychanego powietrza. Mówiąc prościej: chory nie ma trudności z</w:t>
      </w:r>
      <w:r>
        <w:rPr>
          <w:rFonts w:eastAsia="Times New Roman" w:cs="Arial"/>
          <w:iCs/>
          <w:color w:val="222222"/>
          <w:lang w:eastAsia="pl-PL"/>
        </w:rPr>
        <w:t> </w:t>
      </w:r>
      <w:r w:rsidRPr="00FF306A">
        <w:rPr>
          <w:rFonts w:eastAsia="Times New Roman" w:cs="Arial"/>
          <w:iCs/>
          <w:color w:val="222222"/>
          <w:lang w:eastAsia="pl-PL"/>
        </w:rPr>
        <w:t>pobraniem powietrza do swoich płuc, natomiast wielką trudność z jego wydechem. Postępujący problem z opróżnianiem płuc z wdychanego powietrza powoduje w skrajnych przypadkach całkowitą niemożność normalnego funkcjonowania. Taki chory nie ma siły chodzić, każdy ruch powoduje u</w:t>
      </w:r>
      <w:r>
        <w:rPr>
          <w:rFonts w:eastAsia="Times New Roman" w:cs="Arial"/>
          <w:iCs/>
          <w:color w:val="222222"/>
          <w:lang w:eastAsia="pl-PL"/>
        </w:rPr>
        <w:t> </w:t>
      </w:r>
      <w:r w:rsidRPr="00FF306A">
        <w:rPr>
          <w:rFonts w:eastAsia="Times New Roman" w:cs="Arial"/>
          <w:iCs/>
          <w:color w:val="222222"/>
          <w:lang w:eastAsia="pl-PL"/>
        </w:rPr>
        <w:t>niego tak silną duszność, że zmuszony jest spędzać dni i noce w pozycji siedzącej, najczęściej w</w:t>
      </w:r>
      <w:r>
        <w:rPr>
          <w:rFonts w:eastAsia="Times New Roman" w:cs="Arial"/>
          <w:iCs/>
          <w:color w:val="222222"/>
          <w:lang w:eastAsia="pl-PL"/>
        </w:rPr>
        <w:t> </w:t>
      </w:r>
      <w:r w:rsidRPr="00FF306A">
        <w:rPr>
          <w:rFonts w:eastAsia="Times New Roman" w:cs="Arial"/>
          <w:iCs/>
          <w:color w:val="222222"/>
          <w:lang w:eastAsia="pl-PL"/>
        </w:rPr>
        <w:t>fotelu. Jak wygląda życie pacjenta z POCHP możemy zobaczyć na stronie www.astma-alergia-pochp.pl tam także można odnaleźć porady jak rzucić palenie.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t>Rzucenie palenia to nie jest taka prosta sprawa, jakby się wydawało. Po pierwsze trzeba chcieć przestać palić. W procesie wychodzenia z nałogu motywacja jest najważniejsza. I nie wolno zrażać się, jeżeli za pierwszym razem próba rzucenia palenia nam się nie powiodła. Większość palaczy wielokrotnie rzucała palenie zanim ostatecznie zerwała z nałogiem. Jeżeli jest nam trudno samemu pokonać objawy głodu nikotynowego warto zdecydować się na skorzystanie z pomocy lekarza. Obecnie dostępne są cztery formy leczenia farmakologicznego stosowane w leczeniu uzależnień od tytoniu: nikotynowa terapia zastępcza (NTZ),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cytyzyna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,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bupropion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i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wereniklina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. NTZ stanowią m. in. popularne plastry nikotynowe, guma do żucia i tabletki z nikotyną do ssania i pod język. Plastry, guma i tabletki zawierają niewielkie dawki czystej nikotyny, dzięki czemu łagodzą przykre objawy zaprzestania palenia. Z kolei leki, np. chlorowodorek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bupropionu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działają na mózg palacza zmniejszając łaknienie nikotyny, łagodząc objawy niepalenia. Kuracja trwa 7-12 tygodni i musi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byćpprowadzona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pod kontrolą lekarza.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Cytyzyna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-mechanizm działania polega na selektywnym wiązaniu się z receptorami nikotynowymi.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Cytyzyna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 pobudza ośrodek oddechowy i naczynioruchowy, zwiększa wydzielanie adrenaliny, podwyższa ciśnienie tętnicze i znosi objawy występujące w okresie po odstawieniu nikotyny.</w:t>
      </w:r>
    </w:p>
    <w:p w:rsid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t xml:space="preserve">Podobnie </w:t>
      </w:r>
      <w:proofErr w:type="spellStart"/>
      <w:r w:rsidRPr="00FF306A">
        <w:rPr>
          <w:rFonts w:eastAsia="Times New Roman" w:cs="Arial"/>
          <w:iCs/>
          <w:color w:val="222222"/>
          <w:lang w:eastAsia="pl-PL"/>
        </w:rPr>
        <w:t>wereniklina</w:t>
      </w:r>
      <w:proofErr w:type="spellEnd"/>
      <w:r w:rsidRPr="00FF306A">
        <w:rPr>
          <w:rFonts w:eastAsia="Times New Roman" w:cs="Arial"/>
          <w:iCs/>
          <w:color w:val="222222"/>
          <w:lang w:eastAsia="pl-PL"/>
        </w:rPr>
        <w:t xml:space="preserve">, która dodatkowo zmniejsza satysfakcję z palenia, ogranicza objawy abstynencyjne i potencjalne prawdopodobieństwo powrotu do nałogu. </w:t>
      </w:r>
    </w:p>
    <w:p w:rsidR="00FF306A" w:rsidRPr="00FF306A" w:rsidRDefault="00FF306A" w:rsidP="000B446A">
      <w:pPr>
        <w:spacing w:after="0" w:line="276" w:lineRule="auto"/>
        <w:jc w:val="both"/>
        <w:rPr>
          <w:rFonts w:eastAsia="Times New Roman" w:cs="Arial"/>
          <w:iCs/>
          <w:color w:val="222222"/>
          <w:lang w:eastAsia="pl-PL"/>
        </w:rPr>
      </w:pPr>
      <w:r w:rsidRPr="00FF306A">
        <w:rPr>
          <w:rFonts w:eastAsia="Times New Roman" w:cs="Arial"/>
          <w:iCs/>
          <w:color w:val="222222"/>
          <w:lang w:eastAsia="pl-PL"/>
        </w:rPr>
        <w:t xml:space="preserve">Częściej jednakże niż byśmy sobie tego my lekarze i nasi pacjenci życzyli, palacze tytoniu wracają do nałogu. </w:t>
      </w:r>
    </w:p>
    <w:p w:rsidR="001C53E7" w:rsidRDefault="00FF306A" w:rsidP="000B446A">
      <w:p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FF306A">
        <w:rPr>
          <w:rFonts w:eastAsia="Times New Roman" w:cs="Arial"/>
          <w:b/>
          <w:iCs/>
          <w:color w:val="222222"/>
          <w:lang w:eastAsia="pl-PL"/>
        </w:rPr>
        <w:t>Dlatego też sięgając po papieros</w:t>
      </w:r>
      <w:r w:rsidR="001C53E7">
        <w:rPr>
          <w:rFonts w:eastAsia="Times New Roman" w:cs="Arial"/>
          <w:b/>
          <w:iCs/>
          <w:color w:val="222222"/>
          <w:lang w:eastAsia="pl-PL"/>
        </w:rPr>
        <w:t xml:space="preserve">a każdy powinien wiedzieć, że: </w:t>
      </w:r>
    </w:p>
    <w:p w:rsidR="001C53E7" w:rsidRDefault="00FF306A" w:rsidP="000B44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1C53E7">
        <w:rPr>
          <w:rFonts w:eastAsia="Times New Roman" w:cs="Arial"/>
          <w:b/>
          <w:iCs/>
          <w:color w:val="222222"/>
          <w:lang w:eastAsia="pl-PL"/>
        </w:rPr>
        <w:t xml:space="preserve">skraca swoje życie o kilka lub kilkanaście lat, papierosy to zabójca nr 1 </w:t>
      </w:r>
    </w:p>
    <w:p w:rsidR="001C53E7" w:rsidRDefault="00FF306A" w:rsidP="000B44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1C53E7">
        <w:rPr>
          <w:rFonts w:eastAsia="Times New Roman" w:cs="Arial"/>
          <w:b/>
          <w:iCs/>
          <w:color w:val="222222"/>
          <w:lang w:eastAsia="pl-PL"/>
        </w:rPr>
        <w:t xml:space="preserve">w dymie tytoniowym znajduje się 4 tysiące trujących substancji, a wśród nich 40 silnie rakotwórczych, </w:t>
      </w:r>
    </w:p>
    <w:p w:rsidR="001C53E7" w:rsidRDefault="00FF306A" w:rsidP="000B44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1C53E7">
        <w:rPr>
          <w:rFonts w:eastAsia="Times New Roman" w:cs="Arial"/>
          <w:b/>
          <w:iCs/>
          <w:color w:val="222222"/>
          <w:lang w:eastAsia="pl-PL"/>
        </w:rPr>
        <w:t>palnie jest główną przyczyną rozwoju choroby wieńcowej, która prowadzi do zawału serca i</w:t>
      </w:r>
      <w:r w:rsidR="001C53E7" w:rsidRPr="001C53E7">
        <w:rPr>
          <w:rFonts w:eastAsia="Times New Roman" w:cs="Arial"/>
          <w:b/>
          <w:iCs/>
          <w:color w:val="222222"/>
          <w:lang w:eastAsia="pl-PL"/>
        </w:rPr>
        <w:t> </w:t>
      </w:r>
      <w:r w:rsidR="001C53E7">
        <w:rPr>
          <w:rFonts w:eastAsia="Times New Roman" w:cs="Arial"/>
          <w:b/>
          <w:iCs/>
          <w:color w:val="222222"/>
          <w:lang w:eastAsia="pl-PL"/>
        </w:rPr>
        <w:t>udaru mózgu,</w:t>
      </w:r>
    </w:p>
    <w:p w:rsidR="001C53E7" w:rsidRDefault="00FF306A" w:rsidP="000B44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1C53E7">
        <w:rPr>
          <w:rFonts w:eastAsia="Times New Roman" w:cs="Arial"/>
          <w:b/>
          <w:iCs/>
          <w:color w:val="222222"/>
          <w:lang w:eastAsia="pl-PL"/>
        </w:rPr>
        <w:t>palenie jest główną przyczyną rozwoju chorób nowotworowych- rak płuca w 90% dotyka palaczy tyt</w:t>
      </w:r>
      <w:r w:rsidR="001C53E7">
        <w:rPr>
          <w:rFonts w:eastAsia="Times New Roman" w:cs="Arial"/>
          <w:b/>
          <w:iCs/>
          <w:color w:val="222222"/>
          <w:lang w:eastAsia="pl-PL"/>
        </w:rPr>
        <w:t>oniu- to nowotwór nr 1 w Polsce,</w:t>
      </w:r>
    </w:p>
    <w:p w:rsidR="003F27F7" w:rsidRPr="001C53E7" w:rsidRDefault="001C53E7" w:rsidP="000B446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Arial"/>
          <w:b/>
          <w:iCs/>
          <w:color w:val="222222"/>
          <w:lang w:eastAsia="pl-PL"/>
        </w:rPr>
      </w:pPr>
      <w:r w:rsidRPr="001C53E7">
        <w:rPr>
          <w:rFonts w:eastAsia="Times New Roman" w:cs="Arial"/>
          <w:b/>
          <w:iCs/>
          <w:color w:val="222222"/>
          <w:lang w:eastAsia="pl-PL"/>
        </w:rPr>
        <w:t>p</w:t>
      </w:r>
      <w:r w:rsidR="00FF306A" w:rsidRPr="001C53E7">
        <w:rPr>
          <w:rFonts w:eastAsia="Times New Roman" w:cs="Arial"/>
          <w:b/>
          <w:iCs/>
          <w:color w:val="222222"/>
          <w:lang w:eastAsia="pl-PL"/>
        </w:rPr>
        <w:t xml:space="preserve">alenie prowadzi do rozwoju Przewlekłej </w:t>
      </w:r>
      <w:proofErr w:type="spellStart"/>
      <w:r w:rsidR="00FF306A" w:rsidRPr="001C53E7">
        <w:rPr>
          <w:rFonts w:eastAsia="Times New Roman" w:cs="Arial"/>
          <w:b/>
          <w:iCs/>
          <w:color w:val="222222"/>
          <w:lang w:eastAsia="pl-PL"/>
        </w:rPr>
        <w:t>Obturacyjnej</w:t>
      </w:r>
      <w:proofErr w:type="spellEnd"/>
      <w:r w:rsidR="00FF306A" w:rsidRPr="001C53E7">
        <w:rPr>
          <w:rFonts w:eastAsia="Times New Roman" w:cs="Arial"/>
          <w:b/>
          <w:iCs/>
          <w:color w:val="222222"/>
          <w:lang w:eastAsia="pl-PL"/>
        </w:rPr>
        <w:t xml:space="preserve"> Choroby Płuc skracającej życie osób, które na nią chorują o 10-15 lat.</w:t>
      </w:r>
      <w:bookmarkEnd w:id="0"/>
    </w:p>
    <w:sectPr w:rsidR="003F27F7" w:rsidRPr="001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5E1D"/>
    <w:multiLevelType w:val="multilevel"/>
    <w:tmpl w:val="83DA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43FBF"/>
    <w:multiLevelType w:val="hybridMultilevel"/>
    <w:tmpl w:val="6264F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7"/>
    <w:rsid w:val="000330B7"/>
    <w:rsid w:val="000B446A"/>
    <w:rsid w:val="001C53E7"/>
    <w:rsid w:val="003F27F7"/>
    <w:rsid w:val="005E2A9B"/>
    <w:rsid w:val="00987702"/>
    <w:rsid w:val="00B467DF"/>
    <w:rsid w:val="00B96E80"/>
    <w:rsid w:val="00DC6CE4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Petunia</cp:lastModifiedBy>
  <cp:revision>6</cp:revision>
  <cp:lastPrinted>2015-05-27T18:28:00Z</cp:lastPrinted>
  <dcterms:created xsi:type="dcterms:W3CDTF">2015-05-14T14:25:00Z</dcterms:created>
  <dcterms:modified xsi:type="dcterms:W3CDTF">2015-05-27T18:40:00Z</dcterms:modified>
</cp:coreProperties>
</file>