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CBA2" w14:textId="4D1CAD98" w:rsidR="002F65A0" w:rsidRPr="009360D5" w:rsidRDefault="0076639F" w:rsidP="002F65A0">
      <w:pPr>
        <w:pStyle w:val="NormalnyWeb"/>
        <w:spacing w:line="24" w:lineRule="atLeast"/>
        <w:ind w:left="6521"/>
        <w:jc w:val="right"/>
        <w:rPr>
          <w:rFonts w:ascii="Calibri" w:eastAsia="Calibri" w:hAnsi="Calibri" w:cs="Calibri"/>
          <w:b/>
          <w:bCs/>
          <w:color w:val="595959"/>
          <w:sz w:val="20"/>
          <w:szCs w:val="20"/>
        </w:rPr>
      </w:pPr>
      <w:r>
        <w:rPr>
          <w:rFonts w:ascii="Calibri" w:hAnsi="Calibri"/>
          <w:sz w:val="20"/>
        </w:rPr>
        <w:t>Warsaw, 14</w:t>
      </w:r>
      <w:bookmarkStart w:id="0" w:name="_GoBack"/>
      <w:bookmarkEnd w:id="0"/>
      <w:r w:rsidR="00823B14">
        <w:rPr>
          <w:rFonts w:ascii="Calibri" w:hAnsi="Calibri"/>
          <w:sz w:val="20"/>
        </w:rPr>
        <w:t xml:space="preserve"> September 2017</w:t>
      </w:r>
    </w:p>
    <w:p w14:paraId="2B9A9C53" w14:textId="75A844B3" w:rsidR="002F65A0" w:rsidRDefault="002F65A0" w:rsidP="006A0E20">
      <w:pPr>
        <w:ind w:left="5664" w:firstLine="708"/>
        <w:jc w:val="right"/>
        <w:rPr>
          <w:b/>
          <w:bCs/>
          <w:i/>
          <w:iCs/>
          <w:sz w:val="20"/>
          <w:szCs w:val="20"/>
        </w:rPr>
      </w:pPr>
      <w:r>
        <w:rPr>
          <w:i/>
          <w:sz w:val="20"/>
        </w:rPr>
        <w:t>PRESS RELEASE</w:t>
      </w:r>
      <w:r>
        <w:rPr>
          <w:b/>
          <w:i/>
          <w:sz w:val="20"/>
        </w:rPr>
        <w:t xml:space="preserve"> </w:t>
      </w:r>
    </w:p>
    <w:p w14:paraId="53608AAD" w14:textId="77777777" w:rsidR="006A0E20" w:rsidRPr="0053499D" w:rsidRDefault="006A0E20" w:rsidP="006A0E20">
      <w:pPr>
        <w:ind w:left="5664" w:firstLine="708"/>
        <w:jc w:val="right"/>
        <w:rPr>
          <w:rFonts w:cs="Calibri"/>
          <w:b/>
          <w:bCs/>
          <w:i/>
          <w:iCs/>
          <w:color w:val="000000"/>
          <w:sz w:val="2"/>
          <w:szCs w:val="2"/>
        </w:rPr>
      </w:pPr>
    </w:p>
    <w:p w14:paraId="6A4937FC" w14:textId="77777777" w:rsidR="009C0E2D" w:rsidRPr="009C0E2D" w:rsidRDefault="009C0E2D" w:rsidP="009C0E2D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Vorverk Polska moves in to Adgar Park West </w:t>
      </w:r>
    </w:p>
    <w:p w14:paraId="3631E298" w14:textId="77777777" w:rsidR="00EF12E0" w:rsidRPr="0053499D" w:rsidRDefault="00EF12E0" w:rsidP="00592389">
      <w:pPr>
        <w:jc w:val="center"/>
        <w:rPr>
          <w:b/>
          <w:bCs/>
          <w:sz w:val="2"/>
          <w:szCs w:val="2"/>
        </w:rPr>
      </w:pPr>
    </w:p>
    <w:p w14:paraId="3855285F" w14:textId="5B98654F" w:rsidR="009C0E2D" w:rsidRDefault="009C0E2D" w:rsidP="009C0E2D">
      <w:pPr>
        <w:rPr>
          <w:b/>
        </w:rPr>
      </w:pPr>
      <w:r>
        <w:rPr>
          <w:b/>
        </w:rPr>
        <w:t xml:space="preserve">Vorwerk Polska, a company which offers </w:t>
      </w:r>
      <w:r w:rsidR="009324F5">
        <w:rPr>
          <w:b/>
        </w:rPr>
        <w:t>high</w:t>
      </w:r>
      <w:r>
        <w:rPr>
          <w:b/>
        </w:rPr>
        <w:t xml:space="preserve">-class multifunction </w:t>
      </w:r>
      <w:r w:rsidR="00384804">
        <w:rPr>
          <w:b/>
        </w:rPr>
        <w:t>appliance</w:t>
      </w:r>
      <w:r>
        <w:rPr>
          <w:b/>
        </w:rPr>
        <w:t xml:space="preserve"> Thermomix</w:t>
      </w:r>
      <w:r>
        <w:rPr>
          <w:b/>
          <w:vertAlign w:val="superscript"/>
        </w:rPr>
        <w:t>®</w:t>
      </w:r>
      <w:r>
        <w:rPr>
          <w:b/>
        </w:rPr>
        <w:t xml:space="preserve">, </w:t>
      </w:r>
      <w:r w:rsidR="00384804">
        <w:rPr>
          <w:b/>
        </w:rPr>
        <w:t xml:space="preserve">has </w:t>
      </w:r>
      <w:r>
        <w:rPr>
          <w:b/>
        </w:rPr>
        <w:t xml:space="preserve">signed </w:t>
      </w:r>
      <w:r w:rsidR="00384804">
        <w:rPr>
          <w:b/>
        </w:rPr>
        <w:t>a lease contract</w:t>
      </w:r>
      <w:r>
        <w:rPr>
          <w:b/>
        </w:rPr>
        <w:t xml:space="preserve"> for 418 </w:t>
      </w:r>
      <w:r w:rsidR="00384804">
        <w:rPr>
          <w:b/>
        </w:rPr>
        <w:t>square metres of</w:t>
      </w:r>
      <w:r>
        <w:rPr>
          <w:b/>
        </w:rPr>
        <w:t xml:space="preserve">  office space in Adgar Park West in Ochota</w:t>
      </w:r>
      <w:r w:rsidR="004737A2">
        <w:rPr>
          <w:b/>
        </w:rPr>
        <w:t xml:space="preserve"> district </w:t>
      </w:r>
      <w:r>
        <w:rPr>
          <w:b/>
        </w:rPr>
        <w:t xml:space="preserve"> in Warsaw. This will be the third office of this company in Warsaw and </w:t>
      </w:r>
      <w:r w:rsidR="004737A2">
        <w:rPr>
          <w:b/>
        </w:rPr>
        <w:t xml:space="preserve">the </w:t>
      </w:r>
      <w:r>
        <w:rPr>
          <w:b/>
        </w:rPr>
        <w:t xml:space="preserve">twenty-seventh office in Poland. The lease </w:t>
      </w:r>
      <w:r w:rsidR="004737A2">
        <w:rPr>
          <w:b/>
        </w:rPr>
        <w:t xml:space="preserve">contract </w:t>
      </w:r>
      <w:r>
        <w:rPr>
          <w:b/>
        </w:rPr>
        <w:t xml:space="preserve">has been signed for 5 years and the </w:t>
      </w:r>
      <w:r w:rsidR="007149DB" w:rsidRPr="007149DB">
        <w:rPr>
          <w:b/>
        </w:rPr>
        <w:t xml:space="preserve">Regional Office of the company </w:t>
      </w:r>
      <w:r w:rsidR="00264327">
        <w:rPr>
          <w:b/>
        </w:rPr>
        <w:t xml:space="preserve">will </w:t>
      </w:r>
      <w:r w:rsidR="004737A2">
        <w:rPr>
          <w:b/>
        </w:rPr>
        <w:t>open</w:t>
      </w:r>
      <w:r>
        <w:rPr>
          <w:b/>
        </w:rPr>
        <w:t xml:space="preserve"> mid-</w:t>
      </w:r>
      <w:r w:rsidR="00456130">
        <w:rPr>
          <w:b/>
        </w:rPr>
        <w:t>September</w:t>
      </w:r>
      <w:r>
        <w:rPr>
          <w:b/>
        </w:rPr>
        <w:t xml:space="preserve"> 2017.</w:t>
      </w:r>
    </w:p>
    <w:p w14:paraId="42FE4F7D" w14:textId="77777777" w:rsidR="00960C2E" w:rsidRDefault="00960C2E" w:rsidP="009C0E2D">
      <w:pPr>
        <w:rPr>
          <w:rFonts w:cs="Segoe UI"/>
          <w:b/>
        </w:rPr>
      </w:pPr>
    </w:p>
    <w:p w14:paraId="6201018F" w14:textId="7D80B372" w:rsidR="00960C2E" w:rsidRDefault="00960C2E" w:rsidP="00960C2E">
      <w:pPr>
        <w:jc w:val="both"/>
        <w:rPr>
          <w:rFonts w:cs="Segoe UI"/>
        </w:rPr>
      </w:pPr>
      <w:r>
        <w:t xml:space="preserve">The new office of Vorwerk </w:t>
      </w:r>
      <w:proofErr w:type="spellStart"/>
      <w:r>
        <w:t>Polska</w:t>
      </w:r>
      <w:proofErr w:type="spellEnd"/>
      <w:r w:rsidR="007149DB">
        <w:t>, l</w:t>
      </w:r>
      <w:r w:rsidR="007149DB" w:rsidRPr="007149DB">
        <w:t xml:space="preserve">ocated on the ground floor of the Adgar Park West building in the </w:t>
      </w:r>
      <w:proofErr w:type="spellStart"/>
      <w:r w:rsidR="007149DB" w:rsidRPr="007149DB">
        <w:t>AdgarFit</w:t>
      </w:r>
      <w:proofErr w:type="spellEnd"/>
      <w:r w:rsidR="007149DB" w:rsidRPr="007149DB">
        <w:t xml:space="preserve"> area,</w:t>
      </w:r>
      <w:r w:rsidR="007149DB">
        <w:t xml:space="preserve"> </w:t>
      </w:r>
      <w:r>
        <w:t xml:space="preserve">will be the Regional Office </w:t>
      </w:r>
      <w:r w:rsidR="00264327">
        <w:t xml:space="preserve">of the company </w:t>
      </w:r>
      <w:r>
        <w:t xml:space="preserve">– </w:t>
      </w:r>
      <w:r w:rsidR="00CD7253">
        <w:t>a</w:t>
      </w:r>
      <w:r>
        <w:t xml:space="preserve"> place for meetings and trainings of sales representatives who </w:t>
      </w:r>
      <w:r w:rsidR="00CD7253">
        <w:t>are engaged in</w:t>
      </w:r>
      <w:r>
        <w:t xml:space="preserve"> direct sales of Thermomix</w:t>
      </w:r>
      <w:r>
        <w:rPr>
          <w:vertAlign w:val="superscript"/>
        </w:rPr>
        <w:t xml:space="preserve">® </w:t>
      </w:r>
      <w:r>
        <w:t xml:space="preserve">as well as </w:t>
      </w:r>
      <w:r w:rsidR="00CD7253">
        <w:t>a</w:t>
      </w:r>
      <w:r>
        <w:t xml:space="preserve"> place for meetings with customers. </w:t>
      </w:r>
    </w:p>
    <w:p w14:paraId="2ED7E8BA" w14:textId="5B2B3A1A" w:rsidR="009B0490" w:rsidRPr="002E0B3F" w:rsidRDefault="00731DDD" w:rsidP="00960C2E">
      <w:pPr>
        <w:jc w:val="both"/>
        <w:rPr>
          <w:rFonts w:cs="Segoe UI"/>
        </w:rPr>
      </w:pPr>
      <w:r>
        <w:t>“</w:t>
      </w:r>
      <w:r w:rsidR="00960C2E">
        <w:rPr>
          <w:i/>
        </w:rPr>
        <w:t xml:space="preserve">We always choose </w:t>
      </w:r>
      <w:r w:rsidR="00CD7253">
        <w:rPr>
          <w:i/>
        </w:rPr>
        <w:t>a</w:t>
      </w:r>
      <w:r w:rsidR="00960C2E">
        <w:rPr>
          <w:i/>
        </w:rPr>
        <w:t xml:space="preserve"> building in terms of the opportunities </w:t>
      </w:r>
      <w:r w:rsidR="009B3129">
        <w:rPr>
          <w:i/>
        </w:rPr>
        <w:t>to design the interior</w:t>
      </w:r>
      <w:r w:rsidR="00960C2E">
        <w:rPr>
          <w:i/>
        </w:rPr>
        <w:t xml:space="preserve"> in line with our standards. All the branch offices </w:t>
      </w:r>
      <w:r w:rsidR="009B3129">
        <w:rPr>
          <w:i/>
        </w:rPr>
        <w:t xml:space="preserve">of the company </w:t>
      </w:r>
      <w:r w:rsidR="00A23165">
        <w:rPr>
          <w:i/>
        </w:rPr>
        <w:t>have been</w:t>
      </w:r>
      <w:r w:rsidR="00960C2E">
        <w:rPr>
          <w:i/>
        </w:rPr>
        <w:t xml:space="preserve"> </w:t>
      </w:r>
      <w:r w:rsidR="009B3129">
        <w:rPr>
          <w:i/>
        </w:rPr>
        <w:t>designed</w:t>
      </w:r>
      <w:r w:rsidR="00960C2E">
        <w:rPr>
          <w:i/>
        </w:rPr>
        <w:t xml:space="preserve"> in </w:t>
      </w:r>
      <w:r w:rsidR="00A23165">
        <w:rPr>
          <w:i/>
        </w:rPr>
        <w:t>a coherent manner, therefore</w:t>
      </w:r>
      <w:r w:rsidR="00960C2E">
        <w:rPr>
          <w:i/>
        </w:rPr>
        <w:t xml:space="preserve"> the possibility to adjust the space to the requirements and needs of a regional office is so important. An additional advantage of </w:t>
      </w:r>
      <w:r w:rsidR="00A23165">
        <w:rPr>
          <w:i/>
        </w:rPr>
        <w:t xml:space="preserve">having an office in </w:t>
      </w:r>
      <w:r w:rsidR="00960C2E">
        <w:rPr>
          <w:i/>
        </w:rPr>
        <w:t xml:space="preserve">Adgar Park West </w:t>
      </w:r>
      <w:r w:rsidR="00A23165">
        <w:rPr>
          <w:i/>
        </w:rPr>
        <w:t>is</w:t>
      </w:r>
      <w:r w:rsidR="00960C2E">
        <w:rPr>
          <w:i/>
        </w:rPr>
        <w:t xml:space="preserve"> also </w:t>
      </w:r>
      <w:r w:rsidR="00A23165">
        <w:rPr>
          <w:i/>
        </w:rPr>
        <w:t xml:space="preserve">the presence of </w:t>
      </w:r>
      <w:r w:rsidR="00960C2E">
        <w:rPr>
          <w:i/>
        </w:rPr>
        <w:t>numerous facilities offered on site, such as: conference centre, fitness club or co-creatin</w:t>
      </w:r>
      <w:r w:rsidR="00960C2E">
        <w:t>g space</w:t>
      </w:r>
      <w:r>
        <w:t>”</w:t>
      </w:r>
      <w:r w:rsidR="00960C2E">
        <w:t xml:space="preserve">  – </w:t>
      </w:r>
      <w:r w:rsidR="006A1F9B">
        <w:t>emphasizes</w:t>
      </w:r>
      <w:r w:rsidR="00960C2E">
        <w:t xml:space="preserve"> Małgorzata Winiarska, </w:t>
      </w:r>
      <w:r w:rsidR="006A1F9B">
        <w:t xml:space="preserve">Administrative Manager </w:t>
      </w:r>
      <w:r w:rsidR="00960C2E">
        <w:t xml:space="preserve">of Vorwerk Polska.  </w:t>
      </w:r>
    </w:p>
    <w:p w14:paraId="4C17FD45" w14:textId="2A15BC82" w:rsidR="00960C2E" w:rsidRDefault="00731DDD" w:rsidP="00960C2E">
      <w:pPr>
        <w:spacing w:after="0"/>
        <w:jc w:val="both"/>
      </w:pPr>
      <w:r>
        <w:t>“</w:t>
      </w:r>
      <w:r w:rsidR="00960C2E">
        <w:rPr>
          <w:i/>
        </w:rPr>
        <w:t xml:space="preserve">Adgar is a long-term investor </w:t>
      </w:r>
      <w:r w:rsidR="003320CC">
        <w:rPr>
          <w:i/>
        </w:rPr>
        <w:t>creating</w:t>
      </w:r>
      <w:r w:rsidR="00960C2E">
        <w:rPr>
          <w:i/>
        </w:rPr>
        <w:t xml:space="preserve"> user-friendly office concepts which support business development while </w:t>
      </w:r>
      <w:r w:rsidR="003320CC">
        <w:rPr>
          <w:i/>
        </w:rPr>
        <w:t>making it possible to smoothly reconcile</w:t>
      </w:r>
      <w:r w:rsidR="00960C2E">
        <w:rPr>
          <w:i/>
        </w:rPr>
        <w:t xml:space="preserve"> professional</w:t>
      </w:r>
      <w:r w:rsidR="003320CC">
        <w:rPr>
          <w:i/>
        </w:rPr>
        <w:t xml:space="preserve"> life</w:t>
      </w:r>
      <w:r w:rsidR="00960C2E">
        <w:rPr>
          <w:i/>
        </w:rPr>
        <w:t xml:space="preserve"> </w:t>
      </w:r>
      <w:r w:rsidR="00C72F63">
        <w:rPr>
          <w:i/>
        </w:rPr>
        <w:t>with</w:t>
      </w:r>
      <w:r w:rsidR="00960C2E">
        <w:rPr>
          <w:i/>
        </w:rPr>
        <w:t xml:space="preserve"> private life.</w:t>
      </w:r>
      <w:r w:rsidR="00960C2E">
        <w:t xml:space="preserve"> </w:t>
      </w:r>
      <w:r w:rsidR="00727250" w:rsidRPr="00B10CF7">
        <w:rPr>
          <w:i/>
        </w:rPr>
        <w:t xml:space="preserve">It is important to us to make the sports and recreation zone of </w:t>
      </w:r>
      <w:proofErr w:type="spellStart"/>
      <w:r w:rsidR="00727250" w:rsidRPr="00B10CF7">
        <w:rPr>
          <w:i/>
        </w:rPr>
        <w:t>AdgarFit</w:t>
      </w:r>
      <w:proofErr w:type="spellEnd"/>
      <w:r w:rsidR="00727250" w:rsidRPr="00B10CF7">
        <w:rPr>
          <w:i/>
        </w:rPr>
        <w:t xml:space="preserve"> located on the ground</w:t>
      </w:r>
      <w:r w:rsidR="00727250">
        <w:rPr>
          <w:i/>
        </w:rPr>
        <w:t xml:space="preserve"> floor</w:t>
      </w:r>
      <w:r w:rsidR="00727250" w:rsidRPr="00B10CF7">
        <w:rPr>
          <w:i/>
        </w:rPr>
        <w:t xml:space="preserve"> of the building the one offering to our tenants both versatile ways of spending their free time and the possibility to buy </w:t>
      </w:r>
      <w:r w:rsidR="00727250" w:rsidRPr="00727250">
        <w:rPr>
          <w:i/>
        </w:rPr>
        <w:t xml:space="preserve">the world-famous </w:t>
      </w:r>
      <w:r w:rsidR="00727250" w:rsidRPr="00727250">
        <w:rPr>
          <w:i/>
        </w:rPr>
        <w:t>all-in-one</w:t>
      </w:r>
      <w:r w:rsidR="00727250" w:rsidRPr="00727250">
        <w:rPr>
          <w:i/>
        </w:rPr>
        <w:t xml:space="preserve"> Thermomix</w:t>
      </w:r>
      <w:r w:rsidR="00727250">
        <w:rPr>
          <w:vertAlign w:val="superscript"/>
        </w:rPr>
        <w:t>®</w:t>
      </w:r>
      <w:r w:rsidR="00727250">
        <w:rPr>
          <w:i/>
        </w:rPr>
        <w:t xml:space="preserve">. </w:t>
      </w:r>
      <w:r w:rsidR="00960C2E">
        <w:rPr>
          <w:i/>
        </w:rPr>
        <w:t xml:space="preserve">I am very happy that Vorwerk </w:t>
      </w:r>
      <w:r w:rsidR="00C72F63">
        <w:rPr>
          <w:i/>
        </w:rPr>
        <w:t>has appreciated</w:t>
      </w:r>
      <w:r w:rsidR="00960C2E">
        <w:rPr>
          <w:i/>
        </w:rPr>
        <w:t xml:space="preserve"> the opportunities related to the</w:t>
      </w:r>
      <w:r w:rsidR="00C72F63">
        <w:rPr>
          <w:i/>
        </w:rPr>
        <w:t>ir</w:t>
      </w:r>
      <w:r w:rsidR="00960C2E">
        <w:rPr>
          <w:i/>
        </w:rPr>
        <w:t xml:space="preserve"> presence in Adgar Park West building and decided to open their Regional Office here.</w:t>
      </w:r>
      <w:r>
        <w:t>”</w:t>
      </w:r>
      <w:r w:rsidR="00960C2E">
        <w:t xml:space="preserve"> –</w:t>
      </w:r>
      <w:r w:rsidR="00960C2E">
        <w:rPr>
          <w:i/>
        </w:rPr>
        <w:t xml:space="preserve"> </w:t>
      </w:r>
      <w:r w:rsidR="00960C2E">
        <w:t xml:space="preserve">said Eyal Litwin, </w:t>
      </w:r>
      <w:r w:rsidR="00C72F63">
        <w:t>CEO</w:t>
      </w:r>
      <w:r w:rsidR="00960C2E">
        <w:t xml:space="preserve"> of Adgar Poland.</w:t>
      </w:r>
    </w:p>
    <w:p w14:paraId="1921A174" w14:textId="77777777" w:rsidR="0011279C" w:rsidRPr="005E6204" w:rsidRDefault="0011279C" w:rsidP="0011279C">
      <w:pPr>
        <w:spacing w:after="0"/>
        <w:jc w:val="both"/>
        <w:rPr>
          <w:lang w:val="en-US"/>
        </w:rPr>
      </w:pPr>
    </w:p>
    <w:p w14:paraId="15C0BA68" w14:textId="273ED9EC" w:rsidR="007149DB" w:rsidRPr="00D21DE0" w:rsidRDefault="0011279C" w:rsidP="00D21DE0">
      <w:pPr>
        <w:jc w:val="both"/>
        <w:rPr>
          <w:lang w:val="en-US"/>
        </w:rPr>
      </w:pPr>
      <w:r>
        <w:rPr>
          <w:lang w:val="en-US"/>
        </w:rPr>
        <w:t>Top</w:t>
      </w:r>
      <w:r w:rsidRPr="0011279C">
        <w:rPr>
          <w:lang w:val="en-US"/>
        </w:rPr>
        <w:t xml:space="preserve"> quality office space is not all that Adgar has to offer its tenants</w:t>
      </w:r>
      <w:r w:rsidRPr="0011279C"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 xml:space="preserve">It is one of the first companies on the Polish market to come up with the concept of office complex, combining office premises with conference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>co-creating</w:t>
      </w:r>
      <w:r>
        <w:rPr>
          <w:lang w:val="en-US"/>
        </w:rPr>
        <w:t xml:space="preserve"> spaces and a wide range of facilities</w:t>
      </w:r>
      <w:r>
        <w:rPr>
          <w:lang w:val="en-US"/>
        </w:rPr>
        <w:t xml:space="preserve"> </w:t>
      </w:r>
      <w:r w:rsidR="00793C34">
        <w:rPr>
          <w:lang w:val="en-US"/>
        </w:rPr>
        <w:t>available in</w:t>
      </w:r>
      <w:r>
        <w:rPr>
          <w:lang w:val="en-US"/>
        </w:rPr>
        <w:t xml:space="preserve"> </w:t>
      </w:r>
      <w:r w:rsidRPr="0011279C">
        <w:rPr>
          <w:lang w:val="en-US"/>
        </w:rPr>
        <w:t xml:space="preserve">the sports and recreation zone of </w:t>
      </w:r>
      <w:proofErr w:type="spellStart"/>
      <w:r w:rsidRPr="0011279C">
        <w:rPr>
          <w:lang w:val="en-US"/>
        </w:rPr>
        <w:t>AdgarFit</w:t>
      </w:r>
      <w:proofErr w:type="spellEnd"/>
      <w:r w:rsidR="004A37CC">
        <w:rPr>
          <w:lang w:val="en-US"/>
        </w:rPr>
        <w:t xml:space="preserve">. </w:t>
      </w:r>
      <w:r w:rsidRPr="0011279C">
        <w:rPr>
          <w:lang w:val="en-US"/>
        </w:rPr>
        <w:t>These are, among others. fitness clubs, kindergartens, cafes, restaurants, free bike rental, bicycle rental</w:t>
      </w:r>
      <w:r>
        <w:rPr>
          <w:lang w:val="en-US"/>
        </w:rPr>
        <w:t>, bike repair stations, showers and C</w:t>
      </w:r>
      <w:r w:rsidRPr="0011279C">
        <w:rPr>
          <w:lang w:val="en-US"/>
        </w:rPr>
        <w:t>arpooling.</w:t>
      </w:r>
      <w:r>
        <w:rPr>
          <w:lang w:val="en-US"/>
        </w:rPr>
        <w:t xml:space="preserve"> </w:t>
      </w:r>
      <w:r w:rsidR="007149DB" w:rsidRPr="00B10CF7">
        <w:t xml:space="preserve">The </w:t>
      </w:r>
      <w:proofErr w:type="spellStart"/>
      <w:r w:rsidR="007149DB" w:rsidRPr="00B10CF7">
        <w:t>AdgarFit</w:t>
      </w:r>
      <w:proofErr w:type="spellEnd"/>
      <w:r w:rsidR="007149DB" w:rsidRPr="00B10CF7">
        <w:t xml:space="preserve"> </w:t>
      </w:r>
      <w:r w:rsidR="000D6168">
        <w:t xml:space="preserve">zone </w:t>
      </w:r>
      <w:r w:rsidR="007149DB" w:rsidRPr="00B10CF7">
        <w:t>takes aroun</w:t>
      </w:r>
      <w:r>
        <w:t>d 6,000 sq</w:t>
      </w:r>
      <w:r w:rsidR="007149DB">
        <w:t>m</w:t>
      </w:r>
      <w:r w:rsidR="007149DB" w:rsidRPr="00B10CF7">
        <w:t xml:space="preserve"> in total plus a 900-metre long running track</w:t>
      </w:r>
      <w:r w:rsidR="007149DB">
        <w:t>.</w:t>
      </w:r>
      <w:r w:rsidR="007149DB" w:rsidRPr="00B10CF7">
        <w:t xml:space="preserve"> It is the only place of the kind promoting healthy and active lifestyle, </w:t>
      </w:r>
      <w:r w:rsidR="003E6B82">
        <w:t>where</w:t>
      </w:r>
      <w:r w:rsidR="007149DB" w:rsidRPr="00B10CF7">
        <w:t xml:space="preserve"> customers can not only take advantage of a modern fitness club, but also the offer of professional equipment</w:t>
      </w:r>
      <w:r w:rsidR="003E6B82">
        <w:t>,</w:t>
      </w:r>
      <w:r w:rsidR="007149DB" w:rsidRPr="00B10CF7">
        <w:t xml:space="preserve"> sports</w:t>
      </w:r>
      <w:r w:rsidR="003E6B82">
        <w:t xml:space="preserve"> and kitchen</w:t>
      </w:r>
      <w:r w:rsidR="007149DB" w:rsidRPr="00B10CF7">
        <w:t xml:space="preserve"> accessories </w:t>
      </w:r>
      <w:r w:rsidR="007149DB">
        <w:t>stores</w:t>
      </w:r>
      <w:r w:rsidR="007149DB" w:rsidRPr="00B10CF7">
        <w:t xml:space="preserve">. More details at </w:t>
      </w:r>
      <w:hyperlink r:id="rId5" w:history="1">
        <w:r w:rsidR="007149DB" w:rsidRPr="00B10CF7">
          <w:rPr>
            <w:rStyle w:val="Hipercze"/>
          </w:rPr>
          <w:t>www.adgarfit.pl</w:t>
        </w:r>
      </w:hyperlink>
      <w:r w:rsidR="007149DB" w:rsidRPr="00B10CF7">
        <w:t xml:space="preserve"> </w:t>
      </w:r>
    </w:p>
    <w:p w14:paraId="2AD9A27E" w14:textId="374934ED" w:rsidR="009C0E2D" w:rsidRDefault="009C0E2D" w:rsidP="005D3266">
      <w:pPr>
        <w:jc w:val="both"/>
        <w:rPr>
          <w:rFonts w:cs="Segoe UI"/>
        </w:rPr>
      </w:pPr>
      <w:r>
        <w:t xml:space="preserve">Vorwerk </w:t>
      </w:r>
      <w:r w:rsidR="00C72F63">
        <w:t>was established</w:t>
      </w:r>
      <w:r>
        <w:t xml:space="preserve"> in 1883 in Wuppertal</w:t>
      </w:r>
      <w:r w:rsidR="00C72F63">
        <w:t xml:space="preserve"> (Germany)</w:t>
      </w:r>
      <w:r>
        <w:t xml:space="preserve">, and this is where </w:t>
      </w:r>
      <w:r w:rsidR="0070654E">
        <w:t>the headquarters of the company</w:t>
      </w:r>
      <w:r>
        <w:t xml:space="preserve"> is. Today, after nearly 130 years of </w:t>
      </w:r>
      <w:r w:rsidR="0070654E">
        <w:t>its existence</w:t>
      </w:r>
      <w:r>
        <w:t xml:space="preserve">, it is an international enterprise present in </w:t>
      </w:r>
      <w:r>
        <w:lastRenderedPageBreak/>
        <w:t xml:space="preserve">over 70 countries, including Australia, China and the USA. The core </w:t>
      </w:r>
      <w:r w:rsidR="006F08B6">
        <w:t>business</w:t>
      </w:r>
      <w:r>
        <w:t xml:space="preserve"> of the company is direct sale of high-class household </w:t>
      </w:r>
      <w:r w:rsidR="006F08B6">
        <w:t>products</w:t>
      </w:r>
      <w:r>
        <w:t xml:space="preserve">. Vorwerk </w:t>
      </w:r>
      <w:r w:rsidR="006F08B6">
        <w:t xml:space="preserve">global group </w:t>
      </w:r>
      <w:r>
        <w:t>offers kitchen appliance Thermomix</w:t>
      </w:r>
      <w:r>
        <w:rPr>
          <w:vertAlign w:val="superscript"/>
        </w:rPr>
        <w:t>®</w:t>
      </w:r>
      <w:r>
        <w:t xml:space="preserve">, Kobold </w:t>
      </w:r>
      <w:r w:rsidR="006F08B6">
        <w:t>vacuum cleaners</w:t>
      </w:r>
      <w:r>
        <w:t>, Twercs tools, Lux Asia Pacific products and Jafra cosmetics. Vorwerk divisions are also AKF Bank, Vorwerk Carpets and Hectas Group.</w:t>
      </w:r>
    </w:p>
    <w:p w14:paraId="5B54B4CB" w14:textId="6C2D9F23" w:rsidR="009C0E2D" w:rsidRDefault="009C0E2D" w:rsidP="005D3266">
      <w:pPr>
        <w:jc w:val="both"/>
      </w:pPr>
      <w:r>
        <w:t xml:space="preserve">Vorwerk has been present in Poland since 1995 and its </w:t>
      </w:r>
      <w:r w:rsidR="008D6F44">
        <w:t>headquarters</w:t>
      </w:r>
      <w:r>
        <w:t xml:space="preserve"> is in Wroclaw. During the 20</w:t>
      </w:r>
      <w:r w:rsidR="008D6F44">
        <w:t xml:space="preserve"> </w:t>
      </w:r>
      <w:r>
        <w:t>year</w:t>
      </w:r>
      <w:r w:rsidR="008D6F44">
        <w:t>s</w:t>
      </w:r>
      <w:r>
        <w:t xml:space="preserve"> Thermomix</w:t>
      </w:r>
      <w:r>
        <w:rPr>
          <w:vertAlign w:val="superscript"/>
        </w:rPr>
        <w:t>®</w:t>
      </w:r>
      <w:r>
        <w:t xml:space="preserve"> </w:t>
      </w:r>
      <w:r w:rsidR="008D6F44">
        <w:t xml:space="preserve">has been present </w:t>
      </w:r>
      <w:r>
        <w:t xml:space="preserve">on the Polish market </w:t>
      </w:r>
      <w:r w:rsidR="00731DDD">
        <w:t>the appliance</w:t>
      </w:r>
      <w:r>
        <w:t xml:space="preserve"> has been bought by nearly half a million of customers. Currently, </w:t>
      </w:r>
      <w:r w:rsidR="00731DDD">
        <w:t>its</w:t>
      </w:r>
      <w:r>
        <w:t xml:space="preserve"> fourth model is sold in Poland – Thermomix</w:t>
      </w:r>
      <w:r>
        <w:rPr>
          <w:vertAlign w:val="superscript"/>
        </w:rPr>
        <w:t>®</w:t>
      </w:r>
      <w:r>
        <w:t xml:space="preserve"> TM5. </w:t>
      </w:r>
    </w:p>
    <w:p w14:paraId="0EDC9A15" w14:textId="77777777" w:rsidR="009C0E2D" w:rsidRPr="00482ABE" w:rsidRDefault="009C0E2D" w:rsidP="009C0E2D">
      <w:pPr>
        <w:spacing w:after="0"/>
        <w:jc w:val="both"/>
        <w:rPr>
          <w:sz w:val="16"/>
          <w:szCs w:val="16"/>
        </w:rPr>
      </w:pPr>
    </w:p>
    <w:p w14:paraId="52799F13" w14:textId="24A207C3" w:rsidR="002729FD" w:rsidRDefault="002729FD" w:rsidP="009B0490">
      <w:pPr>
        <w:spacing w:after="0"/>
        <w:jc w:val="both"/>
      </w:pPr>
    </w:p>
    <w:sectPr w:rsidR="0027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323"/>
    <w:multiLevelType w:val="hybridMultilevel"/>
    <w:tmpl w:val="A024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C76"/>
    <w:multiLevelType w:val="hybridMultilevel"/>
    <w:tmpl w:val="66F4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B46"/>
    <w:multiLevelType w:val="hybridMultilevel"/>
    <w:tmpl w:val="6A9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6642"/>
    <w:multiLevelType w:val="hybridMultilevel"/>
    <w:tmpl w:val="A524DF28"/>
    <w:lvl w:ilvl="0" w:tplc="ABA66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2F23"/>
    <w:multiLevelType w:val="hybridMultilevel"/>
    <w:tmpl w:val="2FFAD6B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F4D6686"/>
    <w:multiLevelType w:val="hybridMultilevel"/>
    <w:tmpl w:val="D02A5AF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4A510A7"/>
    <w:multiLevelType w:val="hybridMultilevel"/>
    <w:tmpl w:val="24869E9A"/>
    <w:lvl w:ilvl="0" w:tplc="7DF4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5651D"/>
    <w:multiLevelType w:val="hybridMultilevel"/>
    <w:tmpl w:val="8C56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B0C21"/>
    <w:multiLevelType w:val="hybridMultilevel"/>
    <w:tmpl w:val="FB9AF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E782B"/>
    <w:multiLevelType w:val="hybridMultilevel"/>
    <w:tmpl w:val="B30088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NDW0NDIwMjayMLJU0lEKTi0uzszPAykwqgUAikDCkywAAAA="/>
  </w:docVars>
  <w:rsids>
    <w:rsidRoot w:val="008B3DAE"/>
    <w:rsid w:val="00007C3D"/>
    <w:rsid w:val="00011678"/>
    <w:rsid w:val="00023BBC"/>
    <w:rsid w:val="00031D19"/>
    <w:rsid w:val="00031FB1"/>
    <w:rsid w:val="00034C3E"/>
    <w:rsid w:val="00037121"/>
    <w:rsid w:val="0004021D"/>
    <w:rsid w:val="00042BEF"/>
    <w:rsid w:val="00043228"/>
    <w:rsid w:val="0007391B"/>
    <w:rsid w:val="000A5D14"/>
    <w:rsid w:val="000A5F3B"/>
    <w:rsid w:val="000B69F6"/>
    <w:rsid w:val="000C017A"/>
    <w:rsid w:val="000C26BD"/>
    <w:rsid w:val="000D6168"/>
    <w:rsid w:val="000D6BAA"/>
    <w:rsid w:val="000E0486"/>
    <w:rsid w:val="000E2D26"/>
    <w:rsid w:val="0010598D"/>
    <w:rsid w:val="0011061C"/>
    <w:rsid w:val="001108FB"/>
    <w:rsid w:val="001109A7"/>
    <w:rsid w:val="0011279C"/>
    <w:rsid w:val="00125002"/>
    <w:rsid w:val="00135899"/>
    <w:rsid w:val="001369EA"/>
    <w:rsid w:val="00136C07"/>
    <w:rsid w:val="00137BA4"/>
    <w:rsid w:val="0015764B"/>
    <w:rsid w:val="001618B8"/>
    <w:rsid w:val="0016326A"/>
    <w:rsid w:val="0018104C"/>
    <w:rsid w:val="001A0110"/>
    <w:rsid w:val="001A258D"/>
    <w:rsid w:val="001A5509"/>
    <w:rsid w:val="001A67F8"/>
    <w:rsid w:val="001A786C"/>
    <w:rsid w:val="001B25E2"/>
    <w:rsid w:val="001B356D"/>
    <w:rsid w:val="001B395B"/>
    <w:rsid w:val="001C566C"/>
    <w:rsid w:val="001D33D5"/>
    <w:rsid w:val="001E5560"/>
    <w:rsid w:val="001F14DD"/>
    <w:rsid w:val="002305A1"/>
    <w:rsid w:val="002402AF"/>
    <w:rsid w:val="002434EF"/>
    <w:rsid w:val="00245556"/>
    <w:rsid w:val="002477A0"/>
    <w:rsid w:val="00255840"/>
    <w:rsid w:val="00263F12"/>
    <w:rsid w:val="00264327"/>
    <w:rsid w:val="00265921"/>
    <w:rsid w:val="002704BF"/>
    <w:rsid w:val="00271386"/>
    <w:rsid w:val="002729FD"/>
    <w:rsid w:val="002940F5"/>
    <w:rsid w:val="0029710E"/>
    <w:rsid w:val="002B08DA"/>
    <w:rsid w:val="002C369D"/>
    <w:rsid w:val="002C67F2"/>
    <w:rsid w:val="002C6D95"/>
    <w:rsid w:val="002D622F"/>
    <w:rsid w:val="002E0B3F"/>
    <w:rsid w:val="002E77AA"/>
    <w:rsid w:val="002F65A0"/>
    <w:rsid w:val="00300170"/>
    <w:rsid w:val="00301A00"/>
    <w:rsid w:val="00301BAF"/>
    <w:rsid w:val="00303367"/>
    <w:rsid w:val="003176EA"/>
    <w:rsid w:val="003320CC"/>
    <w:rsid w:val="0033536C"/>
    <w:rsid w:val="003513B3"/>
    <w:rsid w:val="003619A4"/>
    <w:rsid w:val="00373F80"/>
    <w:rsid w:val="00375497"/>
    <w:rsid w:val="00383B5E"/>
    <w:rsid w:val="00384804"/>
    <w:rsid w:val="003849D2"/>
    <w:rsid w:val="003921BD"/>
    <w:rsid w:val="003B017F"/>
    <w:rsid w:val="003B36EF"/>
    <w:rsid w:val="003C266C"/>
    <w:rsid w:val="003C6805"/>
    <w:rsid w:val="003D2C56"/>
    <w:rsid w:val="003D5A50"/>
    <w:rsid w:val="003E2D5F"/>
    <w:rsid w:val="003E6B82"/>
    <w:rsid w:val="003F11E6"/>
    <w:rsid w:val="003F4D06"/>
    <w:rsid w:val="0040028F"/>
    <w:rsid w:val="00407DED"/>
    <w:rsid w:val="00417335"/>
    <w:rsid w:val="00426419"/>
    <w:rsid w:val="00440DA3"/>
    <w:rsid w:val="00442BBC"/>
    <w:rsid w:val="00444F06"/>
    <w:rsid w:val="00447643"/>
    <w:rsid w:val="0045132F"/>
    <w:rsid w:val="00452043"/>
    <w:rsid w:val="00456130"/>
    <w:rsid w:val="00460611"/>
    <w:rsid w:val="004667B5"/>
    <w:rsid w:val="00467602"/>
    <w:rsid w:val="004737A2"/>
    <w:rsid w:val="00474BD9"/>
    <w:rsid w:val="00482ABE"/>
    <w:rsid w:val="004966C8"/>
    <w:rsid w:val="004A0551"/>
    <w:rsid w:val="004A1272"/>
    <w:rsid w:val="004A37CC"/>
    <w:rsid w:val="004A5E91"/>
    <w:rsid w:val="004B47C4"/>
    <w:rsid w:val="004C28FD"/>
    <w:rsid w:val="004D1DE4"/>
    <w:rsid w:val="004E1A1A"/>
    <w:rsid w:val="004F4E7C"/>
    <w:rsid w:val="00502E50"/>
    <w:rsid w:val="005179D4"/>
    <w:rsid w:val="00532C73"/>
    <w:rsid w:val="0053499D"/>
    <w:rsid w:val="005371C3"/>
    <w:rsid w:val="0054624E"/>
    <w:rsid w:val="00550E34"/>
    <w:rsid w:val="005650FF"/>
    <w:rsid w:val="005723A3"/>
    <w:rsid w:val="00583A0D"/>
    <w:rsid w:val="00583D46"/>
    <w:rsid w:val="00584AED"/>
    <w:rsid w:val="00585F2F"/>
    <w:rsid w:val="00592389"/>
    <w:rsid w:val="0059478E"/>
    <w:rsid w:val="00596D1F"/>
    <w:rsid w:val="005B11DF"/>
    <w:rsid w:val="005B1BD8"/>
    <w:rsid w:val="005B2747"/>
    <w:rsid w:val="005C5432"/>
    <w:rsid w:val="005C6BC9"/>
    <w:rsid w:val="005D3266"/>
    <w:rsid w:val="005D7663"/>
    <w:rsid w:val="005E0B11"/>
    <w:rsid w:val="00616DF2"/>
    <w:rsid w:val="006232A8"/>
    <w:rsid w:val="00623FB8"/>
    <w:rsid w:val="00630147"/>
    <w:rsid w:val="00634DBE"/>
    <w:rsid w:val="00637BB2"/>
    <w:rsid w:val="0066389D"/>
    <w:rsid w:val="00671D64"/>
    <w:rsid w:val="00675169"/>
    <w:rsid w:val="00685A1F"/>
    <w:rsid w:val="0068685E"/>
    <w:rsid w:val="00690C4E"/>
    <w:rsid w:val="00695A25"/>
    <w:rsid w:val="006A0D4E"/>
    <w:rsid w:val="006A0E20"/>
    <w:rsid w:val="006A1F9B"/>
    <w:rsid w:val="006B18A0"/>
    <w:rsid w:val="006D3D4E"/>
    <w:rsid w:val="006D7BDF"/>
    <w:rsid w:val="006E4AE5"/>
    <w:rsid w:val="006E7484"/>
    <w:rsid w:val="006F08B6"/>
    <w:rsid w:val="00705353"/>
    <w:rsid w:val="0070654E"/>
    <w:rsid w:val="007149DB"/>
    <w:rsid w:val="00727250"/>
    <w:rsid w:val="00731DDD"/>
    <w:rsid w:val="0074237B"/>
    <w:rsid w:val="00745D22"/>
    <w:rsid w:val="007561FA"/>
    <w:rsid w:val="007636DD"/>
    <w:rsid w:val="00763E57"/>
    <w:rsid w:val="0076639F"/>
    <w:rsid w:val="00772EF2"/>
    <w:rsid w:val="00774C95"/>
    <w:rsid w:val="00785046"/>
    <w:rsid w:val="007919AB"/>
    <w:rsid w:val="00792EE6"/>
    <w:rsid w:val="00793C34"/>
    <w:rsid w:val="007947CC"/>
    <w:rsid w:val="007975AA"/>
    <w:rsid w:val="00797FCC"/>
    <w:rsid w:val="007A4AC4"/>
    <w:rsid w:val="007B2027"/>
    <w:rsid w:val="007B5545"/>
    <w:rsid w:val="007C61D9"/>
    <w:rsid w:val="007E1AF4"/>
    <w:rsid w:val="007E6001"/>
    <w:rsid w:val="007F5A8D"/>
    <w:rsid w:val="007F6BC7"/>
    <w:rsid w:val="00803207"/>
    <w:rsid w:val="00812144"/>
    <w:rsid w:val="00823B14"/>
    <w:rsid w:val="008317A4"/>
    <w:rsid w:val="00832CCA"/>
    <w:rsid w:val="00841A06"/>
    <w:rsid w:val="0085542D"/>
    <w:rsid w:val="00860BEA"/>
    <w:rsid w:val="00865309"/>
    <w:rsid w:val="008738E4"/>
    <w:rsid w:val="00876621"/>
    <w:rsid w:val="0088701A"/>
    <w:rsid w:val="008909BE"/>
    <w:rsid w:val="008917FB"/>
    <w:rsid w:val="008A3767"/>
    <w:rsid w:val="008A660F"/>
    <w:rsid w:val="008B21D1"/>
    <w:rsid w:val="008B3DAE"/>
    <w:rsid w:val="008B4E2A"/>
    <w:rsid w:val="008C3282"/>
    <w:rsid w:val="008D1B9E"/>
    <w:rsid w:val="008D4C2E"/>
    <w:rsid w:val="008D583C"/>
    <w:rsid w:val="008D6F44"/>
    <w:rsid w:val="00923900"/>
    <w:rsid w:val="009308AD"/>
    <w:rsid w:val="009324F5"/>
    <w:rsid w:val="009360D5"/>
    <w:rsid w:val="009445C5"/>
    <w:rsid w:val="00956148"/>
    <w:rsid w:val="009604D8"/>
    <w:rsid w:val="00960C2E"/>
    <w:rsid w:val="00973473"/>
    <w:rsid w:val="00986AC9"/>
    <w:rsid w:val="009B0490"/>
    <w:rsid w:val="009B3129"/>
    <w:rsid w:val="009C0D78"/>
    <w:rsid w:val="009C0E2D"/>
    <w:rsid w:val="009C1392"/>
    <w:rsid w:val="009C38C0"/>
    <w:rsid w:val="009D0B72"/>
    <w:rsid w:val="009D0C71"/>
    <w:rsid w:val="009E2DF2"/>
    <w:rsid w:val="009E2E7A"/>
    <w:rsid w:val="00A016A4"/>
    <w:rsid w:val="00A03753"/>
    <w:rsid w:val="00A06583"/>
    <w:rsid w:val="00A1671C"/>
    <w:rsid w:val="00A20001"/>
    <w:rsid w:val="00A22F8B"/>
    <w:rsid w:val="00A23165"/>
    <w:rsid w:val="00A505F6"/>
    <w:rsid w:val="00A53F68"/>
    <w:rsid w:val="00A6716D"/>
    <w:rsid w:val="00A7150B"/>
    <w:rsid w:val="00A77BEF"/>
    <w:rsid w:val="00A93F74"/>
    <w:rsid w:val="00A96F11"/>
    <w:rsid w:val="00B0341E"/>
    <w:rsid w:val="00B0365F"/>
    <w:rsid w:val="00B10D96"/>
    <w:rsid w:val="00B129D3"/>
    <w:rsid w:val="00B130D9"/>
    <w:rsid w:val="00B147CE"/>
    <w:rsid w:val="00B1590D"/>
    <w:rsid w:val="00B21DA5"/>
    <w:rsid w:val="00B2414C"/>
    <w:rsid w:val="00B35B0B"/>
    <w:rsid w:val="00B37D73"/>
    <w:rsid w:val="00B4332F"/>
    <w:rsid w:val="00B5298E"/>
    <w:rsid w:val="00B5407A"/>
    <w:rsid w:val="00B54847"/>
    <w:rsid w:val="00B56505"/>
    <w:rsid w:val="00B635BB"/>
    <w:rsid w:val="00B74D97"/>
    <w:rsid w:val="00B87D54"/>
    <w:rsid w:val="00BA3621"/>
    <w:rsid w:val="00BA39DC"/>
    <w:rsid w:val="00BA4D28"/>
    <w:rsid w:val="00BB41B5"/>
    <w:rsid w:val="00BD421C"/>
    <w:rsid w:val="00BF0C4E"/>
    <w:rsid w:val="00BF1E33"/>
    <w:rsid w:val="00BF5BFB"/>
    <w:rsid w:val="00BF784E"/>
    <w:rsid w:val="00C17FBD"/>
    <w:rsid w:val="00C42516"/>
    <w:rsid w:val="00C46F44"/>
    <w:rsid w:val="00C54022"/>
    <w:rsid w:val="00C5641C"/>
    <w:rsid w:val="00C71F50"/>
    <w:rsid w:val="00C72EA5"/>
    <w:rsid w:val="00C72F63"/>
    <w:rsid w:val="00C74AD3"/>
    <w:rsid w:val="00C77B32"/>
    <w:rsid w:val="00C871A4"/>
    <w:rsid w:val="00C93EFC"/>
    <w:rsid w:val="00C94F5D"/>
    <w:rsid w:val="00CA054F"/>
    <w:rsid w:val="00CB5B05"/>
    <w:rsid w:val="00CD161D"/>
    <w:rsid w:val="00CD7253"/>
    <w:rsid w:val="00CE4016"/>
    <w:rsid w:val="00CE4780"/>
    <w:rsid w:val="00CE4BC0"/>
    <w:rsid w:val="00D05C69"/>
    <w:rsid w:val="00D07C76"/>
    <w:rsid w:val="00D1613F"/>
    <w:rsid w:val="00D20E9E"/>
    <w:rsid w:val="00D21DE0"/>
    <w:rsid w:val="00D270D2"/>
    <w:rsid w:val="00D34380"/>
    <w:rsid w:val="00D350AD"/>
    <w:rsid w:val="00D41536"/>
    <w:rsid w:val="00D5236A"/>
    <w:rsid w:val="00D5454E"/>
    <w:rsid w:val="00D64E92"/>
    <w:rsid w:val="00D6584E"/>
    <w:rsid w:val="00D72E7B"/>
    <w:rsid w:val="00D737F6"/>
    <w:rsid w:val="00D77252"/>
    <w:rsid w:val="00D82B96"/>
    <w:rsid w:val="00D92D26"/>
    <w:rsid w:val="00DB136B"/>
    <w:rsid w:val="00DB43E5"/>
    <w:rsid w:val="00DB5773"/>
    <w:rsid w:val="00DC2EF9"/>
    <w:rsid w:val="00DC3079"/>
    <w:rsid w:val="00DD055F"/>
    <w:rsid w:val="00DD1054"/>
    <w:rsid w:val="00DD776B"/>
    <w:rsid w:val="00DE54E2"/>
    <w:rsid w:val="00DF46F6"/>
    <w:rsid w:val="00E11F78"/>
    <w:rsid w:val="00E30DBC"/>
    <w:rsid w:val="00E341E7"/>
    <w:rsid w:val="00E34E16"/>
    <w:rsid w:val="00E47C28"/>
    <w:rsid w:val="00E567D0"/>
    <w:rsid w:val="00E56E5E"/>
    <w:rsid w:val="00E75846"/>
    <w:rsid w:val="00E82813"/>
    <w:rsid w:val="00E942A0"/>
    <w:rsid w:val="00E954BF"/>
    <w:rsid w:val="00EA6556"/>
    <w:rsid w:val="00EB3484"/>
    <w:rsid w:val="00EC5D9D"/>
    <w:rsid w:val="00EE3298"/>
    <w:rsid w:val="00EF12E0"/>
    <w:rsid w:val="00EF66F2"/>
    <w:rsid w:val="00F013EF"/>
    <w:rsid w:val="00F04BE8"/>
    <w:rsid w:val="00F13C1D"/>
    <w:rsid w:val="00F1704C"/>
    <w:rsid w:val="00F34849"/>
    <w:rsid w:val="00F35F01"/>
    <w:rsid w:val="00F44215"/>
    <w:rsid w:val="00F45B97"/>
    <w:rsid w:val="00F46937"/>
    <w:rsid w:val="00F56004"/>
    <w:rsid w:val="00F65302"/>
    <w:rsid w:val="00F7340B"/>
    <w:rsid w:val="00F82ECD"/>
    <w:rsid w:val="00F92E49"/>
    <w:rsid w:val="00F9598B"/>
    <w:rsid w:val="00F95C47"/>
    <w:rsid w:val="00FA234E"/>
    <w:rsid w:val="00FA53B2"/>
    <w:rsid w:val="00FB2B52"/>
    <w:rsid w:val="00FB5D30"/>
    <w:rsid w:val="00FC1465"/>
    <w:rsid w:val="00FC70AB"/>
    <w:rsid w:val="00FD1494"/>
    <w:rsid w:val="00FD6EAD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099"/>
  <w15:docId w15:val="{EACAAF65-7E94-4835-842B-A409405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DA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A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E7484"/>
    <w:rPr>
      <w:color w:val="0563C1"/>
      <w:u w:val="single"/>
    </w:rPr>
  </w:style>
  <w:style w:type="paragraph" w:styleId="NormalnyWeb">
    <w:name w:val="Normal (Web)"/>
    <w:uiPriority w:val="99"/>
    <w:semiHidden/>
    <w:unhideWhenUsed/>
    <w:rsid w:val="002F65A0"/>
    <w:pPr>
      <w:spacing w:before="100" w:after="100"/>
    </w:pPr>
    <w:rPr>
      <w:rFonts w:ascii="Times" w:eastAsia="Arial Unicode MS" w:hAnsi="Times"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sid w:val="0003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D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1D19"/>
    <w:rPr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D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1D19"/>
    <w:rPr>
      <w:b/>
      <w:bCs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1D19"/>
    <w:rPr>
      <w:rFonts w:ascii="Segoe UI" w:hAnsi="Segoe UI" w:cs="Segoe UI"/>
      <w:sz w:val="18"/>
      <w:szCs w:val="18"/>
      <w:lang w:eastAsia="en-GB"/>
    </w:rPr>
  </w:style>
  <w:style w:type="paragraph" w:styleId="Poprawka">
    <w:name w:val="Revision"/>
    <w:hidden/>
    <w:uiPriority w:val="99"/>
    <w:semiHidden/>
    <w:rsid w:val="00860BEA"/>
    <w:rPr>
      <w:sz w:val="22"/>
      <w:szCs w:val="22"/>
    </w:rPr>
  </w:style>
  <w:style w:type="character" w:customStyle="1" w:styleId="apple-converted-space">
    <w:name w:val="apple-converted-space"/>
    <w:basedOn w:val="Domylnaczcionkaakapitu"/>
    <w:rsid w:val="00FB2B52"/>
  </w:style>
  <w:style w:type="character" w:styleId="Pogrubienie">
    <w:name w:val="Strong"/>
    <w:basedOn w:val="Domylnaczcionkaakapitu"/>
    <w:uiPriority w:val="22"/>
    <w:qFormat/>
    <w:rsid w:val="00FB2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garf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moblizajek</dc:creator>
  <cp:lastModifiedBy>Agnieszka</cp:lastModifiedBy>
  <cp:revision>9</cp:revision>
  <dcterms:created xsi:type="dcterms:W3CDTF">2017-09-13T11:56:00Z</dcterms:created>
  <dcterms:modified xsi:type="dcterms:W3CDTF">2017-09-13T12:15:00Z</dcterms:modified>
</cp:coreProperties>
</file>