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73D7CAAA" w:rsidR="009842D3" w:rsidRDefault="00DB46FD" w:rsidP="00485D70">
      <w:pPr>
        <w:pStyle w:val="Nagwek2"/>
        <w:spacing w:before="840" w:line="240" w:lineRule="auto"/>
        <w:rPr>
          <w:rFonts w:ascii="Trebuchet MS" w:hAnsi="Trebuchet MS"/>
          <w:color w:val="000000"/>
          <w:sz w:val="48"/>
          <w:szCs w:val="48"/>
        </w:rPr>
      </w:pPr>
      <w:r>
        <w:rPr>
          <w:rFonts w:ascii="Trebuchet MS" w:hAnsi="Trebuchet MS"/>
          <w:color w:val="000000"/>
          <w:sz w:val="48"/>
          <w:szCs w:val="48"/>
        </w:rPr>
        <w:t>Acer izziņo jauno Aspire S24, tas ir līdz šim vieglākais all-in-one galddators.</w:t>
      </w:r>
    </w:p>
    <w:p w14:paraId="49E55BB2" w14:textId="24536ED2" w:rsidR="006B5CD6" w:rsidRPr="0005791C" w:rsidRDefault="006B5CD6" w:rsidP="0005791C">
      <w:pPr>
        <w:spacing w:before="480" w:line="276" w:lineRule="auto"/>
        <w:rPr>
          <w:rFonts w:ascii="Trebuchet MS" w:hAnsi="Trebuchet MS"/>
          <w:b/>
          <w:color w:val="000000"/>
          <w:sz w:val="24"/>
          <w:szCs w:val="24"/>
        </w:rPr>
      </w:pPr>
      <w:r>
        <w:rPr>
          <w:rFonts w:ascii="Trebuchet MS" w:hAnsi="Trebuchet MS"/>
          <w:b/>
          <w:color w:val="000000"/>
          <w:sz w:val="24"/>
          <w:szCs w:val="24"/>
        </w:rPr>
        <w:t>Redaktora kop</w:t>
      </w:r>
      <w:r w:rsidR="003513A4">
        <w:rPr>
          <w:rFonts w:ascii="Trebuchet MS" w:hAnsi="Trebuchet MS"/>
          <w:b/>
          <w:color w:val="000000"/>
          <w:sz w:val="24"/>
          <w:szCs w:val="24"/>
        </w:rPr>
        <w:t>s</w:t>
      </w:r>
      <w:r>
        <w:rPr>
          <w:rFonts w:ascii="Trebuchet MS" w:hAnsi="Trebuchet MS"/>
          <w:b/>
          <w:color w:val="000000"/>
          <w:sz w:val="24"/>
          <w:szCs w:val="24"/>
        </w:rPr>
        <w:t>avilkums</w:t>
      </w:r>
    </w:p>
    <w:p w14:paraId="643ECD08" w14:textId="0CE5AF72" w:rsidR="00D258E4" w:rsidRDefault="00D258E4" w:rsidP="00485D70">
      <w:pPr>
        <w:pStyle w:val="Akapitzlist"/>
        <w:numPr>
          <w:ilvl w:val="0"/>
          <w:numId w:val="10"/>
        </w:numPr>
        <w:spacing w:before="240" w:after="0" w:line="276" w:lineRule="auto"/>
        <w:rPr>
          <w:rFonts w:ascii="Trebuchet MS" w:hAnsi="Trebuchet MS"/>
          <w:color w:val="000000"/>
          <w:sz w:val="22"/>
          <w:szCs w:val="22"/>
        </w:rPr>
      </w:pPr>
      <w:r>
        <w:rPr>
          <w:rFonts w:ascii="Trebuchet MS" w:hAnsi="Trebuchet MS"/>
          <w:color w:val="000000"/>
          <w:sz w:val="22"/>
          <w:szCs w:val="22"/>
        </w:rPr>
        <w:t>Spilgti dizaina elementi ietver 5,79 mm ultraplānu un bezmalu displeja daļu un šampanieša un zelta akcentus, kas rada elegances un greznuma iespaidu.</w:t>
      </w:r>
    </w:p>
    <w:p w14:paraId="6ED3C69D" w14:textId="384F2DE0" w:rsidR="00D258E4" w:rsidRPr="0001711F" w:rsidRDefault="006159F6" w:rsidP="0001711F">
      <w:pPr>
        <w:pStyle w:val="Akapitzlist"/>
        <w:numPr>
          <w:ilvl w:val="0"/>
          <w:numId w:val="10"/>
        </w:numPr>
        <w:spacing w:before="240" w:after="0" w:line="276" w:lineRule="auto"/>
        <w:rPr>
          <w:rFonts w:ascii="Trebuchet MS" w:hAnsi="Trebuchet MS"/>
          <w:color w:val="000000"/>
          <w:sz w:val="22"/>
          <w:szCs w:val="22"/>
        </w:rPr>
      </w:pPr>
      <w:r>
        <w:rPr>
          <w:rFonts w:ascii="Trebuchet MS" w:hAnsi="Trebuchet MS"/>
          <w:color w:val="000000"/>
          <w:sz w:val="22"/>
          <w:szCs w:val="22"/>
        </w:rPr>
        <w:t>Jaudīga veiktspēja ar jaunākajiem 8. paaudzes Intel ® Core™ proc</w:t>
      </w:r>
      <w:r w:rsidR="003513A4">
        <w:rPr>
          <w:rFonts w:ascii="Trebuchet MS" w:hAnsi="Trebuchet MS"/>
          <w:color w:val="000000"/>
          <w:sz w:val="22"/>
          <w:szCs w:val="22"/>
        </w:rPr>
        <w:t>esoriem un papildu Intel Optane</w:t>
      </w:r>
      <w:r>
        <w:rPr>
          <w:rFonts w:ascii="Trebuchet MS" w:hAnsi="Trebuchet MS"/>
          <w:color w:val="000000"/>
          <w:sz w:val="22"/>
          <w:szCs w:val="22"/>
        </w:rPr>
        <w:t>™ atmiņu.</w:t>
      </w:r>
      <w:r>
        <w:rPr>
          <w:rFonts w:ascii="Trebuchet MS" w:hAnsi="Trebuchet MS"/>
          <w:color w:val="000000"/>
          <w:sz w:val="22"/>
          <w:szCs w:val="22"/>
        </w:rPr>
        <w:br/>
        <w:t>Bezvadu uzlādes zona atbalsta Qi iespējoto ierīču lādēšanu.</w:t>
      </w:r>
    </w:p>
    <w:p w14:paraId="4AA504C5" w14:textId="47C6534C" w:rsidR="00824308" w:rsidRDefault="00796900" w:rsidP="00DB46FD">
      <w:pPr>
        <w:spacing w:before="240" w:after="0" w:line="360" w:lineRule="auto"/>
        <w:rPr>
          <w:rFonts w:ascii="Trebuchet MS" w:hAnsi="Trebuchet MS"/>
          <w:color w:val="000000"/>
          <w:sz w:val="22"/>
          <w:szCs w:val="22"/>
        </w:rPr>
      </w:pPr>
      <w:r>
        <w:rPr>
          <w:rFonts w:ascii="Trebuchet MS" w:hAnsi="Trebuchet MS"/>
          <w:b/>
          <w:color w:val="000000"/>
          <w:sz w:val="22"/>
          <w:szCs w:val="22"/>
        </w:rPr>
        <w:t>BERLĪNE, VĀCIJA (2017. gada 30. augusts) –</w:t>
      </w:r>
      <w:r>
        <w:rPr>
          <w:rFonts w:ascii="Trebuchet MS" w:hAnsi="Trebuchet MS"/>
          <w:color w:val="000000"/>
          <w:sz w:val="22"/>
          <w:szCs w:val="22"/>
        </w:rPr>
        <w:t xml:space="preserve"> Acer šodien paplašina savu ikonisko Aspire galddatoru sēriju, paziņojot par jaunā 23,8-collu </w:t>
      </w:r>
      <w:hyperlink r:id="rId8" w:history="1">
        <w:r>
          <w:rPr>
            <w:rStyle w:val="Hipercze"/>
            <w:rFonts w:ascii="Trebuchet MS" w:hAnsi="Trebuchet MS"/>
            <w:sz w:val="22"/>
            <w:szCs w:val="22"/>
          </w:rPr>
          <w:t>Aspire S24</w:t>
        </w:r>
      </w:hyperlink>
      <w:r>
        <w:rPr>
          <w:rFonts w:ascii="Trebuchet MS" w:hAnsi="Trebuchet MS"/>
          <w:color w:val="000000"/>
          <w:sz w:val="22"/>
          <w:szCs w:val="22"/>
        </w:rPr>
        <w:t xml:space="preserve"> all-in-one galddatora iznākšanu. Ultraplānais Aspire S24, veidots, domājot par eleganci, un komplektā ar instalētu Windows 10, ir ideāla ierīce mūsdienu patērētājam, kam svarīgs gan stils, gan veiktspēja.</w:t>
      </w:r>
    </w:p>
    <w:p w14:paraId="40D76944" w14:textId="509FC3C4" w:rsidR="002A743D" w:rsidRDefault="00824308" w:rsidP="00DB46FD">
      <w:pPr>
        <w:spacing w:before="240" w:after="0" w:line="360" w:lineRule="auto"/>
        <w:rPr>
          <w:rFonts w:ascii="Trebuchet MS" w:hAnsi="Trebuchet MS"/>
          <w:color w:val="000000"/>
          <w:sz w:val="22"/>
          <w:szCs w:val="22"/>
        </w:rPr>
      </w:pPr>
      <w:r>
        <w:rPr>
          <w:rFonts w:ascii="Trebuchet MS" w:hAnsi="Trebuchet MS"/>
          <w:color w:val="000000"/>
          <w:sz w:val="22"/>
          <w:szCs w:val="22"/>
        </w:rPr>
        <w:t>Jaunais all-in-one Acer galddators ir visu laiku plānākais dators, kura displeja sānu profils ir tikai 5,97 mm. Bezmalu displejs un matētais melnas un zelta krāsas salikums ar savu funkcionālās elegances un greznuma pie</w:t>
      </w:r>
      <w:r w:rsidR="003513A4">
        <w:rPr>
          <w:rFonts w:ascii="Trebuchet MS" w:hAnsi="Trebuchet MS"/>
          <w:color w:val="000000"/>
          <w:sz w:val="22"/>
          <w:szCs w:val="22"/>
        </w:rPr>
        <w:t>s</w:t>
      </w:r>
      <w:r>
        <w:rPr>
          <w:rFonts w:ascii="Trebuchet MS" w:hAnsi="Trebuchet MS"/>
          <w:color w:val="000000"/>
          <w:sz w:val="22"/>
          <w:szCs w:val="22"/>
        </w:rPr>
        <w:t xml:space="preserve">kārienu uzreiz piesaistīs skatienu ikvienā mājā. </w:t>
      </w:r>
    </w:p>
    <w:p w14:paraId="06413AAC" w14:textId="4AD63707" w:rsidR="002A743D" w:rsidRPr="00806F01" w:rsidRDefault="002A743D" w:rsidP="00A55F29">
      <w:pPr>
        <w:spacing w:before="240" w:after="0" w:line="360" w:lineRule="auto"/>
        <w:rPr>
          <w:rFonts w:ascii="Trebuchet MS" w:hAnsi="Trebuchet MS"/>
          <w:color w:val="000000"/>
          <w:sz w:val="22"/>
          <w:szCs w:val="22"/>
        </w:rPr>
      </w:pPr>
      <w:r>
        <w:rPr>
          <w:rFonts w:ascii="Trebuchet MS" w:hAnsi="Trebuchet MS"/>
          <w:color w:val="000000"/>
          <w:sz w:val="22"/>
          <w:szCs w:val="22"/>
        </w:rPr>
        <w:t>Aspire S24, kas veidots ar divkāršu fokusu uz dizainu un izcilu funkcionalitāti, nodrošina spilgtu un asu skatīšanās pieredzi no visiem leņķiem ar 178 collu Full HD IPS</w:t>
      </w:r>
      <w:r w:rsidR="00021F36">
        <w:rPr>
          <w:rStyle w:val="Odwoanieprzypisukocowego"/>
          <w:rFonts w:ascii="Trebuchet MS" w:hAnsi="Trebuchet MS"/>
          <w:color w:val="000000"/>
          <w:sz w:val="22"/>
          <w:szCs w:val="22"/>
        </w:rPr>
        <w:endnoteReference w:id="1"/>
      </w:r>
      <w:r>
        <w:rPr>
          <w:rFonts w:ascii="Trebuchet MS" w:hAnsi="Trebuchet MS"/>
          <w:color w:val="000000"/>
          <w:sz w:val="22"/>
          <w:szCs w:val="22"/>
        </w:rPr>
        <w:t xml:space="preserve"> ekrānu, savukārt tā īpaši šaurā 2,7 mm slīpā mala nodrošina 90% ekrāna un ķermeņa attiecību labākai attēla redzamībai.</w:t>
      </w:r>
    </w:p>
    <w:p w14:paraId="0F9D1D38" w14:textId="206260F2" w:rsidR="00D77FA4" w:rsidRDefault="006159F6" w:rsidP="00B73B54">
      <w:pPr>
        <w:spacing w:before="240" w:after="0" w:line="360" w:lineRule="auto"/>
        <w:rPr>
          <w:rFonts w:ascii="Trebuchet MS" w:hAnsi="Trebuchet MS"/>
          <w:b/>
          <w:color w:val="000000"/>
          <w:sz w:val="22"/>
          <w:szCs w:val="22"/>
        </w:rPr>
      </w:pPr>
      <w:r>
        <w:rPr>
          <w:rFonts w:ascii="Trebuchet MS" w:hAnsi="Trebuchet MS"/>
          <w:b/>
          <w:color w:val="000000"/>
          <w:sz w:val="22"/>
          <w:szCs w:val="22"/>
        </w:rPr>
        <w:t>Izcila veiktspēja un operativitāte</w:t>
      </w:r>
    </w:p>
    <w:p w14:paraId="148EF275" w14:textId="716489B3" w:rsidR="00D77FA4" w:rsidRPr="001B5A55" w:rsidRDefault="00260BB4" w:rsidP="006B0D83">
      <w:pPr>
        <w:spacing w:after="0" w:line="360" w:lineRule="auto"/>
        <w:rPr>
          <w:rFonts w:ascii="Trebuchet MS" w:hAnsi="Trebuchet MS"/>
          <w:color w:val="000000"/>
          <w:sz w:val="22"/>
          <w:szCs w:val="22"/>
        </w:rPr>
      </w:pPr>
      <w:r>
        <w:rPr>
          <w:rFonts w:ascii="Trebuchet MS" w:hAnsi="Trebuchet MS"/>
          <w:color w:val="000000"/>
          <w:sz w:val="22"/>
          <w:szCs w:val="22"/>
        </w:rPr>
        <w:t>Visi jaunie 8. paaudzes Intel</w:t>
      </w:r>
      <w:r>
        <w:rPr>
          <w:rFonts w:ascii="Trebuchet MS" w:hAnsi="Trebuchet MS"/>
          <w:color w:val="000000"/>
          <w:sz w:val="22"/>
          <w:szCs w:val="22"/>
          <w:vertAlign w:val="superscript"/>
        </w:rPr>
        <w:t>®</w:t>
      </w:r>
      <w:r>
        <w:rPr>
          <w:rFonts w:ascii="Trebuchet MS" w:hAnsi="Trebuchet MS"/>
          <w:color w:val="000000"/>
          <w:sz w:val="22"/>
          <w:szCs w:val="22"/>
        </w:rPr>
        <w:t xml:space="preserve"> Core</w:t>
      </w:r>
      <w:r>
        <w:rPr>
          <w:rFonts w:ascii="Trebuchet MS" w:hAnsi="Trebuchet MS"/>
          <w:color w:val="000000"/>
          <w:sz w:val="22"/>
          <w:szCs w:val="22"/>
          <w:vertAlign w:val="superscript"/>
        </w:rPr>
        <w:t>™</w:t>
      </w:r>
      <w:r>
        <w:rPr>
          <w:rFonts w:ascii="Trebuchet MS" w:hAnsi="Trebuchet MS"/>
          <w:color w:val="000000"/>
          <w:sz w:val="22"/>
          <w:szCs w:val="22"/>
        </w:rPr>
        <w:t xml:space="preserve"> procesori ar papildu Intel Optane</w:t>
      </w:r>
      <w:r>
        <w:rPr>
          <w:rFonts w:ascii="Trebuchet MS" w:hAnsi="Trebuchet MS"/>
          <w:color w:val="000000"/>
          <w:sz w:val="22"/>
          <w:szCs w:val="22"/>
          <w:vertAlign w:val="superscript"/>
        </w:rPr>
        <w:t>™</w:t>
      </w:r>
      <w:r>
        <w:rPr>
          <w:rFonts w:ascii="Trebuchet MS" w:hAnsi="Trebuchet MS"/>
          <w:color w:val="000000"/>
          <w:sz w:val="22"/>
          <w:szCs w:val="22"/>
        </w:rPr>
        <w:t xml:space="preserve"> atmiņu ļauj Aspire S24 ērti tikt galā ar neierobežotiem izklaides un ikdienas uzdevumiem, vienlaikus nodrošinot vienmērīgu un elastīgu skaitļošanas pieredzi. Bezvadu savienojums, ko piedāvā Intel® Dual Band Wireless-AC (802.11ac 2x2 MIMO) tehnoloģija, nodrošina ātru un drošu tīkla savienojumu, un, pateicoties 2.1 kanālu zemfrekvences atskaņotājam, kas apvienots ar Dolby Audio™ Premium un Acer TrueHarmony™ tehnoloģiju, galddators nodrošina lietotājiem jaudīgi dziļu basu skanējumu, kas nodrošina pat vispiemērotākās, vienlaikus iedzīvinot mūzikas un videoklipu vissmalkākās skaņu nianses. </w:t>
      </w:r>
    </w:p>
    <w:p w14:paraId="0D794909" w14:textId="77777777" w:rsidR="006B0D83" w:rsidRDefault="006B0D83" w:rsidP="0001711F">
      <w:pPr>
        <w:spacing w:before="240" w:after="0" w:line="360" w:lineRule="auto"/>
        <w:rPr>
          <w:rFonts w:ascii="Trebuchet MS" w:hAnsi="Trebuchet MS"/>
          <w:b/>
          <w:color w:val="000000"/>
          <w:sz w:val="22"/>
          <w:szCs w:val="22"/>
        </w:rPr>
      </w:pPr>
    </w:p>
    <w:p w14:paraId="076DD9DB" w14:textId="77777777" w:rsidR="0001711F" w:rsidRDefault="0001711F" w:rsidP="0001711F">
      <w:pPr>
        <w:spacing w:before="240" w:after="0" w:line="360" w:lineRule="auto"/>
        <w:rPr>
          <w:rFonts w:ascii="Trebuchet MS" w:hAnsi="Trebuchet MS"/>
          <w:b/>
          <w:color w:val="000000"/>
          <w:sz w:val="22"/>
          <w:szCs w:val="22"/>
        </w:rPr>
      </w:pPr>
      <w:r>
        <w:rPr>
          <w:rFonts w:ascii="Trebuchet MS" w:hAnsi="Trebuchet MS"/>
          <w:b/>
          <w:color w:val="000000"/>
          <w:sz w:val="22"/>
          <w:szCs w:val="22"/>
        </w:rPr>
        <w:lastRenderedPageBreak/>
        <w:t>Apmierina mūsdienu dzīvesveida vajadzības</w:t>
      </w:r>
    </w:p>
    <w:p w14:paraId="1C4B5F22" w14:textId="1E76722A" w:rsidR="0001711F" w:rsidRDefault="0001711F" w:rsidP="006B0D83">
      <w:pPr>
        <w:spacing w:after="0" w:line="360" w:lineRule="auto"/>
        <w:rPr>
          <w:rFonts w:ascii="Trebuchet MS" w:hAnsi="Trebuchet MS"/>
          <w:b/>
          <w:color w:val="000000"/>
          <w:sz w:val="22"/>
          <w:szCs w:val="22"/>
        </w:rPr>
      </w:pPr>
      <w:r>
        <w:rPr>
          <w:rFonts w:ascii="Trebuchet MS" w:hAnsi="Trebuchet MS"/>
          <w:color w:val="000000"/>
          <w:sz w:val="22"/>
          <w:szCs w:val="22"/>
        </w:rPr>
        <w:t xml:space="preserve">Aspire S24 piedāvā jaunus funkcionalitātes līmeņus, izmantojot Windows 10, kurā ietilpst Cortana un Microsoft Edge. Bezvadu uzlādes bāze ļauj lietotājiem netraucēti uzlādēt savu mobilo ierīci, atbalstot bezvadu uzlādi Qi iespējotajām ierīcēm bez kabeļu nastas. </w:t>
      </w:r>
    </w:p>
    <w:p w14:paraId="0C16F4AA" w14:textId="2BDA46A2" w:rsidR="004877B6" w:rsidRDefault="004877B6" w:rsidP="00B73B54">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Ergonomiski izstrādāts, lai maksimizētu produktivitāti, samazinot operatora nogurumu un diskomfortu, Aspire S24-880 aprīkots ar -5 īdz 30 grādu sasveramu tastatūru, kas apvienota ar Acer ExaColor™ tehnoloģiju, precīzām krāsām, kā arī BluelightShield™ un Flickerless ™ tehnoloģijām, kas palīdz novērst acu nogurumu. </w:t>
      </w:r>
    </w:p>
    <w:p w14:paraId="57EAD047" w14:textId="61B17365" w:rsidR="00806F01" w:rsidRDefault="00796900" w:rsidP="00806F01">
      <w:pPr>
        <w:spacing w:before="240" w:after="0" w:line="360" w:lineRule="auto"/>
        <w:rPr>
          <w:rFonts w:ascii="Trebuchet MS" w:hAnsi="Trebuchet MS"/>
          <w:color w:val="000000"/>
          <w:sz w:val="22"/>
          <w:szCs w:val="22"/>
        </w:rPr>
      </w:pPr>
      <w:r>
        <w:rPr>
          <w:rFonts w:ascii="Trebuchet MS" w:hAnsi="Trebuchet MS"/>
          <w:color w:val="000000"/>
          <w:sz w:val="22"/>
          <w:szCs w:val="22"/>
        </w:rPr>
        <w:t>Aspire S24 ir aprīkots ar 256 GB SSD</w:t>
      </w:r>
      <w:r w:rsidR="00880331">
        <w:rPr>
          <w:rStyle w:val="Odwoanieprzypisukocowego"/>
          <w:rFonts w:ascii="Trebuchet MS" w:hAnsi="Trebuchet MS"/>
          <w:color w:val="000000"/>
          <w:sz w:val="22"/>
          <w:szCs w:val="22"/>
        </w:rPr>
        <w:endnoteReference w:id="2"/>
      </w:r>
      <w:r>
        <w:rPr>
          <w:rFonts w:ascii="Trebuchet MS" w:hAnsi="Trebuchet MS"/>
          <w:color w:val="000000"/>
          <w:sz w:val="22"/>
          <w:szCs w:val="22"/>
        </w:rPr>
        <w:t xml:space="preserve"> un 2TB HDD atmiņas karti, padarot to par ideālu ierīci lielu video projektu rediģēšanai un uzglabāšanai. </w:t>
      </w:r>
    </w:p>
    <w:p w14:paraId="6551708C" w14:textId="4B368987" w:rsidR="004727EA" w:rsidRPr="00FB458B" w:rsidRDefault="00AF7C6E" w:rsidP="00AF7C6E">
      <w:pPr>
        <w:spacing w:before="240" w:after="0" w:line="360" w:lineRule="auto"/>
        <w:rPr>
          <w:rFonts w:ascii="Trebuchet MS" w:hAnsi="Trebuchet MS"/>
          <w:b/>
          <w:color w:val="000000"/>
          <w:sz w:val="22"/>
          <w:szCs w:val="22"/>
        </w:rPr>
      </w:pPr>
      <w:r>
        <w:rPr>
          <w:rFonts w:ascii="Trebuchet MS" w:hAnsi="Trebuchet MS"/>
          <w:b/>
          <w:color w:val="000000"/>
          <w:sz w:val="22"/>
          <w:szCs w:val="22"/>
        </w:rPr>
        <w:t>Cenas un pieejamība</w:t>
      </w:r>
    </w:p>
    <w:p w14:paraId="65F02C8A" w14:textId="02DBA712" w:rsidR="00D87E54" w:rsidRDefault="001B5A55" w:rsidP="006B0D83">
      <w:pPr>
        <w:spacing w:after="0" w:line="360" w:lineRule="auto"/>
        <w:rPr>
          <w:rFonts w:ascii="Trebuchet MS" w:hAnsi="Trebuchet MS"/>
          <w:color w:val="000000"/>
          <w:sz w:val="22"/>
          <w:szCs w:val="22"/>
        </w:rPr>
      </w:pPr>
      <w:r>
        <w:rPr>
          <w:rFonts w:ascii="Trebuchet MS" w:hAnsi="Trebuchet MS"/>
          <w:color w:val="000000"/>
          <w:sz w:val="22"/>
          <w:szCs w:val="22"/>
        </w:rPr>
        <w:t>Acer Aspire S24</w:t>
      </w:r>
      <w:r>
        <w:rPr>
          <w:rFonts w:ascii="Trebuchet MS" w:hAnsi="Trebuchet MS"/>
          <w:sz w:val="22"/>
          <w:szCs w:val="22"/>
        </w:rPr>
        <w:t xml:space="preserve"> </w:t>
      </w:r>
      <w:r>
        <w:rPr>
          <w:rFonts w:ascii="Trebuchet MS" w:hAnsi="Trebuchet MS"/>
          <w:color w:val="000000"/>
          <w:sz w:val="22"/>
          <w:szCs w:val="22"/>
        </w:rPr>
        <w:t xml:space="preserve">Ziemeļamerikā būs pieejams 2018. gada janvārī, sākot no USD 999; un EMEA 2017. gada novembrī, sākot no EUR 999. </w:t>
      </w:r>
    </w:p>
    <w:p w14:paraId="211C3ABD" w14:textId="123A0987" w:rsidR="00D87E54" w:rsidRDefault="00D87E54" w:rsidP="00D87E54">
      <w:pPr>
        <w:spacing w:before="240" w:after="0" w:line="360" w:lineRule="auto"/>
        <w:rPr>
          <w:rFonts w:ascii="Trebuchet MS" w:hAnsi="Trebuchet MS"/>
          <w:color w:val="000000"/>
          <w:sz w:val="22"/>
          <w:szCs w:val="22"/>
        </w:rPr>
      </w:pPr>
      <w:r>
        <w:rPr>
          <w:rFonts w:ascii="Trebuchet MS" w:hAnsi="Trebuchet MS"/>
          <w:color w:val="auto"/>
          <w:sz w:val="22"/>
          <w:szCs w:val="22"/>
        </w:rPr>
        <w:t xml:space="preserve">Precīzas specifikācijas, cenas un pieejamība būs atkarīga no reģiona. </w:t>
      </w:r>
      <w:r>
        <w:t>Lai uzzinātu vairāk par pieejamību, produktu specifikācijām un cenām noteiktos tirgos, lūdzu, sazinieties ar tuvāko Acer biroju, izmantojot</w:t>
      </w:r>
      <w:r>
        <w:rPr>
          <w:rFonts w:ascii="Trebuchet MS" w:hAnsi="Trebuchet MS"/>
          <w:color w:val="000000"/>
          <w:sz w:val="22"/>
          <w:szCs w:val="22"/>
        </w:rPr>
        <w:t xml:space="preserve"> </w:t>
      </w:r>
      <w:hyperlink r:id="rId9" w:history="1">
        <w:r>
          <w:rPr>
            <w:rStyle w:val="Hipercze"/>
            <w:rFonts w:ascii="Trebuchet MS" w:hAnsi="Trebuchet MS"/>
            <w:sz w:val="22"/>
            <w:szCs w:val="22"/>
          </w:rPr>
          <w:t>www.acer.com</w:t>
        </w:r>
      </w:hyperlink>
      <w:r>
        <w:rPr>
          <w:rFonts w:ascii="Trebuchet MS" w:hAnsi="Trebuchet MS"/>
          <w:color w:val="000000"/>
          <w:sz w:val="22"/>
          <w:szCs w:val="22"/>
        </w:rPr>
        <w:t xml:space="preserve">. </w:t>
      </w:r>
    </w:p>
    <w:p w14:paraId="530634AF" w14:textId="6B616399" w:rsidR="00D87E54" w:rsidRPr="00973BBD" w:rsidRDefault="00D87E54" w:rsidP="00D87E54">
      <w:pPr>
        <w:spacing w:before="240" w:line="360" w:lineRule="auto"/>
        <w:rPr>
          <w:rFonts w:ascii="Trebuchet MS" w:hAnsi="Trebuchet MS"/>
          <w:color w:val="auto"/>
          <w:sz w:val="22"/>
          <w:szCs w:val="22"/>
        </w:rPr>
      </w:pPr>
      <w:r>
        <w:rPr>
          <w:rFonts w:ascii="Trebuchet MS" w:hAnsi="Trebuchet MS"/>
          <w:color w:val="auto"/>
          <w:sz w:val="22"/>
          <w:szCs w:val="22"/>
        </w:rPr>
        <w:t xml:space="preserve">Šodien Aspire S24 tika atklāts Vācijā IFA next@acer preses pasākumā, kur uzņēmums paziņoja par virkni jaunu ierīču un risinājumu. Lai uzzinātu vairāk,apmeklējiet </w:t>
      </w:r>
      <w:hyperlink r:id="rId10" w:history="1">
        <w:r>
          <w:rPr>
            <w:rStyle w:val="Hipercze"/>
            <w:rFonts w:ascii="Trebuchet MS" w:hAnsi="Trebuchet MS"/>
            <w:sz w:val="22"/>
            <w:szCs w:val="22"/>
          </w:rPr>
          <w:t>acer.com/nextatacer</w:t>
        </w:r>
      </w:hyperlink>
      <w:r>
        <w:rPr>
          <w:rFonts w:ascii="Trebuchet MS" w:hAnsi="Trebuchet MS"/>
          <w:color w:val="auto"/>
          <w:sz w:val="22"/>
          <w:szCs w:val="22"/>
        </w:rPr>
        <w:t>.</w:t>
      </w:r>
    </w:p>
    <w:p w14:paraId="022564EC" w14:textId="77777777" w:rsidR="00CD1FC4" w:rsidRPr="0005791C" w:rsidRDefault="00CD1FC4" w:rsidP="006B0D83">
      <w:pPr>
        <w:spacing w:before="240" w:after="0" w:line="360" w:lineRule="auto"/>
        <w:rPr>
          <w:rFonts w:ascii="Trebuchet MS" w:hAnsi="Trebuchet MS"/>
          <w:b/>
          <w:color w:val="000000"/>
          <w:sz w:val="20"/>
        </w:rPr>
      </w:pPr>
      <w:r>
        <w:rPr>
          <w:rFonts w:ascii="Trebuchet MS" w:hAnsi="Trebuchet MS"/>
          <w:b/>
          <w:color w:val="000000"/>
          <w:sz w:val="20"/>
        </w:rPr>
        <w:t xml:space="preserve">Par Acer </w:t>
      </w:r>
    </w:p>
    <w:p w14:paraId="2CA61B7A" w14:textId="7984BBB6" w:rsidR="00796900" w:rsidRPr="00A766DD" w:rsidRDefault="00796900" w:rsidP="006B0D83">
      <w:pPr>
        <w:rPr>
          <w:rFonts w:ascii="Trebuchet MS" w:hAnsi="Trebuchet MS"/>
          <w:color w:val="auto"/>
          <w:sz w:val="18"/>
          <w:szCs w:val="18"/>
        </w:rPr>
      </w:pPr>
      <w:r>
        <w:rPr>
          <w:rFonts w:ascii="Trebuchet MS" w:hAnsi="Trebuchet MS"/>
          <w:color w:val="auto"/>
          <w:sz w:val="18"/>
          <w:szCs w:val="18"/>
        </w:rPr>
        <w:t>Acer ir dibināta 1976. gadā, tā ir viena no pasaules lielākajām IKT kompānijām un darbojas vairāk nekā 160 valstīs. Acer skats ir vērsts nākotnē, un tās darbība tiecas uz to, lai datortehnika, programmatūra un pakalpojumi būtu savstarpēji saistīti, tādējādi radot jaunas iespējas gan patērētājiem, gan uzņēmumiem. No pakalpojumiem orientētas tehnoloģijas līdz lietu internetam spēlēšanai un virtuālajai realitātei — Acer vairāk nekā 7000 darbinieki velta visus spēkus izpētei, izstrādei, tirdzniecībai un pārdošanai produktiem u</w:t>
      </w:r>
      <w:r w:rsidR="003513A4">
        <w:rPr>
          <w:rFonts w:ascii="Trebuchet MS" w:hAnsi="Trebuchet MS"/>
          <w:color w:val="auto"/>
          <w:sz w:val="18"/>
          <w:szCs w:val="18"/>
        </w:rPr>
        <w:t>n risinājumiem</w:t>
      </w:r>
      <w:r>
        <w:rPr>
          <w:rFonts w:ascii="Trebuchet MS" w:hAnsi="Trebuchet MS"/>
          <w:color w:val="auto"/>
          <w:sz w:val="18"/>
          <w:szCs w:val="18"/>
        </w:rPr>
        <w:t>, kas nojauc barjeras starp cilvēkiem un tehnoloģijām. Lūdzu, apmeklējiet, lai iegūtu vairāk informācijas.</w:t>
      </w:r>
    </w:p>
    <w:p w14:paraId="6F5AB5DE" w14:textId="2C474744" w:rsidR="004727EA" w:rsidRPr="0005791C" w:rsidRDefault="004727EA" w:rsidP="0005791C">
      <w:pPr>
        <w:spacing w:before="240" w:after="0"/>
        <w:rPr>
          <w:rFonts w:ascii="Trebuchet MS" w:hAnsi="Trebuchet MS"/>
          <w:b/>
          <w:color w:val="000000"/>
          <w:sz w:val="20"/>
        </w:rPr>
      </w:pPr>
      <w:r>
        <w:rPr>
          <w:rFonts w:ascii="Trebuchet MS" w:hAnsi="Trebuchet MS"/>
          <w:b/>
          <w:color w:val="000000"/>
          <w:sz w:val="20"/>
        </w:rPr>
        <w:t>Mediju kontakti</w:t>
      </w:r>
    </w:p>
    <w:p w14:paraId="6D90AB5B" w14:textId="77777777" w:rsidR="006D04F2" w:rsidRDefault="006D04F2" w:rsidP="006D04F2">
      <w:pPr>
        <w:spacing w:before="240" w:after="0"/>
        <w:rPr>
          <w:rFonts w:ascii="Trebuchet MS" w:hAnsi="Trebuchet MS"/>
          <w:b/>
          <w:color w:val="000000"/>
          <w:sz w:val="20"/>
        </w:rPr>
      </w:pPr>
      <w:r>
        <w:rPr>
          <w:rFonts w:ascii="Trebuchet MS" w:eastAsia="Trebuchet MS" w:hAnsi="Trebuchet MS" w:cs="Trebuchet MS"/>
          <w:color w:val="auto"/>
          <w:sz w:val="18"/>
          <w:szCs w:val="18"/>
          <w:lang w:bidi="et-EE"/>
        </w:rPr>
        <w:t>Jan Trzupek</w:t>
      </w:r>
      <w:r>
        <w:rPr>
          <w:rFonts w:ascii="Trebuchet MS" w:eastAsia="Trebuchet MS" w:hAnsi="Trebuchet MS" w:cs="Trebuchet MS"/>
          <w:color w:val="auto"/>
          <w:sz w:val="18"/>
          <w:szCs w:val="18"/>
          <w:lang w:bidi="et-EE"/>
        </w:rPr>
        <w:tab/>
      </w:r>
      <w:r>
        <w:rPr>
          <w:rFonts w:ascii="Trebuchet MS" w:eastAsia="Trebuchet MS" w:hAnsi="Trebuchet MS" w:cs="Trebuchet MS"/>
          <w:color w:val="auto"/>
          <w:sz w:val="18"/>
          <w:szCs w:val="18"/>
          <w:lang w:bidi="et-EE"/>
        </w:rPr>
        <w:tab/>
        <w:t>Tel: +48 730 954 282</w:t>
      </w:r>
      <w:r>
        <w:rPr>
          <w:rFonts w:ascii="Trebuchet MS" w:eastAsia="Trebuchet MS" w:hAnsi="Trebuchet MS" w:cs="Trebuchet MS"/>
          <w:color w:val="auto"/>
          <w:sz w:val="18"/>
          <w:szCs w:val="18"/>
          <w:lang w:bidi="et-EE"/>
        </w:rPr>
        <w:tab/>
      </w:r>
      <w:r>
        <w:rPr>
          <w:rFonts w:ascii="Trebuchet MS" w:hAnsi="Trebuchet MS"/>
          <w:color w:val="auto"/>
          <w:sz w:val="18"/>
          <w:szCs w:val="18"/>
        </w:rPr>
        <w:t>E-pasts</w:t>
      </w:r>
      <w:r>
        <w:rPr>
          <w:rFonts w:ascii="Trebuchet MS" w:eastAsia="Trebuchet MS" w:hAnsi="Trebuchet MS" w:cs="Trebuchet MS"/>
          <w:color w:val="auto"/>
          <w:sz w:val="18"/>
          <w:szCs w:val="18"/>
          <w:lang w:bidi="et-EE"/>
        </w:rPr>
        <w:t>: jtrzupek@wec24.pl</w:t>
      </w:r>
    </w:p>
    <w:p w14:paraId="00868DF2" w14:textId="77777777" w:rsidR="00CD1FC4" w:rsidRPr="0005791C" w:rsidRDefault="00CD1FC4" w:rsidP="0005791C">
      <w:pPr>
        <w:spacing w:after="0"/>
        <w:rPr>
          <w:rFonts w:ascii="Trebuchet MS" w:hAnsi="Trebuchet MS"/>
          <w:color w:val="000000"/>
          <w:sz w:val="18"/>
          <w:szCs w:val="18"/>
        </w:rPr>
      </w:pPr>
      <w:bookmarkStart w:id="0" w:name="_GoBack"/>
      <w:bookmarkEnd w:id="0"/>
    </w:p>
    <w:p w14:paraId="6C291F94" w14:textId="1FD17B83" w:rsidR="006B5CD6" w:rsidRPr="0005791C" w:rsidRDefault="00796900" w:rsidP="0005791C">
      <w:pPr>
        <w:spacing w:after="0"/>
        <w:jc w:val="both"/>
        <w:rPr>
          <w:color w:val="000000"/>
        </w:rPr>
      </w:pPr>
      <w:r>
        <w:rPr>
          <w:rFonts w:ascii="Trebuchet MS" w:hAnsi="Trebuchet MS"/>
          <w:color w:val="000000"/>
          <w:sz w:val="18"/>
          <w:szCs w:val="18"/>
        </w:rPr>
        <w:t>© 2017 Acer Inc. Visas tiesības rezervētas. Acer un Acer logotips ir reģistrētas preču zīmes Acer Inc. Citas preču zīmes, reģistrētas preču zīmes un/vai pakalpojumu zīmes, vai citādi, ir to attiecīgo īpašnieku īpašums. Visi piedāvājumi var tikt mainīti bez iepriekšēja brīdinājuma vai pienākuma un, iespējams, nav pieejami visos pārdošanas kanālos. Norādītās cenas ir ražotāja ieteiktās mazumtirdzniecības cenas un var atšķirties atkarībā no atrašanās vietas. Cenā nav iekļauti nodokļi.</w:t>
      </w:r>
    </w:p>
    <w:sectPr w:rsidR="006B5CD6" w:rsidRPr="0005791C" w:rsidSect="002515E2">
      <w:footerReference w:type="even" r:id="rId11"/>
      <w:footerReference w:type="default" r:id="rId12"/>
      <w:headerReference w:type="first" r:id="rId13"/>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52D7" w14:textId="77777777" w:rsidR="00985C11" w:rsidRDefault="00985C11" w:rsidP="00DA163B">
      <w:r>
        <w:separator/>
      </w:r>
    </w:p>
  </w:endnote>
  <w:endnote w:type="continuationSeparator" w:id="0">
    <w:p w14:paraId="084188A8" w14:textId="77777777" w:rsidR="00985C11" w:rsidRDefault="00985C11" w:rsidP="00DA163B">
      <w:r>
        <w:continuationSeparator/>
      </w:r>
    </w:p>
  </w:endnote>
  <w:endnote w:id="1">
    <w:p w14:paraId="08F2E706" w14:textId="4045604E" w:rsidR="00021F36" w:rsidRDefault="00021F36">
      <w:pPr>
        <w:pStyle w:val="Tekstprzypisukocowego"/>
      </w:pPr>
      <w:r>
        <w:t>Visi marku un produktu nosaukumi ir attiecīgo uzņēmumu preču zīmes un tiek izmantoti tikai, lai aprakstītu vai identificētu produktu.</w:t>
      </w:r>
    </w:p>
  </w:endnote>
  <w:endnote w:id="2">
    <w:p w14:paraId="12707139" w14:textId="1BE5D793" w:rsidR="00880331" w:rsidRDefault="00880331">
      <w:pPr>
        <w:pStyle w:val="Tekstprzypisukocowego"/>
      </w:pPr>
      <w:r>
        <w:rPr>
          <w:rStyle w:val="Odwoanieprzypisukocowego"/>
        </w:rPr>
        <w:endnoteRef/>
      </w:r>
      <w:r>
        <w:t xml:space="preserve"> </w:t>
      </w:r>
      <w:r>
        <w:t xml:space="preserve">Specifikācijas </w:t>
      </w:r>
      <w:r>
        <w:t>var atšķirties atkarībā no modeļa un reģiona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596D4D53"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D04F2">
      <w:rPr>
        <w:rStyle w:val="Numerstrony"/>
        <w:noProof/>
      </w:rPr>
      <w:t>2</w:t>
    </w:r>
    <w:r>
      <w:rPr>
        <w:rStyle w:val="Numerstrony"/>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747FB" w14:textId="77777777" w:rsidR="00985C11" w:rsidRDefault="00985C11" w:rsidP="00DA163B"/>
  </w:footnote>
  <w:footnote w:type="continuationSeparator" w:id="0">
    <w:p w14:paraId="5F404818" w14:textId="77777777" w:rsidR="00985C11" w:rsidRDefault="00985C11"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Ziņu izlaidums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Heading1"/>
                      <w:jc w:val="right"/>
                      <w:rPr>
                        <w:rFonts w:ascii="Trebuchet MS" w:hAnsi="Trebuchet MS"/>
                        <w:i w:val="0"/>
                        <w:color w:val="000000"/>
                        <w:sz w:val="28"/>
                        <w:szCs w:val="28"/>
                      </w:rPr>
                    </w:pPr>
                    <w:r>
                      <w:rPr>
                        <w:rFonts w:ascii="Trebuchet MS" w:hAnsi="Trebuchet MS"/>
                        <w:i w:val="0"/>
                        <w:color w:val="000000"/>
                        <w:sz w:val="28"/>
                        <w:szCs w:val="28"/>
                      </w:rPr>
                      <w:t>Ziņu izlaidums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636C8D"/>
    <w:multiLevelType w:val="hybridMultilevel"/>
    <w:tmpl w:val="BAACF0F4"/>
    <w:lvl w:ilvl="0" w:tplc="DF183A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A3637"/>
    <w:multiLevelType w:val="hybridMultilevel"/>
    <w:tmpl w:val="57AC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A5373"/>
    <w:multiLevelType w:val="hybridMultilevel"/>
    <w:tmpl w:val="5A54E174"/>
    <w:lvl w:ilvl="0" w:tplc="DF183A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379E7"/>
    <w:multiLevelType w:val="hybridMultilevel"/>
    <w:tmpl w:val="2A165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C34E1D"/>
    <w:multiLevelType w:val="hybridMultilevel"/>
    <w:tmpl w:val="EBE0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E7104"/>
    <w:multiLevelType w:val="hybridMultilevel"/>
    <w:tmpl w:val="0A2A5922"/>
    <w:lvl w:ilvl="0" w:tplc="DF183A5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F5600"/>
    <w:multiLevelType w:val="hybridMultilevel"/>
    <w:tmpl w:val="14509B2A"/>
    <w:lvl w:ilvl="0" w:tplc="08090001">
      <w:start w:val="1"/>
      <w:numFmt w:val="bullet"/>
      <w:lvlText w:val=""/>
      <w:lvlJc w:val="left"/>
      <w:pPr>
        <w:ind w:left="720" w:hanging="360"/>
      </w:pPr>
      <w:rPr>
        <w:rFonts w:ascii="Symbol" w:hAnsi="Symbol" w:hint="default"/>
      </w:rPr>
    </w:lvl>
    <w:lvl w:ilvl="1" w:tplc="02143130">
      <w:numFmt w:val="bullet"/>
      <w:lvlText w:val="•"/>
      <w:lvlJc w:val="left"/>
      <w:pPr>
        <w:ind w:left="1440" w:hanging="36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5780646"/>
    <w:multiLevelType w:val="hybridMultilevel"/>
    <w:tmpl w:val="D6C23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7403FA"/>
    <w:multiLevelType w:val="hybridMultilevel"/>
    <w:tmpl w:val="38AE074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0"/>
  </w:num>
  <w:num w:numId="3">
    <w:abstractNumId w:val="9"/>
  </w:num>
  <w:num w:numId="4">
    <w:abstractNumId w:val="2"/>
  </w:num>
  <w:num w:numId="5">
    <w:abstractNumId w:val="4"/>
  </w:num>
  <w:num w:numId="6">
    <w:abstractNumId w:val="7"/>
  </w:num>
  <w:num w:numId="7">
    <w:abstractNumId w:val="10"/>
  </w:num>
  <w:num w:numId="8">
    <w:abstractNumId w:val="5"/>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283"/>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zMzQxtrCwMDMwNTVX0lEKTi0uzszPAykwrgUAZJO3ACwAAAA="/>
  </w:docVars>
  <w:rsids>
    <w:rsidRoot w:val="00661895"/>
    <w:rsid w:val="00003730"/>
    <w:rsid w:val="0001711F"/>
    <w:rsid w:val="00021F36"/>
    <w:rsid w:val="00043309"/>
    <w:rsid w:val="0005791C"/>
    <w:rsid w:val="0006017C"/>
    <w:rsid w:val="000679E9"/>
    <w:rsid w:val="00083642"/>
    <w:rsid w:val="0009392A"/>
    <w:rsid w:val="000A08AF"/>
    <w:rsid w:val="000A238E"/>
    <w:rsid w:val="000B1BFF"/>
    <w:rsid w:val="000B7577"/>
    <w:rsid w:val="000E4B09"/>
    <w:rsid w:val="000F1B95"/>
    <w:rsid w:val="00127972"/>
    <w:rsid w:val="00143474"/>
    <w:rsid w:val="0016115C"/>
    <w:rsid w:val="00163F02"/>
    <w:rsid w:val="00175329"/>
    <w:rsid w:val="00181702"/>
    <w:rsid w:val="00183599"/>
    <w:rsid w:val="00187CA8"/>
    <w:rsid w:val="001A6CAB"/>
    <w:rsid w:val="001B5A55"/>
    <w:rsid w:val="001B72E4"/>
    <w:rsid w:val="001C423C"/>
    <w:rsid w:val="001F056E"/>
    <w:rsid w:val="001F34DC"/>
    <w:rsid w:val="00210FD2"/>
    <w:rsid w:val="002223F5"/>
    <w:rsid w:val="002248F5"/>
    <w:rsid w:val="00240AB8"/>
    <w:rsid w:val="002515E2"/>
    <w:rsid w:val="00251B51"/>
    <w:rsid w:val="00252865"/>
    <w:rsid w:val="00260BB4"/>
    <w:rsid w:val="00273698"/>
    <w:rsid w:val="00283F2D"/>
    <w:rsid w:val="00285087"/>
    <w:rsid w:val="00294EF0"/>
    <w:rsid w:val="002A1269"/>
    <w:rsid w:val="002A3351"/>
    <w:rsid w:val="002A743D"/>
    <w:rsid w:val="002B6CB8"/>
    <w:rsid w:val="002D0B24"/>
    <w:rsid w:val="002D4F77"/>
    <w:rsid w:val="0033395C"/>
    <w:rsid w:val="00341D85"/>
    <w:rsid w:val="0034455F"/>
    <w:rsid w:val="003513A4"/>
    <w:rsid w:val="00393110"/>
    <w:rsid w:val="003C2D64"/>
    <w:rsid w:val="003D2750"/>
    <w:rsid w:val="003D341F"/>
    <w:rsid w:val="003F2A31"/>
    <w:rsid w:val="004241BE"/>
    <w:rsid w:val="00440511"/>
    <w:rsid w:val="00444147"/>
    <w:rsid w:val="004727EA"/>
    <w:rsid w:val="00473071"/>
    <w:rsid w:val="00480EC8"/>
    <w:rsid w:val="00485D70"/>
    <w:rsid w:val="00486E91"/>
    <w:rsid w:val="004877B6"/>
    <w:rsid w:val="004920EB"/>
    <w:rsid w:val="004940D5"/>
    <w:rsid w:val="004A1BF1"/>
    <w:rsid w:val="004C0D5C"/>
    <w:rsid w:val="004C139B"/>
    <w:rsid w:val="004D0B50"/>
    <w:rsid w:val="004D34A8"/>
    <w:rsid w:val="00525D80"/>
    <w:rsid w:val="00530735"/>
    <w:rsid w:val="00557EF3"/>
    <w:rsid w:val="0056618F"/>
    <w:rsid w:val="005707B0"/>
    <w:rsid w:val="005745FC"/>
    <w:rsid w:val="0058382C"/>
    <w:rsid w:val="00590AE3"/>
    <w:rsid w:val="005C1643"/>
    <w:rsid w:val="005C6E21"/>
    <w:rsid w:val="005C7111"/>
    <w:rsid w:val="005E524B"/>
    <w:rsid w:val="005F0B96"/>
    <w:rsid w:val="005F1571"/>
    <w:rsid w:val="006002A2"/>
    <w:rsid w:val="00605155"/>
    <w:rsid w:val="00610E1E"/>
    <w:rsid w:val="006159F6"/>
    <w:rsid w:val="006163E7"/>
    <w:rsid w:val="006273FD"/>
    <w:rsid w:val="00641E54"/>
    <w:rsid w:val="00653C10"/>
    <w:rsid w:val="00661895"/>
    <w:rsid w:val="00662B17"/>
    <w:rsid w:val="00685E2A"/>
    <w:rsid w:val="0068755B"/>
    <w:rsid w:val="0069697C"/>
    <w:rsid w:val="006B0D83"/>
    <w:rsid w:val="006B5CD6"/>
    <w:rsid w:val="006C5CF7"/>
    <w:rsid w:val="006D04F2"/>
    <w:rsid w:val="006E031A"/>
    <w:rsid w:val="006F23CA"/>
    <w:rsid w:val="006F2817"/>
    <w:rsid w:val="00712985"/>
    <w:rsid w:val="00726954"/>
    <w:rsid w:val="0074136F"/>
    <w:rsid w:val="00752481"/>
    <w:rsid w:val="00762B8B"/>
    <w:rsid w:val="00764C5F"/>
    <w:rsid w:val="00780B77"/>
    <w:rsid w:val="00785FE6"/>
    <w:rsid w:val="00787AE1"/>
    <w:rsid w:val="00796900"/>
    <w:rsid w:val="007A1BAC"/>
    <w:rsid w:val="007A7DFB"/>
    <w:rsid w:val="007B5B4F"/>
    <w:rsid w:val="007F2CCE"/>
    <w:rsid w:val="00806F01"/>
    <w:rsid w:val="00812F30"/>
    <w:rsid w:val="00824308"/>
    <w:rsid w:val="00831484"/>
    <w:rsid w:val="00844CA2"/>
    <w:rsid w:val="00880331"/>
    <w:rsid w:val="008807F0"/>
    <w:rsid w:val="00880DB3"/>
    <w:rsid w:val="008814B6"/>
    <w:rsid w:val="00897690"/>
    <w:rsid w:val="008A2D6A"/>
    <w:rsid w:val="008C5DE7"/>
    <w:rsid w:val="008D2C83"/>
    <w:rsid w:val="008E7BAF"/>
    <w:rsid w:val="008F4940"/>
    <w:rsid w:val="009175A2"/>
    <w:rsid w:val="00936E8C"/>
    <w:rsid w:val="00940F66"/>
    <w:rsid w:val="00952F76"/>
    <w:rsid w:val="00954C4C"/>
    <w:rsid w:val="00970A2A"/>
    <w:rsid w:val="009713BD"/>
    <w:rsid w:val="009731F9"/>
    <w:rsid w:val="00973553"/>
    <w:rsid w:val="00975339"/>
    <w:rsid w:val="009842D3"/>
    <w:rsid w:val="00985C11"/>
    <w:rsid w:val="009A39B9"/>
    <w:rsid w:val="009A4305"/>
    <w:rsid w:val="009D7DE4"/>
    <w:rsid w:val="009E222F"/>
    <w:rsid w:val="00A102AE"/>
    <w:rsid w:val="00A1559F"/>
    <w:rsid w:val="00A15840"/>
    <w:rsid w:val="00A15976"/>
    <w:rsid w:val="00A226BF"/>
    <w:rsid w:val="00A23FD1"/>
    <w:rsid w:val="00A35A75"/>
    <w:rsid w:val="00A4179B"/>
    <w:rsid w:val="00A55F29"/>
    <w:rsid w:val="00A6358A"/>
    <w:rsid w:val="00A92009"/>
    <w:rsid w:val="00AB0B1A"/>
    <w:rsid w:val="00AB1527"/>
    <w:rsid w:val="00AB30B2"/>
    <w:rsid w:val="00AB72FC"/>
    <w:rsid w:val="00AD14C1"/>
    <w:rsid w:val="00AD7FBE"/>
    <w:rsid w:val="00AF7C6E"/>
    <w:rsid w:val="00B02DA7"/>
    <w:rsid w:val="00B0469B"/>
    <w:rsid w:val="00B0482A"/>
    <w:rsid w:val="00B04886"/>
    <w:rsid w:val="00B05912"/>
    <w:rsid w:val="00B24ADD"/>
    <w:rsid w:val="00B4374E"/>
    <w:rsid w:val="00B60183"/>
    <w:rsid w:val="00B73B54"/>
    <w:rsid w:val="00B75D04"/>
    <w:rsid w:val="00B80B7F"/>
    <w:rsid w:val="00B96E70"/>
    <w:rsid w:val="00BC77E2"/>
    <w:rsid w:val="00BD106C"/>
    <w:rsid w:val="00BE55F4"/>
    <w:rsid w:val="00C01D73"/>
    <w:rsid w:val="00C02EDD"/>
    <w:rsid w:val="00C03501"/>
    <w:rsid w:val="00C157CA"/>
    <w:rsid w:val="00C60F95"/>
    <w:rsid w:val="00C66ACB"/>
    <w:rsid w:val="00C72D88"/>
    <w:rsid w:val="00C840AE"/>
    <w:rsid w:val="00C90AF5"/>
    <w:rsid w:val="00C951AE"/>
    <w:rsid w:val="00CD1FC4"/>
    <w:rsid w:val="00CE155F"/>
    <w:rsid w:val="00D0182B"/>
    <w:rsid w:val="00D06114"/>
    <w:rsid w:val="00D1194E"/>
    <w:rsid w:val="00D258E4"/>
    <w:rsid w:val="00D26128"/>
    <w:rsid w:val="00D34B90"/>
    <w:rsid w:val="00D51695"/>
    <w:rsid w:val="00D751F2"/>
    <w:rsid w:val="00D77FA4"/>
    <w:rsid w:val="00D8108F"/>
    <w:rsid w:val="00D87E54"/>
    <w:rsid w:val="00D972D3"/>
    <w:rsid w:val="00DA163B"/>
    <w:rsid w:val="00DB46FD"/>
    <w:rsid w:val="00DD058B"/>
    <w:rsid w:val="00DD4392"/>
    <w:rsid w:val="00DD72A4"/>
    <w:rsid w:val="00DD7BD6"/>
    <w:rsid w:val="00E02CF6"/>
    <w:rsid w:val="00E071C1"/>
    <w:rsid w:val="00E206E5"/>
    <w:rsid w:val="00E44A3D"/>
    <w:rsid w:val="00E75F34"/>
    <w:rsid w:val="00E86351"/>
    <w:rsid w:val="00EA027A"/>
    <w:rsid w:val="00EA3FFB"/>
    <w:rsid w:val="00EA440A"/>
    <w:rsid w:val="00EA6C41"/>
    <w:rsid w:val="00EB2107"/>
    <w:rsid w:val="00EB69E7"/>
    <w:rsid w:val="00EC5D6A"/>
    <w:rsid w:val="00EF3A2D"/>
    <w:rsid w:val="00F03294"/>
    <w:rsid w:val="00F07652"/>
    <w:rsid w:val="00F22EDF"/>
    <w:rsid w:val="00F24CA3"/>
    <w:rsid w:val="00F371B0"/>
    <w:rsid w:val="00F3766E"/>
    <w:rsid w:val="00F45EC4"/>
    <w:rsid w:val="00F517CC"/>
    <w:rsid w:val="00F848C1"/>
    <w:rsid w:val="00F9156A"/>
    <w:rsid w:val="00F96684"/>
    <w:rsid w:val="00FB0FE6"/>
    <w:rsid w:val="00FB458B"/>
    <w:rsid w:val="00FC6698"/>
    <w:rsid w:val="00FD7BCB"/>
    <w:rsid w:val="00FE26EC"/>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4F6DE7"/>
  <w15:docId w15:val="{8F3A5817-73DE-4B3B-A041-FCC524CA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unhideWhenUsed/>
    <w:rsid w:val="00973553"/>
    <w:rPr>
      <w:sz w:val="16"/>
      <w:szCs w:val="16"/>
    </w:rPr>
  </w:style>
  <w:style w:type="paragraph" w:styleId="Tekstkomentarza">
    <w:name w:val="annotation text"/>
    <w:basedOn w:val="Normalny"/>
    <w:link w:val="TekstkomentarzaZnak"/>
    <w:uiPriority w:val="99"/>
    <w:semiHidden/>
    <w:unhideWhenUsed/>
    <w:rsid w:val="00973553"/>
    <w:rPr>
      <w:sz w:val="20"/>
    </w:rPr>
  </w:style>
  <w:style w:type="character" w:customStyle="1" w:styleId="TekstkomentarzaZnak">
    <w:name w:val="Tekst komentarza Znak"/>
    <w:basedOn w:val="Domylnaczcionkaakapitu"/>
    <w:link w:val="Tekstkomentarza"/>
    <w:uiPriority w:val="99"/>
    <w:semiHidden/>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973553"/>
    <w:rPr>
      <w:b/>
      <w:bCs/>
    </w:rPr>
  </w:style>
  <w:style w:type="character" w:customStyle="1" w:styleId="TematkomentarzaZnak">
    <w:name w:val="Temat komentarza Znak"/>
    <w:basedOn w:val="TekstkomentarzaZnak"/>
    <w:link w:val="Tematkomentarza"/>
    <w:uiPriority w:val="99"/>
    <w:semiHidden/>
    <w:rsid w:val="00973553"/>
    <w:rPr>
      <w:rFonts w:ascii="Acer Foco Light" w:hAnsi="Acer Foco Light"/>
      <w:b/>
      <w:bCs/>
      <w:color w:val="414042" w:themeColor="text1"/>
      <w:sz w:val="20"/>
      <w:szCs w:val="20"/>
    </w:rPr>
  </w:style>
  <w:style w:type="paragraph" w:styleId="Akapitzlist">
    <w:name w:val="List Paragraph"/>
    <w:basedOn w:val="Normalny"/>
    <w:uiPriority w:val="34"/>
    <w:qFormat/>
    <w:rsid w:val="00DB46FD"/>
    <w:pPr>
      <w:ind w:left="720"/>
      <w:contextualSpacing/>
    </w:pPr>
  </w:style>
  <w:style w:type="paragraph" w:customStyle="1" w:styleId="Default">
    <w:name w:val="Default"/>
    <w:rsid w:val="006C5CF7"/>
    <w:pPr>
      <w:autoSpaceDE w:val="0"/>
      <w:autoSpaceDN w:val="0"/>
      <w:adjustRightInd w:val="0"/>
      <w:spacing w:after="0" w:line="240" w:lineRule="auto"/>
    </w:pPr>
    <w:rPr>
      <w:rFonts w:ascii="Acer Foco" w:hAnsi="Acer Foco" w:cs="Acer Foco"/>
      <w:color w:val="000000"/>
      <w:sz w:val="24"/>
      <w:szCs w:val="24"/>
    </w:rPr>
  </w:style>
  <w:style w:type="paragraph" w:styleId="Tekstprzypisukocowego">
    <w:name w:val="endnote text"/>
    <w:basedOn w:val="Normalny"/>
    <w:link w:val="TekstprzypisukocowegoZnak"/>
    <w:uiPriority w:val="99"/>
    <w:semiHidden/>
    <w:unhideWhenUsed/>
    <w:rsid w:val="00021F3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21F3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21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50019">
      <w:bodyDiv w:val="1"/>
      <w:marLeft w:val="0"/>
      <w:marRight w:val="0"/>
      <w:marTop w:val="0"/>
      <w:marBottom w:val="0"/>
      <w:divBdr>
        <w:top w:val="none" w:sz="0" w:space="0" w:color="auto"/>
        <w:left w:val="none" w:sz="0" w:space="0" w:color="auto"/>
        <w:bottom w:val="none" w:sz="0" w:space="0" w:color="auto"/>
        <w:right w:val="none" w:sz="0" w:space="0" w:color="auto"/>
      </w:divBdr>
    </w:div>
    <w:div w:id="12316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acer.com/?id=8478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r.com/nextatacer" TargetMode="External"/><Relationship Id="rId4" Type="http://schemas.openxmlformats.org/officeDocument/2006/relationships/settings" Target="settings.xml"/><Relationship Id="rId9" Type="http://schemas.openxmlformats.org/officeDocument/2006/relationships/hyperlink" Target="http://www.ac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5ACED45-8A39-4089-B405-193F7EF5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3</cp:revision>
  <cp:lastPrinted>2017-08-02T15:55:00Z</cp:lastPrinted>
  <dcterms:created xsi:type="dcterms:W3CDTF">2017-08-28T15:55:00Z</dcterms:created>
  <dcterms:modified xsi:type="dcterms:W3CDTF">2017-08-29T08:47:00Z</dcterms:modified>
</cp:coreProperties>
</file>