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7153" w14:textId="25B03A52" w:rsidR="00841786" w:rsidRDefault="00841786" w:rsidP="00011FDE">
      <w:pPr>
        <w:rPr>
          <w:rFonts w:ascii="Trebuchet MS" w:hAnsi="Trebuchet MS"/>
          <w:color w:val="000000"/>
          <w:sz w:val="48"/>
          <w:szCs w:val="48"/>
        </w:rPr>
      </w:pPr>
      <w:r>
        <w:rPr>
          <w:rFonts w:ascii="Trebuchet MS" w:hAnsi="Trebuchet MS"/>
          <w:color w:val="000000"/>
          <w:sz w:val="48"/>
        </w:rPr>
        <w:t xml:space="preserve">„Acer“ išleidžia naujus ypač plonus, konvertuojamuosius ir nuimamus įrenginius: „Swift 5“, „Spin 5“ ir „Switch 7 Black Edition“ </w:t>
      </w:r>
      <w:r>
        <w:rPr>
          <w:rFonts w:ascii="Trebuchet MS" w:hAnsi="Trebuchet MS"/>
          <w:color w:val="000000"/>
          <w:sz w:val="48"/>
          <w:szCs w:val="48"/>
        </w:rPr>
        <w:br/>
      </w:r>
    </w:p>
    <w:p w14:paraId="52AB5C79" w14:textId="310EF44C" w:rsidR="00CD1FC4" w:rsidRPr="0005791C" w:rsidRDefault="00F16E37" w:rsidP="00011FDE">
      <w:pPr>
        <w:rPr>
          <w:rFonts w:ascii="Trebuchet MS" w:hAnsi="Trebuchet MS"/>
          <w:color w:val="000000"/>
          <w:sz w:val="32"/>
          <w:szCs w:val="32"/>
        </w:rPr>
      </w:pPr>
      <w:r>
        <w:rPr>
          <w:rFonts w:ascii="Trebuchet MS" w:hAnsi="Trebuchet MS"/>
          <w:color w:val="000000"/>
          <w:sz w:val="32"/>
        </w:rPr>
        <w:t>Glotnus stilingas gaminys perkelia į naują funkcinių galimybių ir mobilumo lygį</w:t>
      </w:r>
    </w:p>
    <w:p w14:paraId="49E55BB2" w14:textId="71143B78" w:rsidR="006B5CD6" w:rsidRPr="0005791C" w:rsidRDefault="00841786" w:rsidP="0005791C">
      <w:pPr>
        <w:spacing w:before="480" w:line="276" w:lineRule="auto"/>
        <w:rPr>
          <w:rFonts w:ascii="Trebuchet MS" w:hAnsi="Trebuchet MS"/>
          <w:b/>
          <w:color w:val="000000"/>
          <w:sz w:val="24"/>
          <w:szCs w:val="24"/>
        </w:rPr>
      </w:pPr>
      <w:r>
        <w:rPr>
          <w:rFonts w:ascii="Trebuchet MS" w:hAnsi="Trebuchet MS"/>
          <w:b/>
          <w:color w:val="000000"/>
          <w:sz w:val="24"/>
        </w:rPr>
        <w:t>Redakcijos suvestinė</w:t>
      </w:r>
    </w:p>
    <w:p w14:paraId="57AB9428" w14:textId="68566150" w:rsidR="00201D14" w:rsidRPr="00841786" w:rsidRDefault="00201D14" w:rsidP="00201D14">
      <w:pPr>
        <w:numPr>
          <w:ilvl w:val="0"/>
          <w:numId w:val="2"/>
        </w:numPr>
        <w:spacing w:line="276" w:lineRule="auto"/>
        <w:rPr>
          <w:rFonts w:ascii="Trebuchet MS" w:hAnsi="Trebuchet MS"/>
          <w:color w:val="000000"/>
          <w:sz w:val="22"/>
          <w:szCs w:val="22"/>
        </w:rPr>
      </w:pPr>
      <w:r>
        <w:rPr>
          <w:rFonts w:ascii="Trebuchet MS" w:hAnsi="Trebuchet MS"/>
          <w:color w:val="000000"/>
          <w:sz w:val="22"/>
        </w:rPr>
        <w:t>„Swift 5“: ypač plonas ir lengvas nešiojamasis kompiuteris, skirtas nenurimstančiam naudotojui, kurio gyvenimas niekuomet nesustoja. Mažiau nei 1 kg sveriantis įrenginys suteikia išskirtinį portatyvumą, užtikrina sklandų naudojimą ir yra stilingo dizaino</w:t>
      </w:r>
      <w:r w:rsidR="009D1A4F">
        <w:rPr>
          <w:rFonts w:ascii="Trebuchet MS" w:hAnsi="Trebuchet MS"/>
          <w:color w:val="000000"/>
          <w:sz w:val="22"/>
        </w:rPr>
        <w:t>.</w:t>
      </w:r>
    </w:p>
    <w:p w14:paraId="6B612410" w14:textId="54E03BEA" w:rsidR="00841786" w:rsidRDefault="00841786" w:rsidP="00201D14">
      <w:pPr>
        <w:numPr>
          <w:ilvl w:val="0"/>
          <w:numId w:val="2"/>
        </w:numPr>
        <w:spacing w:line="276" w:lineRule="auto"/>
        <w:rPr>
          <w:rFonts w:ascii="Trebuchet MS" w:hAnsi="Trebuchet MS"/>
          <w:color w:val="000000"/>
          <w:sz w:val="22"/>
          <w:szCs w:val="22"/>
        </w:rPr>
      </w:pPr>
      <w:r>
        <w:rPr>
          <w:rFonts w:ascii="Trebuchet MS" w:hAnsi="Trebuchet MS"/>
          <w:color w:val="000000"/>
          <w:sz w:val="22"/>
        </w:rPr>
        <w:t>„Spin 5“: naujas konvertuojamas įrenginys kasdieniam naudojimui. Dinamiška, ypač lanksti sąsaja – puikiai tinka profesionalios kokybės turiniui, muzikai, vaizdo įrašams ir žaidimams kurti</w:t>
      </w:r>
      <w:r w:rsidR="009D1A4F">
        <w:rPr>
          <w:rFonts w:ascii="Trebuchet MS" w:hAnsi="Trebuchet MS"/>
          <w:color w:val="000000"/>
          <w:sz w:val="22"/>
        </w:rPr>
        <w:t>.</w:t>
      </w:r>
    </w:p>
    <w:p w14:paraId="26C70434" w14:textId="39675188" w:rsidR="00B42996" w:rsidRPr="00841786" w:rsidRDefault="00B42996" w:rsidP="00B42996">
      <w:pPr>
        <w:numPr>
          <w:ilvl w:val="0"/>
          <w:numId w:val="2"/>
        </w:numPr>
        <w:spacing w:line="276" w:lineRule="auto"/>
        <w:rPr>
          <w:rFonts w:ascii="Trebuchet MS" w:hAnsi="Trebuchet MS"/>
          <w:color w:val="000000"/>
          <w:sz w:val="22"/>
          <w:szCs w:val="22"/>
        </w:rPr>
      </w:pPr>
      <w:r>
        <w:rPr>
          <w:rFonts w:ascii="Trebuchet MS" w:hAnsi="Trebuchet MS"/>
          <w:color w:val="000000"/>
          <w:sz w:val="22"/>
        </w:rPr>
        <w:t>„Switch 7 Black Edition“: ypač stilingas, nuimamas „du viename“ nešiojamasis kompiuteris, skirtas šiuolaikiniam profesionalui. Pirmasis pasaulyje „du viename“ nešiojamasis kompiuteris be ventiliatoriaus, su diskretiška grafika</w:t>
      </w:r>
      <w:r w:rsidR="009D1A4F">
        <w:rPr>
          <w:rFonts w:ascii="Trebuchet MS" w:hAnsi="Trebuchet MS"/>
          <w:color w:val="000000"/>
          <w:sz w:val="22"/>
        </w:rPr>
        <w:t>.</w:t>
      </w:r>
    </w:p>
    <w:p w14:paraId="41CEE9EB" w14:textId="77777777" w:rsidR="00B42996" w:rsidRPr="00841786" w:rsidRDefault="00B42996" w:rsidP="00300E53">
      <w:pPr>
        <w:spacing w:line="276" w:lineRule="auto"/>
        <w:ind w:left="480"/>
        <w:rPr>
          <w:rFonts w:ascii="Trebuchet MS" w:hAnsi="Trebuchet MS"/>
          <w:color w:val="000000"/>
          <w:sz w:val="22"/>
          <w:szCs w:val="22"/>
        </w:rPr>
      </w:pPr>
    </w:p>
    <w:p w14:paraId="0F45631B" w14:textId="2AAE6364" w:rsidR="00841786" w:rsidRDefault="003B1D56" w:rsidP="00DB46FD">
      <w:pPr>
        <w:spacing w:before="240" w:after="0" w:line="360" w:lineRule="auto"/>
        <w:rPr>
          <w:rFonts w:ascii="Trebuchet MS" w:hAnsi="Trebuchet MS"/>
          <w:color w:val="000000"/>
          <w:sz w:val="22"/>
          <w:szCs w:val="22"/>
        </w:rPr>
      </w:pPr>
      <w:r>
        <w:rPr>
          <w:rFonts w:ascii="Trebuchet MS" w:hAnsi="Trebuchet MS"/>
          <w:b/>
          <w:color w:val="000000"/>
          <w:sz w:val="22"/>
        </w:rPr>
        <w:t>BERLYNAS, VOKIETIJA (2017 m. rugpjūčio 30 d.)</w:t>
      </w:r>
      <w:r>
        <w:rPr>
          <w:rFonts w:ascii="Trebuchet MS" w:hAnsi="Trebuchet MS"/>
          <w:color w:val="000000"/>
          <w:sz w:val="22"/>
        </w:rPr>
        <w:t xml:space="preserve"> </w:t>
      </w:r>
      <w:r w:rsidR="009D1A4F" w:rsidRPr="0012495E">
        <w:rPr>
          <w:color w:val="auto"/>
        </w:rPr>
        <w:t>–</w:t>
      </w:r>
      <w:r>
        <w:rPr>
          <w:rFonts w:ascii="Trebuchet MS" w:hAnsi="Trebuchet MS"/>
          <w:color w:val="000000"/>
          <w:sz w:val="22"/>
        </w:rPr>
        <w:t xml:space="preserve"> šiandien „Acer“ papildė savo populiarų ypač plonų konvertuojamų ir nuimamų „Windows 10“ įrenginių portfelį kitos kartos „Swift“, „Spin“ ir „Switch“ modeliais. Visuose papildžiusiuose įrenginiuose yra nauji, išskirtinai galingi 8-os kartos „Intel</w:t>
      </w:r>
      <w:r>
        <w:rPr>
          <w:rFonts w:ascii="Trebuchet MS" w:hAnsi="Trebuchet MS"/>
          <w:color w:val="000000"/>
          <w:sz w:val="22"/>
          <w:vertAlign w:val="superscript"/>
        </w:rPr>
        <w:t>®</w:t>
      </w:r>
      <w:r>
        <w:rPr>
          <w:rFonts w:ascii="Trebuchet MS" w:hAnsi="Trebuchet MS"/>
          <w:color w:val="000000"/>
          <w:sz w:val="22"/>
        </w:rPr>
        <w:t xml:space="preserve"> Core</w:t>
      </w:r>
      <w:r>
        <w:rPr>
          <w:rFonts w:ascii="Trebuchet MS" w:hAnsi="Trebuchet MS"/>
          <w:color w:val="000000"/>
          <w:sz w:val="22"/>
          <w:vertAlign w:val="superscript"/>
        </w:rPr>
        <w:t>™</w:t>
      </w:r>
      <w:r>
        <w:rPr>
          <w:rFonts w:ascii="Trebuchet MS" w:hAnsi="Trebuchet MS"/>
          <w:color w:val="000000"/>
          <w:sz w:val="22"/>
        </w:rPr>
        <w:t>“ procesoriai, saugesnė biometrinė technologija, palaikanti „Windows Hello“, ir universalios naudojimo funkcijos, būtinos užtikrinant įtraukiančias pramogas ir profesionalų našumą. Šie nešiojamieji kompiuteriai yra ne tik našūs ir mobilūs, bet ir suteikia naują gaivinantį stiliaus ir dizaino pojūtį, užtikrindami idealią formų ir funkcijų pusiausvyrą.</w:t>
      </w:r>
    </w:p>
    <w:p w14:paraId="3D3F4441" w14:textId="1DF5A700" w:rsidR="00E8185C" w:rsidRDefault="00E8185C" w:rsidP="00DB46FD">
      <w:pPr>
        <w:spacing w:before="240" w:after="0" w:line="360" w:lineRule="auto"/>
        <w:rPr>
          <w:rFonts w:ascii="Trebuchet MS" w:hAnsi="Trebuchet MS"/>
          <w:color w:val="000000"/>
          <w:sz w:val="22"/>
          <w:szCs w:val="22"/>
        </w:rPr>
      </w:pPr>
      <w:r>
        <w:rPr>
          <w:rFonts w:ascii="Trebuchet MS" w:hAnsi="Trebuchet MS"/>
          <w:color w:val="000000"/>
          <w:sz w:val="22"/>
        </w:rPr>
        <w:t xml:space="preserve">„Acer“ nuolat naudoja naujausias technologijas visuose savo portfelio nešiojamuosiuose kompiuteriuose, kad suteiktų žmonėms asmeninio kompiuterio naudojimo patirtį, kuri reikalinga nuolat veikiančiame, skaitmeninių technologijų varomame pasaulyje“, </w:t>
      </w:r>
      <w:r w:rsidR="009D1A4F" w:rsidRPr="0012495E">
        <w:rPr>
          <w:color w:val="auto"/>
        </w:rPr>
        <w:t>–</w:t>
      </w:r>
      <w:r>
        <w:rPr>
          <w:rFonts w:ascii="Trebuchet MS" w:hAnsi="Trebuchet MS"/>
          <w:color w:val="000000"/>
          <w:sz w:val="22"/>
        </w:rPr>
        <w:t xml:space="preserve"> teigia „Acer Inc.“ IT produktų verslo prezidentas Jerry Kao, </w:t>
      </w:r>
      <w:r w:rsidR="009D1A4F" w:rsidRPr="0012495E">
        <w:rPr>
          <w:color w:val="auto"/>
        </w:rPr>
        <w:t>–</w:t>
      </w:r>
      <w:r>
        <w:rPr>
          <w:rFonts w:ascii="Trebuchet MS" w:hAnsi="Trebuchet MS"/>
          <w:color w:val="000000"/>
          <w:sz w:val="22"/>
        </w:rPr>
        <w:t xml:space="preserve"> „Darbui, žaidimui ar kūrybai, biure ar kelionėje „Acer“ siūlo daugybę produktų, atitinkančių skirtingus ir unikalius šiuolaikinio naudotojo poreikius.“ </w:t>
      </w:r>
    </w:p>
    <w:p w14:paraId="459D32DC" w14:textId="4C7EFFBC" w:rsidR="00162A6E" w:rsidRDefault="00162A6E" w:rsidP="00DB46FD">
      <w:pPr>
        <w:spacing w:before="240" w:after="0" w:line="360" w:lineRule="auto"/>
        <w:rPr>
          <w:rFonts w:ascii="Trebuchet MS" w:hAnsi="Trebuchet MS"/>
          <w:color w:val="000000"/>
          <w:sz w:val="22"/>
          <w:szCs w:val="22"/>
        </w:rPr>
      </w:pPr>
      <w:r>
        <w:rPr>
          <w:rFonts w:ascii="Trebuchet MS" w:hAnsi="Trebuchet MS"/>
          <w:color w:val="000000"/>
          <w:sz w:val="22"/>
        </w:rPr>
        <w:lastRenderedPageBreak/>
        <w:t xml:space="preserve">„Kompiuteris su 8-os kartos „Intel Core“ procesoriais įtikina, kad jo įranga optimizuota užtikrinti išskirtinį našumą ir patirtį“, </w:t>
      </w:r>
      <w:r w:rsidR="009D1A4F" w:rsidRPr="0012495E">
        <w:rPr>
          <w:color w:val="auto"/>
        </w:rPr>
        <w:t>–</w:t>
      </w:r>
      <w:r>
        <w:rPr>
          <w:rFonts w:ascii="Trebuchet MS" w:hAnsi="Trebuchet MS"/>
          <w:color w:val="000000"/>
          <w:sz w:val="22"/>
        </w:rPr>
        <w:t xml:space="preserve"> sako „Intel Corp.“ klientų kompiuterijos grupės viceprezidentas Chris Walker. Naujoji „Acer“ ypač plonų kompiuterių linija išskirtinai unikali, tačiau ją vienija dinamiškas dizainas ir įtraukiančios pramogos, paprastas patogumas ir neįtikėtinai 40 % padidintas našumas, kurį užtikrina </w:t>
      </w:r>
      <w:r>
        <w:rPr>
          <w:rStyle w:val="Odwoanieprzypisukocowego"/>
          <w:rFonts w:ascii="Trebuchet MS" w:hAnsi="Trebuchet MS"/>
          <w:color w:val="000000"/>
          <w:sz w:val="22"/>
        </w:rPr>
        <w:endnoteReference w:id="1"/>
      </w:r>
      <w:r>
        <w:rPr>
          <w:rFonts w:ascii="Trebuchet MS" w:hAnsi="Trebuchet MS"/>
          <w:color w:val="000000"/>
          <w:sz w:val="22"/>
        </w:rPr>
        <w:t xml:space="preserve"> 8-os kartos „Intel Core“ procesoriai.“</w:t>
      </w:r>
    </w:p>
    <w:p w14:paraId="175AFC74" w14:textId="21890464" w:rsidR="00331EDC" w:rsidRDefault="00331EDC" w:rsidP="00DB46FD">
      <w:pPr>
        <w:spacing w:before="240" w:after="0" w:line="360" w:lineRule="auto"/>
        <w:rPr>
          <w:rFonts w:ascii="Trebuchet MS" w:hAnsi="Trebuchet MS"/>
          <w:color w:val="000000"/>
          <w:sz w:val="22"/>
          <w:szCs w:val="22"/>
        </w:rPr>
      </w:pPr>
      <w:r>
        <w:rPr>
          <w:rFonts w:ascii="Trebuchet MS" w:hAnsi="Trebuchet MS"/>
          <w:color w:val="000000"/>
          <w:sz w:val="22"/>
        </w:rPr>
        <w:t xml:space="preserve">„Naujos kartos „Acer“ nešiojamuosiuose kompiuteriuose „Swift“, „Spin“ ir „Switch“ funkcinės galimybės ir mobilumas dera su „Windows 10“ galia ir našumu“, </w:t>
      </w:r>
      <w:r w:rsidR="009D1A4F" w:rsidRPr="0012495E">
        <w:rPr>
          <w:color w:val="auto"/>
        </w:rPr>
        <w:t>–</w:t>
      </w:r>
      <w:r>
        <w:rPr>
          <w:rFonts w:ascii="Trebuchet MS" w:hAnsi="Trebuchet MS"/>
          <w:color w:val="000000"/>
          <w:sz w:val="22"/>
        </w:rPr>
        <w:t xml:space="preserve"> sako „Microsoft Corp.“ partnerių įrenginių ir sprendimų viceprezidentas Peter Han. „Šie lengvi, glotnūs ir galingi nešiojamieji kompiuteriai siūlo tris puikius pasirinkimus kiekvienam, naudojančiam kompiuterį darbui arba pramogai, namuose, biure ar kelionėje.“</w:t>
      </w:r>
    </w:p>
    <w:p w14:paraId="5B224B09" w14:textId="2846D968" w:rsidR="00D122E9" w:rsidRPr="00841786" w:rsidRDefault="00841786" w:rsidP="00841786">
      <w:pPr>
        <w:spacing w:before="240" w:after="0" w:line="360" w:lineRule="auto"/>
        <w:rPr>
          <w:rFonts w:ascii="Trebuchet MS" w:hAnsi="Trebuchet MS"/>
          <w:b/>
          <w:color w:val="000000"/>
          <w:sz w:val="22"/>
          <w:szCs w:val="22"/>
        </w:rPr>
      </w:pPr>
      <w:r>
        <w:rPr>
          <w:rFonts w:ascii="Trebuchet MS" w:hAnsi="Trebuchet MS"/>
          <w:b/>
          <w:color w:val="000000"/>
          <w:sz w:val="22"/>
        </w:rPr>
        <w:t>„Switch 7 Black Edition“ – pirmasis pasaulyje „du viename“ nešiojamasis kompiuteris be ventiliatoriaus, su diskretiška grafika</w:t>
      </w:r>
    </w:p>
    <w:p w14:paraId="24EC72E8" w14:textId="05E2ED44" w:rsidR="00841786" w:rsidRDefault="00841786" w:rsidP="00300E53">
      <w:pPr>
        <w:spacing w:after="0" w:line="360" w:lineRule="auto"/>
        <w:rPr>
          <w:rFonts w:ascii="Trebuchet MS" w:hAnsi="Trebuchet MS"/>
          <w:color w:val="000000"/>
          <w:sz w:val="22"/>
          <w:szCs w:val="22"/>
        </w:rPr>
      </w:pPr>
      <w:r>
        <w:rPr>
          <w:rFonts w:ascii="Trebuchet MS" w:hAnsi="Trebuchet MS"/>
          <w:color w:val="000000"/>
          <w:sz w:val="22"/>
        </w:rPr>
        <w:t xml:space="preserve">Novatoriškas „Acer“ </w:t>
      </w:r>
      <w:hyperlink r:id="rId8">
        <w:r>
          <w:rPr>
            <w:rStyle w:val="Hipercze"/>
            <w:rFonts w:ascii="Trebuchet MS" w:hAnsi="Trebuchet MS"/>
            <w:sz w:val="22"/>
          </w:rPr>
          <w:t>Switch 7 Black Edition</w:t>
        </w:r>
      </w:hyperlink>
      <w:r>
        <w:rPr>
          <w:rFonts w:ascii="Trebuchet MS" w:hAnsi="Trebuchet MS"/>
          <w:color w:val="000000"/>
          <w:sz w:val="22"/>
        </w:rPr>
        <w:t xml:space="preserve"> </w:t>
      </w:r>
      <w:r w:rsidR="009D1A4F" w:rsidRPr="0012495E">
        <w:rPr>
          <w:color w:val="auto"/>
        </w:rPr>
        <w:t>–</w:t>
      </w:r>
      <w:r>
        <w:rPr>
          <w:rFonts w:ascii="Trebuchet MS" w:hAnsi="Trebuchet MS"/>
          <w:color w:val="000000"/>
          <w:sz w:val="22"/>
        </w:rPr>
        <w:t xml:space="preserve"> pirmasis pasaulyje „du viename“ nešiojamasis kompiuteris be ventiliatoriaus, su diskretiška grafika, kurią leidžia naudoti pažangi „Acer“ „Dual </w:t>
      </w:r>
      <w:hyperlink r:id="rId9">
        <w:r>
          <w:rPr>
            <w:rStyle w:val="Hipercze"/>
            <w:rFonts w:ascii="Trebuchet MS" w:hAnsi="Trebuchet MS"/>
            <w:sz w:val="22"/>
          </w:rPr>
          <w:t>LiquidLoop</w:t>
        </w:r>
      </w:hyperlink>
      <w:r>
        <w:rPr>
          <w:rFonts w:ascii="Trebuchet MS" w:hAnsi="Trebuchet MS"/>
          <w:color w:val="000000"/>
          <w:sz w:val="22"/>
        </w:rPr>
        <w:t>™“ technologijos aušinimo sistema be ventiliatoriaus. Su galingu 8-os kartos „Intel Core i7“ procesoriumi ir „NVIDIA</w:t>
      </w:r>
      <w:r>
        <w:rPr>
          <w:rFonts w:ascii="Trebuchet MS" w:hAnsi="Trebuchet MS"/>
          <w:color w:val="000000"/>
          <w:sz w:val="22"/>
          <w:vertAlign w:val="superscript"/>
        </w:rPr>
        <w:t>®</w:t>
      </w:r>
      <w:r>
        <w:rPr>
          <w:rFonts w:ascii="Trebuchet MS" w:hAnsi="Trebuchet MS"/>
          <w:color w:val="000000"/>
          <w:sz w:val="22"/>
        </w:rPr>
        <w:t xml:space="preserve"> GeForce</w:t>
      </w:r>
      <w:r>
        <w:rPr>
          <w:rFonts w:ascii="Trebuchet MS" w:hAnsi="Trebuchet MS"/>
          <w:color w:val="000000"/>
          <w:sz w:val="22"/>
          <w:vertAlign w:val="superscript"/>
        </w:rPr>
        <w:t>®</w:t>
      </w:r>
      <w:r>
        <w:rPr>
          <w:rFonts w:ascii="Trebuchet MS" w:hAnsi="Trebuchet MS"/>
          <w:color w:val="000000"/>
          <w:sz w:val="22"/>
        </w:rPr>
        <w:t xml:space="preserve"> MX150“ grafika </w:t>
      </w:r>
      <w:r w:rsidR="009D1A4F" w:rsidRPr="0012495E">
        <w:rPr>
          <w:color w:val="auto"/>
        </w:rPr>
        <w:t>–</w:t>
      </w:r>
      <w:r>
        <w:rPr>
          <w:rFonts w:ascii="Trebuchet MS" w:hAnsi="Trebuchet MS"/>
          <w:color w:val="000000"/>
          <w:sz w:val="22"/>
        </w:rPr>
        <w:t xml:space="preserve"> tai idealus partneris intensyviam darbui, kūrybiškai gamybai ir turiniui transliuoti. Kurtas galvojant apie mobilumą, naujasis „Switch 7 Black Edition“ yra neįtikėtinai universalus, atjungus klaviatūrą sveria mažiau nei 1,15 kg (2,5 sv.). „Switch 7 Black Edition“ grakšti ir lengva konstrukcija pagaminta iš tvirto šlifuoto aliuminio korpuso, kuris užtikrina tvirtumą ir malonų lytėjimo pojūtį.</w:t>
      </w:r>
    </w:p>
    <w:p w14:paraId="7074B7E3" w14:textId="21EAC6FF" w:rsidR="00D122E9" w:rsidRPr="00841786" w:rsidRDefault="00D122E9" w:rsidP="00841786">
      <w:pPr>
        <w:spacing w:before="240" w:after="0" w:line="360" w:lineRule="auto"/>
        <w:rPr>
          <w:rFonts w:ascii="Trebuchet MS" w:hAnsi="Trebuchet MS"/>
          <w:color w:val="000000"/>
          <w:sz w:val="22"/>
          <w:szCs w:val="22"/>
        </w:rPr>
      </w:pPr>
      <w:r>
        <w:rPr>
          <w:rFonts w:ascii="Trebuchet MS" w:hAnsi="Trebuchet MS"/>
          <w:color w:val="000000"/>
          <w:sz w:val="22"/>
        </w:rPr>
        <w:t>„Switch 7 Black Edition“ įrenginyje „Acer“ pirmą kartą panaudojo „Acer AutoStand™“ patentuotą stovą, kurį galima automatiškai ištraukti ir sutraukti viena ranka taip pat paprastai, kaip atidarant ir nustatant nešiojamojo kompiuterio ekrano dangtį.</w:t>
      </w:r>
    </w:p>
    <w:p w14:paraId="265F98EE" w14:textId="2149D798"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rPr>
        <w:t>Didelis „Switch 7 Black Edition“ 13,5 colio IPS</w:t>
      </w:r>
      <w:r>
        <w:rPr>
          <w:rStyle w:val="Odwoanieprzypisukocowego"/>
          <w:rFonts w:ascii="Trebuchet MS" w:hAnsi="Trebuchet MS"/>
          <w:color w:val="000000"/>
          <w:sz w:val="22"/>
        </w:rPr>
        <w:endnoteReference w:id="2"/>
      </w:r>
      <w:r>
        <w:rPr>
          <w:rFonts w:ascii="Trebuchet MS" w:hAnsi="Trebuchet MS"/>
          <w:color w:val="000000"/>
          <w:sz w:val="22"/>
        </w:rPr>
        <w:t xml:space="preserve"> ekranas su 2 256 x 1 504 skiriamąja geba užtikrina ryškų, gyvą vaizdą plačiu žiūrėjimo kampu. Naujai atgimusiame „Switch“ yra įdėtasis rašiklis, kuriame veikia „Wacom EMR“ technologija, palaikanti 4 096 spaudimo jautrumo ir rašiklio pakreipimo lygius, skirtus kontroliuoti brūkštelėjimo kampą, plotį ir šešėliavimą. Dabar rašiklis yra be baterijos, glotniame išoriniame korpuse, kurio dizainas leidžia pajusti klientams autentiškesnį rašymą ir piešimą, naudojant „Windows Ink“. </w:t>
      </w:r>
    </w:p>
    <w:p w14:paraId="492CA373" w14:textId="7C53083E" w:rsidR="00841786" w:rsidRDefault="00D122E9" w:rsidP="00D122E9">
      <w:pPr>
        <w:spacing w:before="240" w:after="0" w:line="360" w:lineRule="auto"/>
        <w:rPr>
          <w:rFonts w:ascii="Trebuchet MS" w:hAnsi="Trebuchet MS"/>
          <w:color w:val="000000"/>
          <w:sz w:val="22"/>
          <w:szCs w:val="22"/>
        </w:rPr>
      </w:pPr>
      <w:r>
        <w:rPr>
          <w:rFonts w:ascii="Trebuchet MS" w:hAnsi="Trebuchet MS"/>
          <w:color w:val="000000"/>
          <w:sz w:val="22"/>
        </w:rPr>
        <w:t xml:space="preserve">„Windows Hello“ palaikančiame „Swift 7 Black Edition“ veikia optine technologija pagrįsta, po stiklu išdėstyta piršto atspaudo jutiklio konstrukcija su POA („Power on Authentication“ – </w:t>
      </w:r>
      <w:r>
        <w:rPr>
          <w:rFonts w:ascii="Trebuchet MS" w:hAnsi="Trebuchet MS"/>
          <w:color w:val="000000"/>
          <w:sz w:val="22"/>
        </w:rPr>
        <w:lastRenderedPageBreak/>
        <w:t xml:space="preserve">įjungimo autentifikavimas), leidžianti naudotojui vienu lietimu įjungti įrenginį ir akimirksniu prisijungti.  </w:t>
      </w:r>
    </w:p>
    <w:p w14:paraId="6F74408E" w14:textId="18702E15" w:rsidR="00841786" w:rsidRPr="00841786" w:rsidRDefault="00841786" w:rsidP="00841786">
      <w:pPr>
        <w:spacing w:before="240" w:after="0" w:line="360" w:lineRule="auto"/>
        <w:rPr>
          <w:rFonts w:ascii="Trebuchet MS" w:hAnsi="Trebuchet MS"/>
          <w:b/>
          <w:color w:val="000000"/>
          <w:sz w:val="22"/>
          <w:szCs w:val="22"/>
        </w:rPr>
      </w:pPr>
      <w:r>
        <w:rPr>
          <w:rFonts w:ascii="Trebuchet MS" w:hAnsi="Trebuchet MS"/>
          <w:b/>
          <w:color w:val="000000"/>
          <w:sz w:val="22"/>
        </w:rPr>
        <w:t>„Swift 5“ – ypatingas portatyvumas neprarandant galios</w:t>
      </w:r>
    </w:p>
    <w:p w14:paraId="1687FCA3" w14:textId="6DB4EABE" w:rsidR="00B46926" w:rsidRDefault="00566072" w:rsidP="00300E53">
      <w:pPr>
        <w:spacing w:after="0" w:line="360" w:lineRule="auto"/>
        <w:rPr>
          <w:rFonts w:ascii="Trebuchet MS" w:hAnsi="Trebuchet MS"/>
          <w:color w:val="000000"/>
          <w:sz w:val="22"/>
          <w:szCs w:val="22"/>
        </w:rPr>
      </w:pPr>
      <w:r>
        <w:rPr>
          <w:rFonts w:ascii="Trebuchet MS" w:hAnsi="Trebuchet MS"/>
          <w:color w:val="000000"/>
          <w:sz w:val="22"/>
        </w:rPr>
        <w:t xml:space="preserve">Naujasis </w:t>
      </w:r>
      <w:hyperlink r:id="rId10">
        <w:r>
          <w:rPr>
            <w:rStyle w:val="Hipercze"/>
            <w:rFonts w:ascii="Trebuchet MS" w:hAnsi="Trebuchet MS"/>
            <w:sz w:val="22"/>
          </w:rPr>
          <w:t>Swift 5</w:t>
        </w:r>
      </w:hyperlink>
      <w:r w:rsidR="009D1A4F" w:rsidRPr="009D1A4F">
        <w:rPr>
          <w:rStyle w:val="Hipercze"/>
          <w:rFonts w:ascii="Trebuchet MS" w:hAnsi="Trebuchet MS"/>
          <w:sz w:val="22"/>
          <w:u w:val="none"/>
        </w:rPr>
        <w:t xml:space="preserve"> </w:t>
      </w:r>
      <w:r>
        <w:rPr>
          <w:rFonts w:ascii="Trebuchet MS" w:hAnsi="Trebuchet MS"/>
          <w:color w:val="000000"/>
          <w:sz w:val="22"/>
        </w:rPr>
        <w:t>sukurtas naudotojams, kurie nori nuostabaus portatyvumo, solidaus našumo ir stiliaus. Elegantiškas korpusas sveria mažiau nei 1 kg, todėl idealiai tinka nuolat keliaujantiems. Tarp parinktų modernių medžiagų yra ypač lengvų magnio–ličio lydinių, iš kurių pagamintas viršutinis ir apatinis dangčiai, ir magnio–aliuminio lydinių, kurie užtikrina papildomą delno laikymo vietos tvirtumą.</w:t>
      </w:r>
    </w:p>
    <w:p w14:paraId="231F3D2A" w14:textId="51BB2521"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rPr>
        <w:t>Išnaudojant 8-os kartos „Intel Core“ procesorių galią, „Swift 5“ užtikrina išskirtinį greitį ir reakciją, o akumuliatorius veikia 8 valandas</w:t>
      </w:r>
      <w:r>
        <w:rPr>
          <w:rStyle w:val="Odwoanieprzypisukocowego"/>
          <w:rFonts w:ascii="Trebuchet MS" w:hAnsi="Trebuchet MS"/>
          <w:color w:val="000000"/>
          <w:sz w:val="22"/>
        </w:rPr>
        <w:endnoteReference w:id="3"/>
      </w:r>
      <w:r>
        <w:rPr>
          <w:rFonts w:ascii="Trebuchet MS" w:hAnsi="Trebuchet MS"/>
          <w:color w:val="000000"/>
          <w:sz w:val="22"/>
        </w:rPr>
        <w:t xml:space="preserve">. Su „Windows 10“ ir 2 x 2 802.11ac belaidžiu ryšiu naudotojai gali efektyviai dirbti kelionėje visą dieną ir naktį, nes klaviatūra turi foninį apšvietimą. </w:t>
      </w:r>
    </w:p>
    <w:p w14:paraId="007A2DF5" w14:textId="085B9C93"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rPr>
        <w:t>Interaktyvus kelių lietimų įvesties „Full HD IPS“</w:t>
      </w:r>
      <w:r>
        <w:rPr>
          <w:rFonts w:ascii="Trebuchet MS" w:hAnsi="Trebuchet MS"/>
          <w:color w:val="000000"/>
          <w:sz w:val="22"/>
          <w:vertAlign w:val="superscript"/>
        </w:rPr>
        <w:t>2</w:t>
      </w:r>
      <w:r>
        <w:rPr>
          <w:rFonts w:ascii="Trebuchet MS" w:hAnsi="Trebuchet MS"/>
          <w:color w:val="000000"/>
          <w:sz w:val="22"/>
        </w:rPr>
        <w:t xml:space="preserve"> jutiklinis ekranas ir siauros rėmelio dizainas maksimaliai padidina žiūrėjimo malonumą. „Acer TrueHarmony</w:t>
      </w:r>
      <w:r>
        <w:rPr>
          <w:rFonts w:ascii="Trebuchet MS" w:hAnsi="Trebuchet MS"/>
          <w:color w:val="000000"/>
          <w:sz w:val="22"/>
          <w:vertAlign w:val="superscript"/>
        </w:rPr>
        <w:t>™</w:t>
      </w:r>
      <w:r>
        <w:rPr>
          <w:rFonts w:ascii="Trebuchet MS" w:hAnsi="Trebuchet MS"/>
          <w:color w:val="000000"/>
          <w:sz w:val="22"/>
        </w:rPr>
        <w:t xml:space="preserve">“ su „Dolby Audio™ Premium“ technologija užtikrina galingą ir švarų garsą, o „Skype“ verslui sertifikavimas – ryškų vaizdo konferencijų vaizdą ir puikią „Cortana“ naudojimo patirtį. </w:t>
      </w:r>
    </w:p>
    <w:p w14:paraId="7635B16F" w14:textId="77777777" w:rsidR="00841786" w:rsidRPr="00DB46FD" w:rsidRDefault="00841786" w:rsidP="00841786">
      <w:pPr>
        <w:spacing w:before="240" w:after="0" w:line="360" w:lineRule="auto"/>
        <w:rPr>
          <w:rFonts w:ascii="Trebuchet MS" w:hAnsi="Trebuchet MS"/>
          <w:b/>
          <w:color w:val="000000"/>
          <w:sz w:val="22"/>
          <w:szCs w:val="22"/>
        </w:rPr>
      </w:pPr>
      <w:r>
        <w:rPr>
          <w:rFonts w:ascii="Trebuchet MS" w:hAnsi="Trebuchet MS"/>
          <w:b/>
          <w:color w:val="000000"/>
          <w:sz w:val="22"/>
        </w:rPr>
        <w:t>„Spin 5“</w:t>
      </w:r>
    </w:p>
    <w:p w14:paraId="04E4D528" w14:textId="2F94A8B4" w:rsidR="00841786" w:rsidRPr="00841786" w:rsidRDefault="00841786" w:rsidP="00300E53">
      <w:pPr>
        <w:spacing w:after="0" w:line="360" w:lineRule="auto"/>
        <w:rPr>
          <w:rFonts w:ascii="Trebuchet MS" w:hAnsi="Trebuchet MS"/>
          <w:color w:val="000000"/>
          <w:sz w:val="22"/>
          <w:szCs w:val="22"/>
        </w:rPr>
      </w:pPr>
      <w:r>
        <w:rPr>
          <w:rFonts w:ascii="Trebuchet MS" w:hAnsi="Trebuchet MS"/>
          <w:color w:val="000000"/>
          <w:sz w:val="22"/>
        </w:rPr>
        <w:t xml:space="preserve">Lengvas, nešiojamasis </w:t>
      </w:r>
      <w:hyperlink r:id="rId11">
        <w:r>
          <w:rPr>
            <w:rStyle w:val="Hipercze"/>
            <w:rFonts w:ascii="Trebuchet MS" w:hAnsi="Trebuchet MS"/>
            <w:sz w:val="22"/>
          </w:rPr>
          <w:t>Spin 5</w:t>
        </w:r>
      </w:hyperlink>
      <w:r>
        <w:rPr>
          <w:rFonts w:ascii="Trebuchet MS" w:hAnsi="Trebuchet MS"/>
          <w:color w:val="000000"/>
          <w:sz w:val="22"/>
        </w:rPr>
        <w:t xml:space="preserve"> nuostabiame metalo korpuse </w:t>
      </w:r>
      <w:r w:rsidR="009D1A4F" w:rsidRPr="0012495E">
        <w:rPr>
          <w:color w:val="auto"/>
        </w:rPr>
        <w:t>–</w:t>
      </w:r>
      <w:r>
        <w:rPr>
          <w:rFonts w:ascii="Trebuchet MS" w:hAnsi="Trebuchet MS"/>
          <w:color w:val="000000"/>
          <w:sz w:val="22"/>
        </w:rPr>
        <w:t xml:space="preserve"> tai stiliumi besirūpinančio profesionalo kelioninis įrenginys bet kokio tipo darbui ir pramogoms. Universali, konvertuojama įrenginio forma leidžia naudotojams sklandžiai keisti nešiojamojo, planšetinio kompiuterio, ekrano ir palapinės režimus, todėl „Spin 5“ yra puiki platforma turiniui kurti ir bendrinti.  </w:t>
      </w:r>
    </w:p>
    <w:p w14:paraId="59D20D50" w14:textId="2A9D0DD3" w:rsidR="00841786" w:rsidRPr="00841786" w:rsidRDefault="0099431A" w:rsidP="00841786">
      <w:pPr>
        <w:spacing w:before="240" w:after="0" w:line="360" w:lineRule="auto"/>
        <w:rPr>
          <w:rFonts w:ascii="Trebuchet MS" w:hAnsi="Trebuchet MS"/>
          <w:color w:val="000000"/>
          <w:sz w:val="22"/>
          <w:szCs w:val="22"/>
        </w:rPr>
      </w:pPr>
      <w:r>
        <w:rPr>
          <w:rFonts w:ascii="Trebuchet MS" w:hAnsi="Trebuchet MS"/>
          <w:color w:val="000000"/>
          <w:sz w:val="22"/>
        </w:rPr>
        <w:t>Leng</w:t>
      </w:r>
      <w:r w:rsidR="005D4FCE">
        <w:rPr>
          <w:rFonts w:ascii="Trebuchet MS" w:hAnsi="Trebuchet MS"/>
          <w:color w:val="000000"/>
          <w:sz w:val="22"/>
        </w:rPr>
        <w:t>va nešiotis kartu, nes 13 colių</w:t>
      </w:r>
      <w:r>
        <w:rPr>
          <w:rFonts w:ascii="Trebuchet MS" w:hAnsi="Trebuchet MS"/>
          <w:color w:val="000000"/>
          <w:sz w:val="22"/>
        </w:rPr>
        <w:t xml:space="preserve"> „Spin 5“ modelis sveria 1,5 kg ir yra 15,9 mm storio, o 15 colių jo giminaitis sveria vos kiek daugiau nei 2 kg yra 17,9 mm storio. Nors šis įrenginys yra nešiojamasis, jis sukonstruotas taip, kad tilptų naujieji 8-os kartos „Intel Core“ procesoriai, iki 16 GB DDR4 atminties, akumuliatorius veiktų iki 13 valandų</w:t>
      </w:r>
      <w:r>
        <w:rPr>
          <w:rStyle w:val="Odwoanieprzypisukocowego"/>
          <w:rFonts w:ascii="Trebuchet MS" w:hAnsi="Trebuchet MS"/>
          <w:color w:val="000000"/>
          <w:sz w:val="22"/>
        </w:rPr>
        <w:endnoteReference w:id="4"/>
      </w:r>
      <w:r>
        <w:rPr>
          <w:rFonts w:ascii="Trebuchet MS" w:hAnsi="Trebuchet MS"/>
          <w:color w:val="000000"/>
          <w:sz w:val="22"/>
        </w:rPr>
        <w:t>, o 15 colių modelyje galima pasirinkti diskretišką „NVIDIA GeForce GTX 1050“ grafiką. Tai leidžia „Spin 5“ užtikrinti intensyvią kūrybos gamybą, pvz,. grafikos dizaino ir vaizdo įrašų redagavimo. Be to, tai leidžia teikti aukščiausios kokybės pramogas ryškiomis, tikroviškomis spalvomis, gyvai pateikiamomis „Full HD“ r</w:t>
      </w:r>
      <w:r w:rsidR="005D4FCE">
        <w:rPr>
          <w:rFonts w:ascii="Trebuchet MS" w:hAnsi="Trebuchet MS"/>
          <w:color w:val="000000"/>
          <w:sz w:val="22"/>
        </w:rPr>
        <w:t>ežimu.</w:t>
      </w:r>
    </w:p>
    <w:p w14:paraId="6A558F3A" w14:textId="0266A193" w:rsidR="00841786" w:rsidRPr="00841786" w:rsidRDefault="00B07846" w:rsidP="00841786">
      <w:pPr>
        <w:spacing w:before="240" w:after="0" w:line="360" w:lineRule="auto"/>
        <w:rPr>
          <w:rFonts w:ascii="Trebuchet MS" w:hAnsi="Trebuchet MS"/>
          <w:color w:val="000000"/>
          <w:sz w:val="22"/>
          <w:szCs w:val="22"/>
        </w:rPr>
      </w:pPr>
      <w:r>
        <w:rPr>
          <w:rFonts w:ascii="Trebuchet MS" w:hAnsi="Trebuchet MS"/>
          <w:color w:val="000000"/>
          <w:sz w:val="22"/>
        </w:rPr>
        <w:t xml:space="preserve">Puikai veikiantis, lietimui jautrus, ryškus 13 arba 15 colių ekranas taip pat veikia su pasirenkamu „Acer Active Stylus“ rašikliu, užtikrinančiu neįtikėtiną tikslumą, leidžiančiu tiksliau valdyti </w:t>
      </w:r>
      <w:r>
        <w:rPr>
          <w:rFonts w:ascii="Trebuchet MS" w:hAnsi="Trebuchet MS"/>
          <w:color w:val="000000"/>
          <w:sz w:val="22"/>
        </w:rPr>
        <w:lastRenderedPageBreak/>
        <w:t>dirbant ir geriau išnaudoti galimybes „Windows Ink“. „Acer“ įvairiakryptė „ExoAmp“ antena optimizuoja „Spin 5“ antenos padėtį ir užtikrina stabilų belaidžio ryšio signalą, neatsižvelgiant į tai, kad antena yra po nešiojamojo kompiuterio metaliniu dangčiu ir įrenginio nukreipimo kryptimi.</w:t>
      </w:r>
    </w:p>
    <w:p w14:paraId="6F6483C0" w14:textId="37098DDF"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rPr>
        <w:t>Naudojant „Acer TrueHarmony“, „Dolby Audio Premium“ technologiją ir du į priekį nukreiptus garsiakalbius, gudriai išdėstytus taip, kad nebūtų blokuojami bet kokiu režimu, „Spin 5“ sukuria krištolo tyrumo įtraukiantį garsą. „Skype“ verslui sertifikuotame „Spin 5“ integruotas keturių mikrofonų blokas ir tolimojo lauko balso atpažinimo technologija, kuri leidžia naudotojams pasiekti „Cortana“ net iš keturių metrų atstumo. Tai leidžia greitai, be rankų pagalbos gauti atsakymus, sužinoti orų ir eismo informaciją, nustatyti priminimą, gauti dienos darbotvarkės apžvalgą ir dar daugiau vien tik balso pagalba.</w:t>
      </w:r>
    </w:p>
    <w:p w14:paraId="6551708C" w14:textId="72AE2B05" w:rsidR="004727EA" w:rsidRPr="00FB458B" w:rsidRDefault="00AF7C6E" w:rsidP="00AF7C6E">
      <w:pPr>
        <w:spacing w:before="240" w:after="0" w:line="360" w:lineRule="auto"/>
        <w:rPr>
          <w:rFonts w:ascii="Trebuchet MS" w:hAnsi="Trebuchet MS"/>
          <w:b/>
          <w:color w:val="000000"/>
          <w:sz w:val="22"/>
          <w:szCs w:val="22"/>
        </w:rPr>
      </w:pPr>
      <w:r>
        <w:rPr>
          <w:rFonts w:ascii="Trebuchet MS" w:hAnsi="Trebuchet MS"/>
          <w:b/>
          <w:color w:val="000000"/>
          <w:sz w:val="22"/>
        </w:rPr>
        <w:t>Kainodara ir pasiekiamumas</w:t>
      </w:r>
    </w:p>
    <w:p w14:paraId="567449E3" w14:textId="2B9C9100" w:rsidR="003B1D56" w:rsidRDefault="003B1D56" w:rsidP="00300E53">
      <w:pPr>
        <w:pStyle w:val="NormalFrutiger45Light"/>
        <w:spacing w:after="120" w:line="360" w:lineRule="auto"/>
        <w:rPr>
          <w:rFonts w:ascii="Trebuchet MS" w:hAnsi="Trebuchet MS"/>
          <w:b w:val="0"/>
          <w:color w:val="auto"/>
        </w:rPr>
      </w:pPr>
      <w:r>
        <w:rPr>
          <w:rFonts w:ascii="Trebuchet MS" w:hAnsi="Trebuchet MS"/>
          <w:b w:val="0"/>
          <w:color w:val="auto"/>
        </w:rPr>
        <w:t xml:space="preserve">Šiaurės Amerikoje bei Europos, Vidurio Rytų ir Afrikos (EMEA) regione „Acer Switch 7“ bus prekiaujama nuo gruodžio mėnesio (kaina atitinkamai nuo 1 699 USD ir nuo 1 999 EUR).  </w:t>
      </w:r>
    </w:p>
    <w:p w14:paraId="46437D27" w14:textId="6B828AE3" w:rsidR="003B1D56" w:rsidRDefault="003B1D56" w:rsidP="003B1D56">
      <w:pPr>
        <w:pStyle w:val="NormalFrutiger45Light"/>
        <w:spacing w:after="120" w:line="360" w:lineRule="auto"/>
        <w:rPr>
          <w:rFonts w:ascii="Trebuchet MS" w:hAnsi="Trebuchet MS"/>
          <w:b w:val="0"/>
          <w:color w:val="auto"/>
        </w:rPr>
      </w:pPr>
      <w:r>
        <w:rPr>
          <w:rFonts w:ascii="Trebuchet MS" w:hAnsi="Trebuchet MS"/>
          <w:b w:val="0"/>
          <w:color w:val="auto"/>
        </w:rPr>
        <w:t xml:space="preserve">Šiaurės Amerikoje bei Europos, Vidurio Rytų ir Afrikos (EMEA) regione „Acer Swift 5“ bus prekiaujama nuo gruodžio mėnesio (kaina atitinkamai nuo 999 USD ir nuo 1 099 EUR), o Kinijoje </w:t>
      </w:r>
      <w:r w:rsidR="009D1A4F" w:rsidRPr="0012495E">
        <w:rPr>
          <w:color w:val="auto"/>
        </w:rPr>
        <w:t>–</w:t>
      </w:r>
      <w:r>
        <w:rPr>
          <w:rFonts w:ascii="Trebuchet MS" w:hAnsi="Trebuchet MS"/>
          <w:b w:val="0"/>
          <w:color w:val="auto"/>
        </w:rPr>
        <w:t xml:space="preserve"> nuo lapkričio mėnesio (kaina nuo 7 499 CNY).  </w:t>
      </w:r>
    </w:p>
    <w:p w14:paraId="26252C64" w14:textId="361FAA3F" w:rsidR="003B1D56" w:rsidRDefault="003B1D56" w:rsidP="003B1D56">
      <w:pPr>
        <w:pStyle w:val="NormalFrutiger45Light"/>
        <w:spacing w:after="120" w:line="360" w:lineRule="auto"/>
        <w:rPr>
          <w:rFonts w:ascii="Trebuchet MS" w:hAnsi="Trebuchet MS"/>
          <w:b w:val="0"/>
          <w:color w:val="auto"/>
        </w:rPr>
      </w:pPr>
      <w:r>
        <w:rPr>
          <w:rFonts w:ascii="Trebuchet MS" w:hAnsi="Trebuchet MS"/>
          <w:b w:val="0"/>
          <w:color w:val="auto"/>
        </w:rPr>
        <w:t xml:space="preserve">Šiaurės Amerikoje „Acer Spin 5“ nuo rugsėjo mėnesio bus prekiaujama 13 ir 15 colių modeliais (kaina nuo 799 USD), Europos, Vidurio Rytų ir Afrikos (EMEA) regione nuo rugsėjo mėnesio bus prekiaujama 13 colių modeliu (kaina nuo 899 EUR) ir 15 colių modeliu (kaina nuo 999 EUR). </w:t>
      </w:r>
    </w:p>
    <w:p w14:paraId="60454D7E" w14:textId="0A170B9F" w:rsidR="002515E2" w:rsidRDefault="00707EBD" w:rsidP="00AF7C6E">
      <w:pPr>
        <w:spacing w:before="240" w:after="0" w:line="360" w:lineRule="auto"/>
        <w:rPr>
          <w:rFonts w:ascii="Trebuchet MS" w:hAnsi="Trebuchet MS"/>
          <w:color w:val="000000"/>
          <w:sz w:val="22"/>
          <w:szCs w:val="22"/>
        </w:rPr>
      </w:pPr>
      <w:r>
        <w:rPr>
          <w:rFonts w:ascii="Trebuchet MS" w:hAnsi="Trebuchet MS"/>
          <w:color w:val="auto"/>
          <w:sz w:val="22"/>
        </w:rPr>
        <w:t>Tikslios specifikacijos, kainos ir pasiekiamumas skirsis, atsižvelgiant į regioną. Norėdami sužinoti daugiau apie pasiekiamumą, gaminio specifikacijas ir kainas konkrečiose rinkose, kreipkitės į artimiausią „Acer“ biurą per</w:t>
      </w:r>
      <w:r>
        <w:rPr>
          <w:rFonts w:ascii="Trebuchet MS" w:hAnsi="Trebuchet MS"/>
          <w:color w:val="000000"/>
          <w:sz w:val="22"/>
        </w:rPr>
        <w:t xml:space="preserve"> </w:t>
      </w:r>
      <w:hyperlink r:id="rId12" w:history="1">
        <w:r>
          <w:rPr>
            <w:rStyle w:val="Hipercze"/>
            <w:rFonts w:ascii="Trebuchet MS" w:hAnsi="Trebuchet MS"/>
            <w:sz w:val="22"/>
          </w:rPr>
          <w:t>www.acer.com</w:t>
        </w:r>
      </w:hyperlink>
      <w:r>
        <w:rPr>
          <w:rFonts w:ascii="Trebuchet MS" w:hAnsi="Trebuchet MS"/>
          <w:color w:val="000000"/>
          <w:sz w:val="22"/>
        </w:rPr>
        <w:t xml:space="preserve">. </w:t>
      </w:r>
    </w:p>
    <w:p w14:paraId="19E48705" w14:textId="5AA83388" w:rsidR="00707EBD" w:rsidRPr="00300E53" w:rsidRDefault="00707EBD" w:rsidP="00300E53">
      <w:pPr>
        <w:spacing w:before="240" w:line="360" w:lineRule="auto"/>
        <w:rPr>
          <w:rFonts w:ascii="Trebuchet MS" w:hAnsi="Trebuchet MS"/>
          <w:color w:val="auto"/>
          <w:sz w:val="22"/>
          <w:szCs w:val="22"/>
        </w:rPr>
      </w:pPr>
      <w:r>
        <w:rPr>
          <w:rFonts w:ascii="Trebuchet MS" w:hAnsi="Trebuchet MS"/>
          <w:color w:val="auto"/>
          <w:sz w:val="22"/>
        </w:rPr>
        <w:t xml:space="preserve">Naujieji gaminiai buvo pristatyti šiandien parodoje IFA (Vokietijoje) įvykusioje next@acer spaudos konferencijoje, kurioje įmonė pristatė naujų įrenginių ir sprendimų seriją. Jei reikia daugiau informacijos, apsilankykite </w:t>
      </w:r>
      <w:hyperlink r:id="rId13">
        <w:r>
          <w:rPr>
            <w:rStyle w:val="Hipercze"/>
          </w:rPr>
          <w:t>acer.com/nextatacer</w:t>
        </w:r>
      </w:hyperlink>
      <w:r>
        <w:rPr>
          <w:rFonts w:ascii="Trebuchet MS" w:hAnsi="Trebuchet MS"/>
          <w:color w:val="auto"/>
          <w:sz w:val="22"/>
        </w:rPr>
        <w:t>.</w:t>
      </w:r>
    </w:p>
    <w:p w14:paraId="022564EC" w14:textId="77777777" w:rsidR="00CD1FC4" w:rsidRPr="003B1D56" w:rsidRDefault="00CD1FC4" w:rsidP="0005791C">
      <w:pPr>
        <w:spacing w:before="240" w:after="0" w:line="360" w:lineRule="auto"/>
        <w:jc w:val="both"/>
        <w:rPr>
          <w:rFonts w:ascii="Trebuchet MS" w:hAnsi="Trebuchet MS"/>
          <w:b/>
          <w:color w:val="000000"/>
          <w:sz w:val="18"/>
          <w:szCs w:val="18"/>
        </w:rPr>
      </w:pPr>
      <w:r>
        <w:rPr>
          <w:rFonts w:ascii="Trebuchet MS" w:hAnsi="Trebuchet MS"/>
          <w:b/>
          <w:color w:val="000000"/>
          <w:sz w:val="18"/>
        </w:rPr>
        <w:t xml:space="preserve">Apie „Acer“ </w:t>
      </w:r>
    </w:p>
    <w:p w14:paraId="55DA7A0A" w14:textId="7BDA96BA" w:rsidR="003B1D56" w:rsidRPr="003B1D56" w:rsidRDefault="003B1D56" w:rsidP="003B1D56">
      <w:pPr>
        <w:spacing w:after="0"/>
        <w:rPr>
          <w:rFonts w:ascii="Trebuchet MS" w:hAnsi="Trebuchet MS"/>
          <w:color w:val="auto"/>
          <w:sz w:val="18"/>
          <w:szCs w:val="18"/>
        </w:rPr>
      </w:pPr>
      <w:r>
        <w:rPr>
          <w:rFonts w:ascii="Trebuchet MS" w:hAnsi="Trebuchet MS"/>
          <w:color w:val="auto"/>
          <w:sz w:val="18"/>
        </w:rPr>
        <w:t>Įkurta 1976 m., šiuo metu „Acer“ yra viena pirmaujančių informacinių ir ryšių technologijų bendrovių pasaulyje, turinti filialus daugiau kaip 160 šalių. Žvelgdama į ateitį, „Acer“ kuria aplinką, kurioje sujungus aparatinę, programinę įrangą bei paslaugas atsivertų naujos galimybės ir verslui, ir privatiems vartotojams. Į paslaugas orientuotų technologijų, daiktų interneto, žaidimų ir virtualiosios realybės srityse daugiau kaip 7 000 bendrovės darbuotojų atsidavę kuria, projektuoja, reklamuoja, parduoda ir palaiko gaminius bei sprendimus, pamažu naikinančius ribas tarp žmonių ir technologijų. Daugiau informacijos rasite interneto svetainėje www.acer.com.</w:t>
      </w:r>
    </w:p>
    <w:p w14:paraId="6F5AB5DE" w14:textId="3988BF7A" w:rsidR="004727EA" w:rsidRPr="0005791C" w:rsidRDefault="004727EA" w:rsidP="0005791C">
      <w:pPr>
        <w:spacing w:before="240" w:after="0"/>
        <w:rPr>
          <w:rFonts w:ascii="Trebuchet MS" w:hAnsi="Trebuchet MS"/>
          <w:b/>
          <w:color w:val="000000"/>
          <w:sz w:val="20"/>
        </w:rPr>
      </w:pPr>
      <w:r>
        <w:rPr>
          <w:rFonts w:ascii="Trebuchet MS" w:hAnsi="Trebuchet MS"/>
          <w:b/>
          <w:color w:val="000000"/>
          <w:sz w:val="20"/>
        </w:rPr>
        <w:lastRenderedPageBreak/>
        <w:t>Medijos kontaktai</w:t>
      </w:r>
    </w:p>
    <w:p w14:paraId="020E20BF" w14:textId="77777777" w:rsidR="006A5DDD" w:rsidRDefault="006A5DDD" w:rsidP="006A5DDD">
      <w:pPr>
        <w:spacing w:before="240" w:after="0"/>
        <w:rPr>
          <w:rFonts w:ascii="Trebuchet MS" w:hAnsi="Trebuchet MS"/>
          <w:color w:val="auto"/>
          <w:sz w:val="18"/>
        </w:rPr>
      </w:pPr>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r>
      <w:r>
        <w:rPr>
          <w:rFonts w:ascii="Trebuchet MS" w:hAnsi="Trebuchet MS"/>
          <w:color w:val="auto"/>
          <w:sz w:val="18"/>
        </w:rPr>
        <w:t>El. paštas</w:t>
      </w:r>
      <w:r>
        <w:rPr>
          <w:rFonts w:ascii="Trebuchet MS" w:eastAsia="Trebuchet MS" w:hAnsi="Trebuchet MS" w:cs="Trebuchet MS"/>
          <w:color w:val="auto"/>
          <w:sz w:val="18"/>
          <w:szCs w:val="18"/>
          <w:lang w:bidi="et-EE"/>
        </w:rPr>
        <w:t>: jtrzupek@wec24.pl</w:t>
      </w:r>
    </w:p>
    <w:p w14:paraId="00868DF2" w14:textId="77777777" w:rsidR="00CD1FC4" w:rsidRPr="0005791C" w:rsidRDefault="00CD1FC4" w:rsidP="0005791C">
      <w:pPr>
        <w:spacing w:after="0"/>
        <w:rPr>
          <w:rFonts w:ascii="Trebuchet MS" w:hAnsi="Trebuchet MS"/>
          <w:color w:val="000000"/>
          <w:sz w:val="18"/>
          <w:szCs w:val="18"/>
        </w:rPr>
      </w:pPr>
      <w:bookmarkStart w:id="0" w:name="_GoBack"/>
      <w:bookmarkEnd w:id="0"/>
    </w:p>
    <w:p w14:paraId="6C291F94" w14:textId="2AF0EFE4" w:rsidR="006B5CD6" w:rsidRPr="0005791C" w:rsidRDefault="00CD1FC4" w:rsidP="0005791C">
      <w:pPr>
        <w:spacing w:after="0"/>
        <w:jc w:val="both"/>
        <w:rPr>
          <w:color w:val="000000"/>
        </w:rPr>
      </w:pPr>
      <w:r>
        <w:rPr>
          <w:rFonts w:ascii="Trebuchet MS" w:hAnsi="Trebuchet MS"/>
          <w:color w:val="000000"/>
          <w:sz w:val="18"/>
        </w:rPr>
        <w:t>© „Acer Inc.“, 2017. Visos teisės saugomos. „Acer“ ir „Acer“ logotipas yra registruotieji „Acer Inc.“ prekių ženklai. Kiti tiek nurodyti, tiek nenurodyti prekės ženklai, registruotieji prekės ženklai, ir (arba) paslaugos ženklai yra atitinkamų savininkų nuosavybė. Visi pasiūlymai gali būti pakeisti be įspėjimo ir įsipareigojimo, be to, jie gali būti pasiekiami ne visais pardavimo kanalais. Gamintojo rekomenduojamos kainos yra mažmeninės ir gali skirtis, atsižvelgiant į pardavimo vietą. Taikomi papildomi pardavimo mokesčiai.</w:t>
      </w:r>
    </w:p>
    <w:sectPr w:rsidR="006B5CD6" w:rsidRPr="0005791C" w:rsidSect="002515E2">
      <w:footerReference w:type="even" r:id="rId14"/>
      <w:footerReference w:type="default" r:id="rId15"/>
      <w:headerReference w:type="first" r:id="rId16"/>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A60E" w14:textId="77777777" w:rsidR="00EC0A17" w:rsidRDefault="00EC0A17" w:rsidP="00DA163B">
      <w:r>
        <w:separator/>
      </w:r>
    </w:p>
  </w:endnote>
  <w:endnote w:type="continuationSeparator" w:id="0">
    <w:p w14:paraId="1C5BAFB2" w14:textId="77777777" w:rsidR="00EC0A17" w:rsidRDefault="00EC0A17" w:rsidP="00DA163B">
      <w:r>
        <w:continuationSeparator/>
      </w:r>
    </w:p>
  </w:endnote>
  <w:endnote w:id="1">
    <w:p w14:paraId="5B0ABD78" w14:textId="14ABA6C8" w:rsidR="00607825" w:rsidRPr="00300E53" w:rsidRDefault="00607825">
      <w:pPr>
        <w:pStyle w:val="Tekstprzypisukocowego"/>
        <w:rPr>
          <w:sz w:val="16"/>
          <w:szCs w:val="16"/>
          <w:lang w:eastAsia="zh-TW"/>
        </w:rPr>
      </w:pPr>
      <w:r>
        <w:rPr>
          <w:rStyle w:val="Odwoanieprzypisukocowego"/>
          <w:sz w:val="16"/>
        </w:rPr>
        <w:endnoteRef/>
      </w:r>
      <w:r>
        <w:rPr>
          <w:sz w:val="16"/>
        </w:rPr>
        <w:t xml:space="preserve"> Išmatuota „SYSmark* 2014 SE“ (antrasis leidimas) „Intel“ pamatinėje platformoje „Intel“ pamatinėje platformoje</w:t>
      </w:r>
      <w:r>
        <w:rPr>
          <w:b/>
          <w:sz w:val="16"/>
        </w:rPr>
        <w:t xml:space="preserve"> </w:t>
      </w:r>
      <w:r>
        <w:rPr>
          <w:sz w:val="16"/>
        </w:rPr>
        <w:t>Intel</w:t>
      </w:r>
      <w:r>
        <w:rPr>
          <w:sz w:val="16"/>
          <w:vertAlign w:val="superscript"/>
        </w:rPr>
        <w:t>®</w:t>
      </w:r>
      <w:r>
        <w:rPr>
          <w:sz w:val="16"/>
        </w:rPr>
        <w:t xml:space="preserve"> Core</w:t>
      </w:r>
      <w:r>
        <w:rPr>
          <w:sz w:val="16"/>
          <w:vertAlign w:val="superscript"/>
        </w:rPr>
        <w:t>™</w:t>
      </w:r>
      <w:r>
        <w:rPr>
          <w:sz w:val="16"/>
        </w:rPr>
        <w:t xml:space="preserve"> i7-8550U procesorius, PL1 = 15 W TDP, 4C8T, „Turbo“ iki 4,0 GHz, atmintis: 8 GB DDR4-2400, saugykla: Intel 600p SSD, Intel UHD Graphics 620, OS: „Windows* 10“ palyginti su ankstesne karta: Intel</w:t>
      </w:r>
      <w:r>
        <w:rPr>
          <w:sz w:val="16"/>
          <w:vertAlign w:val="superscript"/>
        </w:rPr>
        <w:t>®</w:t>
      </w:r>
      <w:r>
        <w:rPr>
          <w:sz w:val="16"/>
        </w:rPr>
        <w:t xml:space="preserve"> Core</w:t>
      </w:r>
      <w:r>
        <w:rPr>
          <w:sz w:val="16"/>
          <w:vertAlign w:val="superscript"/>
        </w:rPr>
        <w:t>™</w:t>
      </w:r>
      <w:r>
        <w:rPr>
          <w:sz w:val="16"/>
        </w:rPr>
        <w:t xml:space="preserve"> i7-7500U procesorius, PL1 = 15 W TDP, 2C4T, „Turbo“ iki 3,5 GHz, atmintis: 8 GB DDR4-2133, saugykla: Intel 600p SSD, Intel HD Graphics 620, OS: „Windows* 10“</w:t>
      </w:r>
    </w:p>
  </w:endnote>
  <w:endnote w:id="2">
    <w:p w14:paraId="4EC3E40E" w14:textId="75491096" w:rsidR="00CA75DB" w:rsidRPr="00300E53" w:rsidRDefault="00CA75DB">
      <w:pPr>
        <w:pStyle w:val="Tekstprzypisukocowego"/>
        <w:rPr>
          <w:sz w:val="16"/>
          <w:szCs w:val="16"/>
          <w:lang w:eastAsia="zh-TW"/>
        </w:rPr>
      </w:pPr>
      <w:r>
        <w:rPr>
          <w:rStyle w:val="Odwoanieprzypisukocowego"/>
          <w:sz w:val="16"/>
        </w:rPr>
        <w:endnoteRef/>
      </w:r>
      <w:r>
        <w:rPr>
          <w:sz w:val="16"/>
        </w:rPr>
        <w:t xml:space="preserve"> Visi čia minimi prekių ženklai ir gaminių pavadinimai yra atitinkamų įmonių prekių ženklai ir naudojami tik gaminiams aprašyti ir identifikuoti.</w:t>
      </w:r>
    </w:p>
  </w:endnote>
  <w:endnote w:id="3">
    <w:p w14:paraId="35775591" w14:textId="07FBB6DC" w:rsidR="003449ED" w:rsidRPr="00300E53" w:rsidRDefault="003449ED">
      <w:pPr>
        <w:pStyle w:val="Tekstprzypisukocowego"/>
        <w:rPr>
          <w:sz w:val="16"/>
          <w:szCs w:val="16"/>
        </w:rPr>
      </w:pPr>
      <w:r>
        <w:rPr>
          <w:rStyle w:val="Odwoanieprzypisukocowego"/>
          <w:sz w:val="16"/>
        </w:rPr>
        <w:endnoteRef/>
      </w:r>
      <w:r>
        <w:rPr>
          <w:sz w:val="16"/>
        </w:rPr>
        <w:t xml:space="preserve"> Nurodytas akumuliatoriaus veikimo laikas pagal „MobileMark 2014</w:t>
      </w:r>
      <w:r>
        <w:rPr>
          <w:sz w:val="16"/>
          <w:vertAlign w:val="superscript"/>
        </w:rPr>
        <w:t>®</w:t>
      </w:r>
      <w:r>
        <w:rPr>
          <w:sz w:val="16"/>
        </w:rPr>
        <w:t xml:space="preserve">“ našumo režimo testavimo įjungus belaidį ryšį rezultatus. Išsamūs „MobileMark 2014“ testavimo rezultatai pasiekiami www.bapco.com. Akumuliatoriaus veikimo laiko vertinimas pateikiamas tik informacijos tikslais. Faktinis akumuliatoriaus veikimo laikas skiriasi, atsižvelgiant į modelį, konfigūraciją, naudojimą, energijos valdymo nustatymus, eksploatavimo sąlygas ir naudojamas funkcijas. Maksimali akumuliatoriaus talpa laikui bėgant ir naudojant mažėja. </w:t>
      </w:r>
    </w:p>
  </w:endnote>
  <w:endnote w:id="4">
    <w:p w14:paraId="0DD2F1D2" w14:textId="5EA2D649" w:rsidR="008D420B" w:rsidRDefault="008D420B">
      <w:pPr>
        <w:pStyle w:val="Tekstprzypisukocowego"/>
        <w:rPr>
          <w:lang w:eastAsia="zh-TW"/>
        </w:rPr>
      </w:pPr>
      <w:r>
        <w:rPr>
          <w:rStyle w:val="Odwoanieprzypisukocowego"/>
          <w:sz w:val="16"/>
        </w:rPr>
        <w:endnoteRef/>
      </w:r>
      <w:r>
        <w:rPr>
          <w:sz w:val="16"/>
        </w:rPr>
        <w:t xml:space="preserve"> 13 colių modelyje. Nurodytas akumuliatoriaus veikimo laikas pagal „MobileMark 2014</w:t>
      </w:r>
      <w:r>
        <w:rPr>
          <w:sz w:val="16"/>
          <w:vertAlign w:val="superscript"/>
        </w:rPr>
        <w:t>®</w:t>
      </w:r>
      <w:r>
        <w:rPr>
          <w:sz w:val="16"/>
        </w:rPr>
        <w:t>“ našumo režimo testavimo įjungus belaidį ryšį rezultatus. Išsamūs „MobileMark 2014“ testavimo rezultatai pasiekiami www.bapco.com. Akumuliatoriaus veikimo laiko vertinimas pateikiamas tik informacijos tikslais. Faktinis akumuliatoriaus veikimo laikas skiriasi, atsižvelgiant į modelį, konfigūraciją, naudojimą, energijos valdymo nustatymus, eksploatavimo sąlygas ir naudojamas funkcijas. Maksimali akumuliatoriaus talpa laikui bėgant ir naudojant mažėja.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Calibri"/>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3449ED" w:rsidRDefault="003449ED" w:rsidP="003449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3449ED" w:rsidRDefault="003449ED"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26B7FC86" w:rsidR="003449ED" w:rsidRDefault="003449ED" w:rsidP="003449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5DDD">
      <w:rPr>
        <w:rStyle w:val="Numerstrony"/>
        <w:noProof/>
      </w:rPr>
      <w:t>4</w:t>
    </w:r>
    <w:r>
      <w:rPr>
        <w:rStyle w:val="Numerstrony"/>
      </w:rPr>
      <w:fldChar w:fldCharType="end"/>
    </w:r>
  </w:p>
  <w:p w14:paraId="41A8A6D4" w14:textId="77777777" w:rsidR="003449ED" w:rsidRDefault="003449ED"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0435" w14:textId="77777777" w:rsidR="00EC0A17" w:rsidRDefault="00EC0A17" w:rsidP="00DA163B"/>
  </w:footnote>
  <w:footnote w:type="continuationSeparator" w:id="0">
    <w:p w14:paraId="7961EE09" w14:textId="77777777" w:rsidR="00EC0A17" w:rsidRDefault="00EC0A17"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3449ED" w:rsidRDefault="003449ED" w:rsidP="00557EF3">
    <w:pPr>
      <w:pStyle w:val="Nagwek"/>
      <w:jc w:val="both"/>
      <w:rPr>
        <w:rStyle w:val="Nagwek4Znak"/>
        <w:rFonts w:ascii="Trebuchet MS" w:hAnsi="Trebuchet MS"/>
        <w:b/>
        <w:i w:val="0"/>
        <w:color w:val="414042" w:themeColor="text1"/>
        <w:sz w:val="15"/>
        <w:szCs w:val="15"/>
      </w:rPr>
    </w:pPr>
    <w:r>
      <w:rPr>
        <w:noProof/>
        <w:lang w:val="pl-PL" w:eastAsia="pl-PL" w:bidi="ar-SA"/>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3449ED" w:rsidRDefault="003449ED" w:rsidP="00557EF3">
    <w:pPr>
      <w:pStyle w:val="Nagwek"/>
      <w:jc w:val="both"/>
      <w:rPr>
        <w:rStyle w:val="Nagwek4Znak"/>
        <w:rFonts w:ascii="Trebuchet MS" w:hAnsi="Trebuchet MS"/>
        <w:b/>
        <w:i w:val="0"/>
        <w:color w:val="414042" w:themeColor="text1"/>
        <w:sz w:val="15"/>
        <w:szCs w:val="15"/>
      </w:rPr>
    </w:pPr>
  </w:p>
  <w:p w14:paraId="7AC8FDDD" w14:textId="386E29A7" w:rsidR="003449ED" w:rsidRPr="006B5CD6" w:rsidRDefault="003449ED" w:rsidP="0005791C">
    <w:pPr>
      <w:pStyle w:val="Nagwek"/>
      <w:jc w:val="both"/>
      <w:rPr>
        <w:rFonts w:ascii="Acer Foco" w:hAnsi="Acer Foco"/>
        <w:color w:val="000000"/>
        <w:sz w:val="15"/>
        <w:szCs w:val="15"/>
      </w:rPr>
    </w:pPr>
    <w:r>
      <w:rPr>
        <w:noProof/>
        <w:lang w:val="pl-PL" w:eastAsia="pl-PL" w:bidi="ar-SA"/>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3449ED" w:rsidRPr="0005791C" w:rsidRDefault="003449ED" w:rsidP="006B5CD6">
                          <w:pPr>
                            <w:pStyle w:val="Nagwek1"/>
                            <w:jc w:val="right"/>
                            <w:rPr>
                              <w:rFonts w:ascii="Trebuchet MS" w:hAnsi="Trebuchet MS"/>
                              <w:i w:val="0"/>
                              <w:color w:val="000000"/>
                              <w:sz w:val="28"/>
                              <w:szCs w:val="28"/>
                            </w:rPr>
                          </w:pPr>
                          <w:r>
                            <w:rPr>
                              <w:rFonts w:ascii="Trebuchet MS" w:hAnsi="Trebuchet MS"/>
                              <w:i w:val="0"/>
                              <w:color w:val="000000"/>
                              <w:sz w:val="28"/>
                            </w:rPr>
                            <w:t>Pranešimas spaudai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3449ED" w:rsidRPr="0005791C" w:rsidRDefault="003449ED" w:rsidP="006B5CD6">
                    <w:pPr>
                      <w:pStyle w:val="Nagwek1"/>
                      <w:jc w:val="right"/>
                      <w:rPr>
                        <w:rFonts w:ascii="Trebuchet MS" w:hAnsi="Trebuchet MS"/>
                        <w:i w:val="0"/>
                        <w:color w:val="000000"/>
                        <w:sz w:val="28"/>
                        <w:szCs w:val="28"/>
                      </w:rPr>
                    </w:pPr>
                    <w:r>
                      <w:rPr>
                        <w:rFonts w:ascii="Trebuchet MS" w:hAnsi="Trebuchet MS"/>
                        <w:i w:val="0"/>
                        <w:color w:val="000000"/>
                        <w:sz w:val="28"/>
                      </w:rPr>
                      <w:t>Pranešimas spaudai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zMzS0NDI2MzQwNbRQ0lEKTi0uzszPAykwqgUAJ7NdeiwAAAA="/>
  </w:docVars>
  <w:rsids>
    <w:rsidRoot w:val="00661895"/>
    <w:rsid w:val="00003730"/>
    <w:rsid w:val="00011FDE"/>
    <w:rsid w:val="00043309"/>
    <w:rsid w:val="0005791C"/>
    <w:rsid w:val="00083642"/>
    <w:rsid w:val="0009392A"/>
    <w:rsid w:val="000A238E"/>
    <w:rsid w:val="000B7577"/>
    <w:rsid w:val="000E4B09"/>
    <w:rsid w:val="000F151F"/>
    <w:rsid w:val="000F1B95"/>
    <w:rsid w:val="00102D74"/>
    <w:rsid w:val="001137B2"/>
    <w:rsid w:val="00115F09"/>
    <w:rsid w:val="00134896"/>
    <w:rsid w:val="00143474"/>
    <w:rsid w:val="0016115C"/>
    <w:rsid w:val="00162A6E"/>
    <w:rsid w:val="00163F02"/>
    <w:rsid w:val="00165369"/>
    <w:rsid w:val="00175329"/>
    <w:rsid w:val="00181702"/>
    <w:rsid w:val="00183599"/>
    <w:rsid w:val="00184A3E"/>
    <w:rsid w:val="001F34DC"/>
    <w:rsid w:val="001F556D"/>
    <w:rsid w:val="00201D14"/>
    <w:rsid w:val="002223F5"/>
    <w:rsid w:val="002248F5"/>
    <w:rsid w:val="002515E2"/>
    <w:rsid w:val="00273698"/>
    <w:rsid w:val="00285087"/>
    <w:rsid w:val="00294EF0"/>
    <w:rsid w:val="002A1269"/>
    <w:rsid w:val="002D4F77"/>
    <w:rsid w:val="00300E53"/>
    <w:rsid w:val="0032037B"/>
    <w:rsid w:val="00331EDC"/>
    <w:rsid w:val="0033313C"/>
    <w:rsid w:val="0033395C"/>
    <w:rsid w:val="00341D85"/>
    <w:rsid w:val="0034455F"/>
    <w:rsid w:val="003449ED"/>
    <w:rsid w:val="00393110"/>
    <w:rsid w:val="003B1D56"/>
    <w:rsid w:val="003C2D64"/>
    <w:rsid w:val="003D2750"/>
    <w:rsid w:val="003E5D42"/>
    <w:rsid w:val="003F2A31"/>
    <w:rsid w:val="0042309F"/>
    <w:rsid w:val="004241BE"/>
    <w:rsid w:val="00440511"/>
    <w:rsid w:val="00444147"/>
    <w:rsid w:val="00463DE8"/>
    <w:rsid w:val="004727EA"/>
    <w:rsid w:val="00480EC8"/>
    <w:rsid w:val="00486E91"/>
    <w:rsid w:val="004C0D5C"/>
    <w:rsid w:val="004C139B"/>
    <w:rsid w:val="004D34A8"/>
    <w:rsid w:val="00530735"/>
    <w:rsid w:val="005361A1"/>
    <w:rsid w:val="00557EF3"/>
    <w:rsid w:val="00566072"/>
    <w:rsid w:val="0056618F"/>
    <w:rsid w:val="005707B0"/>
    <w:rsid w:val="005745FC"/>
    <w:rsid w:val="00590AE3"/>
    <w:rsid w:val="005C7111"/>
    <w:rsid w:val="005D4FCE"/>
    <w:rsid w:val="005F1571"/>
    <w:rsid w:val="00605155"/>
    <w:rsid w:val="00607825"/>
    <w:rsid w:val="006079F6"/>
    <w:rsid w:val="00610E1E"/>
    <w:rsid w:val="006273FD"/>
    <w:rsid w:val="00644289"/>
    <w:rsid w:val="00661895"/>
    <w:rsid w:val="00662B17"/>
    <w:rsid w:val="006722E9"/>
    <w:rsid w:val="00685E2A"/>
    <w:rsid w:val="0068755B"/>
    <w:rsid w:val="0069697C"/>
    <w:rsid w:val="006A0C58"/>
    <w:rsid w:val="006A5804"/>
    <w:rsid w:val="006A5DDD"/>
    <w:rsid w:val="006B5CD6"/>
    <w:rsid w:val="006C5CF7"/>
    <w:rsid w:val="006E031A"/>
    <w:rsid w:val="006F23CA"/>
    <w:rsid w:val="006F2817"/>
    <w:rsid w:val="00707EBD"/>
    <w:rsid w:val="00726954"/>
    <w:rsid w:val="0074136F"/>
    <w:rsid w:val="00752481"/>
    <w:rsid w:val="00764C5F"/>
    <w:rsid w:val="00767355"/>
    <w:rsid w:val="00785FE6"/>
    <w:rsid w:val="00787AE1"/>
    <w:rsid w:val="007A1BAC"/>
    <w:rsid w:val="007A7DFB"/>
    <w:rsid w:val="007F2CCE"/>
    <w:rsid w:val="00802891"/>
    <w:rsid w:val="00841786"/>
    <w:rsid w:val="00844CA2"/>
    <w:rsid w:val="0084616C"/>
    <w:rsid w:val="00847EE7"/>
    <w:rsid w:val="008807F0"/>
    <w:rsid w:val="00880DB3"/>
    <w:rsid w:val="008814B6"/>
    <w:rsid w:val="008A2D6A"/>
    <w:rsid w:val="008D2C83"/>
    <w:rsid w:val="008D420B"/>
    <w:rsid w:val="008E7BAF"/>
    <w:rsid w:val="008F4940"/>
    <w:rsid w:val="009175A2"/>
    <w:rsid w:val="00936E8C"/>
    <w:rsid w:val="00952F76"/>
    <w:rsid w:val="009713BD"/>
    <w:rsid w:val="00973553"/>
    <w:rsid w:val="00975339"/>
    <w:rsid w:val="009842D3"/>
    <w:rsid w:val="00990B7C"/>
    <w:rsid w:val="0099431A"/>
    <w:rsid w:val="009A4305"/>
    <w:rsid w:val="009D1A4F"/>
    <w:rsid w:val="00A102AE"/>
    <w:rsid w:val="00A1559F"/>
    <w:rsid w:val="00A15976"/>
    <w:rsid w:val="00A226BF"/>
    <w:rsid w:val="00A26404"/>
    <w:rsid w:val="00A4439E"/>
    <w:rsid w:val="00A6358A"/>
    <w:rsid w:val="00A92009"/>
    <w:rsid w:val="00A953D3"/>
    <w:rsid w:val="00AB30B2"/>
    <w:rsid w:val="00AB72FC"/>
    <w:rsid w:val="00AD14C1"/>
    <w:rsid w:val="00AE7315"/>
    <w:rsid w:val="00AF7C6E"/>
    <w:rsid w:val="00B02DA7"/>
    <w:rsid w:val="00B0469B"/>
    <w:rsid w:val="00B0482A"/>
    <w:rsid w:val="00B07846"/>
    <w:rsid w:val="00B42996"/>
    <w:rsid w:val="00B46926"/>
    <w:rsid w:val="00B542EC"/>
    <w:rsid w:val="00B60183"/>
    <w:rsid w:val="00B96E70"/>
    <w:rsid w:val="00BA6E7A"/>
    <w:rsid w:val="00BC77E2"/>
    <w:rsid w:val="00BE0030"/>
    <w:rsid w:val="00BE04E3"/>
    <w:rsid w:val="00C01D73"/>
    <w:rsid w:val="00C02EDD"/>
    <w:rsid w:val="00C03501"/>
    <w:rsid w:val="00C60F95"/>
    <w:rsid w:val="00C840AE"/>
    <w:rsid w:val="00C90AF5"/>
    <w:rsid w:val="00CA018F"/>
    <w:rsid w:val="00CA75DB"/>
    <w:rsid w:val="00CD1FC4"/>
    <w:rsid w:val="00CE155F"/>
    <w:rsid w:val="00CF697D"/>
    <w:rsid w:val="00D06114"/>
    <w:rsid w:val="00D06229"/>
    <w:rsid w:val="00D1194E"/>
    <w:rsid w:val="00D122E9"/>
    <w:rsid w:val="00D26128"/>
    <w:rsid w:val="00D34B90"/>
    <w:rsid w:val="00D51695"/>
    <w:rsid w:val="00D8108F"/>
    <w:rsid w:val="00D830BC"/>
    <w:rsid w:val="00D972D3"/>
    <w:rsid w:val="00DA163B"/>
    <w:rsid w:val="00DA7326"/>
    <w:rsid w:val="00DB46FD"/>
    <w:rsid w:val="00DC7D71"/>
    <w:rsid w:val="00E02CF6"/>
    <w:rsid w:val="00E071C1"/>
    <w:rsid w:val="00E21E18"/>
    <w:rsid w:val="00E44A3D"/>
    <w:rsid w:val="00E75F34"/>
    <w:rsid w:val="00E8185C"/>
    <w:rsid w:val="00EA6C41"/>
    <w:rsid w:val="00EB2107"/>
    <w:rsid w:val="00EC0A17"/>
    <w:rsid w:val="00EC5D6A"/>
    <w:rsid w:val="00F03294"/>
    <w:rsid w:val="00F07652"/>
    <w:rsid w:val="00F16E37"/>
    <w:rsid w:val="00F22EDF"/>
    <w:rsid w:val="00F24CA3"/>
    <w:rsid w:val="00F45EC4"/>
    <w:rsid w:val="00F4629C"/>
    <w:rsid w:val="00F517CC"/>
    <w:rsid w:val="00F575B3"/>
    <w:rsid w:val="00F9156A"/>
    <w:rsid w:val="00F96684"/>
    <w:rsid w:val="00FB458B"/>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4F6DE7"/>
  <w15:docId w15:val="{D3A17502-418E-4DA8-9E37-3A8BEB88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rPr>
  </w:style>
  <w:style w:type="paragraph" w:customStyle="1" w:styleId="NormalFrutiger45Light">
    <w:name w:val="Normal + Frutiger 45 Light"/>
    <w:aliases w:val="8 pt"/>
    <w:basedOn w:val="Normalny"/>
    <w:rsid w:val="003B1D56"/>
    <w:pPr>
      <w:spacing w:after="0" w:line="300" w:lineRule="exact"/>
      <w:jc w:val="both"/>
    </w:pPr>
    <w:rPr>
      <w:rFonts w:ascii="Frutiger 45 Light" w:hAnsi="Frutiger 45 Light" w:cs="Frutiger 45 Light"/>
      <w:b/>
      <w:bCs/>
      <w:color w:val="000000"/>
      <w:sz w:val="22"/>
      <w:szCs w:val="22"/>
    </w:rPr>
  </w:style>
  <w:style w:type="paragraph" w:styleId="Tekstprzypisukocowego">
    <w:name w:val="endnote text"/>
    <w:basedOn w:val="Normalny"/>
    <w:link w:val="TekstprzypisukocowegoZnak"/>
    <w:uiPriority w:val="99"/>
    <w:semiHidden/>
    <w:unhideWhenUsed/>
    <w:rsid w:val="00DA7326"/>
    <w:pPr>
      <w:spacing w:after="0"/>
    </w:pPr>
    <w:rPr>
      <w:sz w:val="20"/>
    </w:rPr>
  </w:style>
  <w:style w:type="character" w:customStyle="1" w:styleId="TekstprzypisukocowegoZnak">
    <w:name w:val="Tekst przypisu końcowego Znak"/>
    <w:basedOn w:val="Domylnaczcionkaakapitu"/>
    <w:link w:val="Tekstprzypisukocowego"/>
    <w:uiPriority w:val="99"/>
    <w:semiHidden/>
    <w:rsid w:val="00DA732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DA7326"/>
    <w:rPr>
      <w:vertAlign w:val="superscript"/>
    </w:rPr>
  </w:style>
  <w:style w:type="character" w:styleId="UyteHipercze">
    <w:name w:val="FollowedHyperlink"/>
    <w:basedOn w:val="Domylnaczcionkaakapitu"/>
    <w:uiPriority w:val="99"/>
    <w:semiHidden/>
    <w:unhideWhenUsed/>
    <w:rsid w:val="006A5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1922">
      <w:bodyDiv w:val="1"/>
      <w:marLeft w:val="0"/>
      <w:marRight w:val="0"/>
      <w:marTop w:val="0"/>
      <w:marBottom w:val="0"/>
      <w:divBdr>
        <w:top w:val="none" w:sz="0" w:space="0" w:color="auto"/>
        <w:left w:val="none" w:sz="0" w:space="0" w:color="auto"/>
        <w:bottom w:val="none" w:sz="0" w:space="0" w:color="auto"/>
        <w:right w:val="none" w:sz="0" w:space="0" w:color="auto"/>
      </w:divBdr>
    </w:div>
    <w:div w:id="1558781945">
      <w:bodyDiv w:val="1"/>
      <w:marLeft w:val="0"/>
      <w:marRight w:val="0"/>
      <w:marTop w:val="0"/>
      <w:marBottom w:val="0"/>
      <w:divBdr>
        <w:top w:val="none" w:sz="0" w:space="0" w:color="auto"/>
        <w:left w:val="none" w:sz="0" w:space="0" w:color="auto"/>
        <w:bottom w:val="none" w:sz="0" w:space="0" w:color="auto"/>
        <w:right w:val="none" w:sz="0" w:space="0" w:color="auto"/>
      </w:divBdr>
    </w:div>
    <w:div w:id="1971937846">
      <w:bodyDiv w:val="1"/>
      <w:marLeft w:val="0"/>
      <w:marRight w:val="0"/>
      <w:marTop w:val="0"/>
      <w:marBottom w:val="0"/>
      <w:divBdr>
        <w:top w:val="none" w:sz="0" w:space="0" w:color="auto"/>
        <w:left w:val="none" w:sz="0" w:space="0" w:color="auto"/>
        <w:bottom w:val="none" w:sz="0" w:space="0" w:color="auto"/>
        <w:right w:val="none" w:sz="0" w:space="0" w:color="auto"/>
      </w:divBdr>
      <w:divsChild>
        <w:div w:id="1000428926">
          <w:marLeft w:val="0"/>
          <w:marRight w:val="0"/>
          <w:marTop w:val="0"/>
          <w:marBottom w:val="0"/>
          <w:divBdr>
            <w:top w:val="none" w:sz="0" w:space="0" w:color="auto"/>
            <w:left w:val="none" w:sz="0" w:space="0" w:color="auto"/>
            <w:bottom w:val="none" w:sz="0" w:space="0" w:color="auto"/>
            <w:right w:val="none" w:sz="0" w:space="0" w:color="auto"/>
          </w:divBdr>
          <w:divsChild>
            <w:div w:id="1960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90" TargetMode="External"/><Relationship Id="rId13" Type="http://schemas.openxmlformats.org/officeDocument/2006/relationships/hyperlink" Target="http://www.acer.com/nextatac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acer.com/?id=847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acer.com/?id=84788" TargetMode="External"/><Relationship Id="rId4" Type="http://schemas.openxmlformats.org/officeDocument/2006/relationships/settings" Target="settings.xml"/><Relationship Id="rId9" Type="http://schemas.openxmlformats.org/officeDocument/2006/relationships/hyperlink" Target="http://go.acer.com/?id=8479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2E193A8-51A4-433E-9C45-EF4BD07F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1549</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7</cp:revision>
  <cp:lastPrinted>2016-08-09T14:05:00Z</cp:lastPrinted>
  <dcterms:created xsi:type="dcterms:W3CDTF">2017-08-24T11:58:00Z</dcterms:created>
  <dcterms:modified xsi:type="dcterms:W3CDTF">2017-08-29T08:43:00Z</dcterms:modified>
</cp:coreProperties>
</file>