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605CE" w:rsidRPr="008F7864" w:rsidRDefault="003605CE" w:rsidP="003605CE">
      <w:pPr>
        <w:jc w:val="right"/>
        <w:rPr>
          <w:rFonts w:ascii="Arial" w:hAnsi="Arial" w:cs="Arial"/>
          <w:b/>
          <w:bCs/>
          <w:sz w:val="72"/>
          <w:szCs w:val="72"/>
          <w:lang w:val="pl-PL"/>
        </w:rPr>
      </w:pPr>
      <w:r w:rsidRPr="008F7864">
        <w:rPr>
          <w:b/>
          <w:bCs/>
          <w:noProof/>
          <w:lang w:val="pl-PL" w:eastAsia="pl-PL"/>
        </w:rPr>
        <w:drawing>
          <wp:inline distT="0" distB="0" distL="0" distR="0">
            <wp:extent cx="1968501" cy="577174"/>
            <wp:effectExtent l="0" t="0" r="0" b="0"/>
            <wp:docPr id="1" name="Picture 1" descr="C:\Users\calbert\AppData\Local\Microsoft\Windows\Temporary Internet Files\Content.Outlook\608DZNTW\NG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bert\AppData\Local\Microsoft\Windows\Temporary Internet Files\Content.Outlook\608DZNTW\NG_logo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62" cy="5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B3" w:rsidRPr="00936890" w:rsidRDefault="007A2398" w:rsidP="003605CE">
      <w:pPr>
        <w:rPr>
          <w:rFonts w:ascii="Gotham Bold" w:hAnsi="Gotham Bold" w:cs="Arial"/>
          <w:b/>
          <w:color w:val="000000"/>
          <w:lang w:val="pl-PL"/>
        </w:rPr>
      </w:pPr>
      <w:r w:rsidRPr="00936890">
        <w:rPr>
          <w:rFonts w:ascii="Gotham Bold" w:hAnsi="Gotham Bold"/>
          <w:b/>
          <w:bCs/>
          <w:lang w:val="pl-PL"/>
        </w:rPr>
        <w:t xml:space="preserve">KOMUNIKAT PRASOWY </w:t>
      </w:r>
      <w:r w:rsidRPr="00936890">
        <w:rPr>
          <w:rFonts w:ascii="Gotham Bold" w:hAnsi="Gotham Bold"/>
          <w:b/>
          <w:bCs/>
          <w:lang w:val="pl-PL"/>
        </w:rPr>
        <w:tab/>
      </w:r>
      <w:r w:rsidRPr="00936890">
        <w:rPr>
          <w:rFonts w:ascii="Gotham Bold" w:hAnsi="Gotham Bold"/>
          <w:b/>
          <w:bCs/>
          <w:lang w:val="pl-PL"/>
        </w:rPr>
        <w:tab/>
      </w:r>
      <w:r w:rsidRPr="00936890">
        <w:rPr>
          <w:rFonts w:ascii="Gotham Bold" w:hAnsi="Gotham Bold"/>
          <w:b/>
          <w:bCs/>
          <w:lang w:val="pl-PL"/>
        </w:rPr>
        <w:tab/>
      </w:r>
      <w:r w:rsidRPr="00936890">
        <w:rPr>
          <w:rFonts w:ascii="Gotham Bold" w:hAnsi="Gotham Bold"/>
          <w:b/>
          <w:bCs/>
          <w:lang w:val="pl-PL"/>
        </w:rPr>
        <w:tab/>
      </w:r>
      <w:r w:rsidRPr="00936890">
        <w:rPr>
          <w:rFonts w:ascii="Gotham Bold" w:hAnsi="Gotham Bold"/>
          <w:b/>
          <w:bCs/>
          <w:lang w:val="pl-PL"/>
        </w:rPr>
        <w:tab/>
      </w:r>
      <w:r w:rsidRPr="00936890">
        <w:rPr>
          <w:rFonts w:ascii="Gotham Bold" w:hAnsi="Gotham Bold"/>
          <w:b/>
          <w:bCs/>
          <w:lang w:val="pl-PL"/>
        </w:rPr>
        <w:tab/>
        <w:t xml:space="preserve">  </w:t>
      </w:r>
    </w:p>
    <w:p w:rsidR="003A2244" w:rsidRPr="008F7864" w:rsidRDefault="00A66603" w:rsidP="003605CE">
      <w:pPr>
        <w:rPr>
          <w:rFonts w:ascii="Arial" w:hAnsi="Arial" w:cs="Arial"/>
          <w:color w:val="000000"/>
          <w:lang w:val="pl-PL"/>
        </w:rPr>
      </w:pPr>
      <w:r w:rsidRPr="008F7864">
        <w:rPr>
          <w:rFonts w:ascii="Arial" w:hAnsi="Arial" w:cs="Arial"/>
          <w:color w:val="000000"/>
          <w:lang w:val="pl-PL"/>
        </w:rPr>
        <w:tab/>
      </w:r>
      <w:r w:rsidRPr="008F7864">
        <w:rPr>
          <w:rFonts w:ascii="Arial" w:hAnsi="Arial" w:cs="Arial"/>
          <w:color w:val="000000"/>
          <w:lang w:val="pl-PL"/>
        </w:rPr>
        <w:tab/>
      </w:r>
      <w:r w:rsidRPr="008F7864">
        <w:rPr>
          <w:rFonts w:ascii="Arial" w:hAnsi="Arial" w:cs="Arial"/>
          <w:color w:val="000000"/>
          <w:lang w:val="pl-PL"/>
        </w:rPr>
        <w:tab/>
      </w:r>
    </w:p>
    <w:p w:rsidR="00936890" w:rsidRDefault="00936890" w:rsidP="009B6593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9B6593" w:rsidRPr="00936890" w:rsidRDefault="00936890" w:rsidP="009B6593">
      <w:pPr>
        <w:jc w:val="center"/>
        <w:rPr>
          <w:rFonts w:ascii="Gotham Book" w:hAnsi="Gotham Book" w:cs="Arial"/>
          <w:b/>
          <w:sz w:val="28"/>
          <w:szCs w:val="28"/>
          <w:lang w:val="pl-PL"/>
        </w:rPr>
      </w:pPr>
      <w:r w:rsidRPr="00936890">
        <w:rPr>
          <w:rFonts w:ascii="Gotham Book" w:hAnsi="Gotham Book" w:cs="Arial"/>
          <w:b/>
          <w:bCs/>
          <w:sz w:val="28"/>
          <w:szCs w:val="28"/>
          <w:lang w:val="pl-PL"/>
        </w:rPr>
        <w:t xml:space="preserve">KANAŁ </w:t>
      </w:r>
      <w:r w:rsidR="009B6593" w:rsidRPr="00936890">
        <w:rPr>
          <w:rFonts w:ascii="Gotham Book" w:hAnsi="Gotham Book" w:cs="Arial"/>
          <w:b/>
          <w:bCs/>
          <w:sz w:val="28"/>
          <w:szCs w:val="28"/>
          <w:lang w:val="pl-PL"/>
        </w:rPr>
        <w:t xml:space="preserve">NATIONAL GEOGRAPHIC OGŁASZA, ŻE </w:t>
      </w:r>
    </w:p>
    <w:p w:rsidR="009B6593" w:rsidRPr="00936890" w:rsidRDefault="00172C0C" w:rsidP="003605CE">
      <w:pPr>
        <w:jc w:val="center"/>
        <w:rPr>
          <w:rFonts w:ascii="Gotham Book" w:hAnsi="Gotham Book" w:cs="Arial"/>
          <w:b/>
          <w:sz w:val="28"/>
          <w:szCs w:val="28"/>
          <w:lang w:val="pl-PL"/>
        </w:rPr>
      </w:pPr>
      <w:r w:rsidRPr="00936890">
        <w:rPr>
          <w:rFonts w:ascii="Gotham Book" w:hAnsi="Gotham Book" w:cs="Arial"/>
          <w:b/>
          <w:bCs/>
          <w:sz w:val="28"/>
          <w:szCs w:val="28"/>
          <w:lang w:val="pl-PL"/>
        </w:rPr>
        <w:t xml:space="preserve"> DO ZESPOŁU DOŁĄCZYŁA NOWA REDAKTOR PROWADZĄCA, BERNADETTE </w:t>
      </w:r>
      <w:proofErr w:type="spellStart"/>
      <w:r w:rsidRPr="00936890">
        <w:rPr>
          <w:rFonts w:ascii="Gotham Book" w:hAnsi="Gotham Book" w:cs="Arial"/>
          <w:b/>
          <w:bCs/>
          <w:sz w:val="28"/>
          <w:szCs w:val="28"/>
          <w:lang w:val="pl-PL"/>
        </w:rPr>
        <w:t>McDAID</w:t>
      </w:r>
      <w:proofErr w:type="spellEnd"/>
      <w:r w:rsidRPr="00936890">
        <w:rPr>
          <w:rFonts w:ascii="Gotham Book" w:hAnsi="Gotham Book" w:cs="Arial"/>
          <w:b/>
          <w:bCs/>
          <w:sz w:val="28"/>
          <w:szCs w:val="28"/>
          <w:lang w:val="pl-PL"/>
        </w:rPr>
        <w:t xml:space="preserve"> </w:t>
      </w:r>
    </w:p>
    <w:p w:rsidR="003605CE" w:rsidRPr="00936890" w:rsidRDefault="003605CE" w:rsidP="003605CE">
      <w:pPr>
        <w:jc w:val="center"/>
        <w:rPr>
          <w:rFonts w:ascii="Gotham Book" w:hAnsi="Gotham Book" w:cs="Arial"/>
          <w:b/>
          <w:sz w:val="28"/>
          <w:szCs w:val="28"/>
          <w:lang w:val="pl-PL"/>
        </w:rPr>
      </w:pPr>
    </w:p>
    <w:p w:rsidR="00A65ACA" w:rsidRPr="00936890" w:rsidRDefault="00A65ACA" w:rsidP="009B6593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b/>
          <w:sz w:val="22"/>
          <w:szCs w:val="22"/>
          <w:lang w:val="pl-PL"/>
        </w:rPr>
      </w:pPr>
    </w:p>
    <w:p w:rsidR="00172C0C" w:rsidRPr="00936890" w:rsidRDefault="00EC29F1" w:rsidP="00172C0C">
      <w:pPr>
        <w:widowControl w:val="0"/>
        <w:autoSpaceDE w:val="0"/>
        <w:autoSpaceDN w:val="0"/>
        <w:adjustRightInd w:val="0"/>
        <w:jc w:val="both"/>
        <w:rPr>
          <w:rFonts w:ascii="Gotham Book" w:hAnsi="Gotham Book" w:cs="Arial"/>
          <w:sz w:val="22"/>
          <w:szCs w:val="22"/>
          <w:lang w:val="pl-PL"/>
        </w:rPr>
      </w:pPr>
      <w:r w:rsidRPr="00936890">
        <w:rPr>
          <w:rFonts w:ascii="Gotham Book" w:hAnsi="Gotham Book" w:cs="Arial"/>
          <w:sz w:val="22"/>
          <w:szCs w:val="22"/>
          <w:lang w:val="pl-PL"/>
        </w:rPr>
        <w:t xml:space="preserve">Tim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Pastore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, prezes ds. produkcji i programów własnych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National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Geographic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oraz wiceprezes wykonawczy ds. programów międzynarodowych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Hamish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Mykura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ogłosili, że </w:t>
      </w:r>
      <w:r w:rsidRPr="00936890">
        <w:rPr>
          <w:rFonts w:ascii="Gotham Book" w:hAnsi="Gotham Book" w:cs="Arial"/>
          <w:b/>
          <w:bCs/>
          <w:sz w:val="22"/>
          <w:szCs w:val="22"/>
          <w:lang w:val="pl-PL"/>
        </w:rPr>
        <w:t xml:space="preserve">Bernadette </w:t>
      </w:r>
      <w:proofErr w:type="spellStart"/>
      <w:r w:rsidRPr="00936890">
        <w:rPr>
          <w:rFonts w:ascii="Gotham Book" w:hAnsi="Gotham Book" w:cs="Arial"/>
          <w:b/>
          <w:bCs/>
          <w:sz w:val="22"/>
          <w:szCs w:val="22"/>
          <w:lang w:val="pl-PL"/>
        </w:rPr>
        <w:t>McDaid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objęła stanowisko redaktor prowadzącej w londyńskim biurze spółki.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McDaid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będzie odpowiedzialna za rozwój nowych projektów i nadzór nad ofertą programową spółki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National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Geographic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Channels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oraz współpracę z brytyjskimi i międzynarodowymi spółkami produkcyjnymi, od których będzie pozyskiwać najciekawsze serie dokumentalne i programy przeznaczone do emisji na antenie kanałów </w:t>
      </w:r>
      <w:proofErr w:type="spellStart"/>
      <w:r w:rsidR="00936890" w:rsidRPr="00936890">
        <w:rPr>
          <w:rFonts w:ascii="Gotham Book" w:hAnsi="Gotham Book" w:cs="Arial"/>
          <w:sz w:val="22"/>
          <w:szCs w:val="22"/>
          <w:lang w:val="pl-PL"/>
        </w:rPr>
        <w:t>National</w:t>
      </w:r>
      <w:proofErr w:type="spellEnd"/>
      <w:r w:rsidR="00936890"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="00936890" w:rsidRPr="00936890">
        <w:rPr>
          <w:rFonts w:ascii="Gotham Book" w:hAnsi="Gotham Book" w:cs="Arial"/>
          <w:sz w:val="22"/>
          <w:szCs w:val="22"/>
          <w:lang w:val="pl-PL"/>
        </w:rPr>
        <w:t>Geographic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w Stanach Zjednoczonych i innych częściach świata. Bernadette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McDaid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będzie podlegać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Hamishowi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Mykurze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>.</w:t>
      </w:r>
    </w:p>
    <w:p w:rsidR="00172C0C" w:rsidRPr="00936890" w:rsidRDefault="00172C0C" w:rsidP="00172C0C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172C0C" w:rsidRPr="00936890" w:rsidRDefault="00172C0C" w:rsidP="00172C0C">
      <w:pPr>
        <w:jc w:val="both"/>
        <w:rPr>
          <w:rFonts w:ascii="Gotham Book" w:hAnsi="Gotham Book" w:cs="Arial"/>
          <w:sz w:val="22"/>
          <w:szCs w:val="22"/>
          <w:shd w:val="clear" w:color="auto" w:fill="FFFF00"/>
          <w:lang w:val="pl-PL"/>
        </w:rPr>
      </w:pP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McDaid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ma </w:t>
      </w:r>
      <w:r w:rsidR="00C00313">
        <w:rPr>
          <w:rFonts w:ascii="Gotham Book" w:hAnsi="Gotham Book" w:cs="Arial"/>
          <w:sz w:val="22"/>
          <w:szCs w:val="22"/>
          <w:lang w:val="pl-PL"/>
        </w:rPr>
        <w:t xml:space="preserve">na </w:t>
      </w:r>
      <w:bookmarkStart w:id="0" w:name="_GoBack"/>
      <w:bookmarkEnd w:id="0"/>
      <w:r w:rsidRPr="00936890">
        <w:rPr>
          <w:rFonts w:ascii="Gotham Book" w:hAnsi="Gotham Book" w:cs="Arial"/>
          <w:sz w:val="22"/>
          <w:szCs w:val="22"/>
          <w:lang w:val="pl-PL"/>
        </w:rPr>
        <w:t xml:space="preserve">swoim koncie wiele nagród i bogate doświadczenie w pracy dla amerykańskich i brytyjskich stacji telewizyjnych. Ostatnio zajmowała stanowisko szefowej działu nowych produkcji w </w:t>
      </w:r>
      <w:r w:rsidR="00936890" w:rsidRPr="00936890">
        <w:rPr>
          <w:rFonts w:ascii="Gotham Book" w:hAnsi="Gotham Book" w:cs="Arial"/>
          <w:sz w:val="22"/>
          <w:szCs w:val="22"/>
          <w:lang w:val="pl-PL"/>
        </w:rPr>
        <w:t xml:space="preserve">kanale </w:t>
      </w:r>
      <w:r w:rsidRPr="00936890">
        <w:rPr>
          <w:rFonts w:ascii="Gotham Book" w:hAnsi="Gotham Book" w:cs="Arial"/>
          <w:sz w:val="22"/>
          <w:szCs w:val="22"/>
          <w:lang w:val="pl-PL"/>
        </w:rPr>
        <w:t xml:space="preserve">Discovery </w:t>
      </w:r>
      <w:r w:rsidR="00936890" w:rsidRPr="00936890">
        <w:rPr>
          <w:rFonts w:ascii="Gotham Book" w:hAnsi="Gotham Book" w:cs="Arial"/>
          <w:sz w:val="22"/>
          <w:szCs w:val="22"/>
          <w:lang w:val="pl-PL"/>
        </w:rPr>
        <w:t>Science</w:t>
      </w:r>
      <w:r w:rsidRPr="00936890">
        <w:rPr>
          <w:rFonts w:ascii="Gotham Book" w:hAnsi="Gotham Book" w:cs="Arial"/>
          <w:sz w:val="22"/>
          <w:szCs w:val="22"/>
          <w:lang w:val="pl-PL"/>
        </w:rPr>
        <w:t xml:space="preserve">, gdzie czuwała nad rozwojem programów popularnonaukowych i treści publikowanych na różnych platformach oraz tworzenie nowatorskich fabuł osadzonych w wirtualnej rzeczywistości.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McDaid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była odpowiedzialna za takie produkcje, jak m.in. czterokrotnie nominowan</w:t>
      </w:r>
      <w:r w:rsidR="008F7864" w:rsidRPr="00936890">
        <w:rPr>
          <w:rFonts w:ascii="Gotham Book" w:hAnsi="Gotham Book" w:cs="Arial"/>
          <w:sz w:val="22"/>
          <w:szCs w:val="22"/>
          <w:lang w:val="pl-PL"/>
        </w:rPr>
        <w:t>y</w:t>
      </w:r>
      <w:r w:rsidRPr="00936890">
        <w:rPr>
          <w:rFonts w:ascii="Gotham Book" w:hAnsi="Gotham Book" w:cs="Arial"/>
          <w:sz w:val="22"/>
          <w:szCs w:val="22"/>
          <w:lang w:val="pl-PL"/>
        </w:rPr>
        <w:t xml:space="preserve"> do nagrody Emmy program „Zagadki wszechświata z Morganem Freemanem” i cykl dokumentalny „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Rising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: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Rebuilding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Ground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Zero With Stephen Spielberg”, koprodukcję stacji BBC „Cuda układu słonecznego”, której gospodarzem był Brian Cox oraz film pt. „The Challenger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Disaster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>” z Williamem Hurtem w roli głównej, który zdobył nagrodę dla najlepszego telewizyjnego dramatu fi</w:t>
      </w:r>
      <w:r w:rsidR="008F7864" w:rsidRPr="00936890">
        <w:rPr>
          <w:rFonts w:ascii="Gotham Book" w:hAnsi="Gotham Book" w:cs="Arial"/>
          <w:sz w:val="22"/>
          <w:szCs w:val="22"/>
          <w:lang w:val="pl-PL"/>
        </w:rPr>
        <w:t>l</w:t>
      </w:r>
      <w:r w:rsidRPr="00936890">
        <w:rPr>
          <w:rFonts w:ascii="Gotham Book" w:hAnsi="Gotham Book" w:cs="Arial"/>
          <w:sz w:val="22"/>
          <w:szCs w:val="22"/>
          <w:lang w:val="pl-PL"/>
        </w:rPr>
        <w:t>mowego przyznawaną przez Kr</w:t>
      </w:r>
      <w:r w:rsidR="008F7864" w:rsidRPr="00936890">
        <w:rPr>
          <w:rFonts w:ascii="Gotham Book" w:hAnsi="Gotham Book" w:cs="Arial"/>
          <w:sz w:val="22"/>
          <w:szCs w:val="22"/>
          <w:lang w:val="pl-PL"/>
        </w:rPr>
        <w:t>ó</w:t>
      </w:r>
      <w:r w:rsidRPr="00936890">
        <w:rPr>
          <w:rFonts w:ascii="Gotham Book" w:hAnsi="Gotham Book" w:cs="Arial"/>
          <w:sz w:val="22"/>
          <w:szCs w:val="22"/>
          <w:lang w:val="pl-PL"/>
        </w:rPr>
        <w:t xml:space="preserve">lewskie Towarzystwo Telewizyjne. Wcześniej,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McDaid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zajmowała się produkcją i rozwojem nowych projektów w BBC, spółkach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Darlow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Smithson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i Lion TV.</w:t>
      </w:r>
    </w:p>
    <w:p w:rsidR="00172C0C" w:rsidRPr="00936890" w:rsidRDefault="00172C0C" w:rsidP="00172C0C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172C0C" w:rsidRPr="00936890" w:rsidRDefault="00D03D5D" w:rsidP="00172C0C">
      <w:pPr>
        <w:jc w:val="both"/>
        <w:rPr>
          <w:rFonts w:ascii="Gotham Book" w:hAnsi="Gotham Book" w:cs="Arial"/>
          <w:sz w:val="22"/>
          <w:szCs w:val="22"/>
          <w:lang w:val="pl-PL"/>
        </w:rPr>
      </w:pPr>
      <w:r w:rsidRPr="00936890">
        <w:rPr>
          <w:rFonts w:ascii="Gotham Book" w:hAnsi="Gotham Book" w:cs="Arial"/>
          <w:sz w:val="22"/>
          <w:szCs w:val="22"/>
          <w:lang w:val="pl-PL"/>
        </w:rPr>
        <w:t>„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Bernardette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pracowała przez wiele lat dla różnych kanałów telewizyjnych w Stanach Zjednoczonych i Wielkiej Brytanii</w:t>
      </w:r>
      <w:r w:rsidR="008F7864" w:rsidRPr="00936890">
        <w:rPr>
          <w:rFonts w:ascii="Gotham Book" w:hAnsi="Gotham Book" w:cs="Arial"/>
          <w:sz w:val="22"/>
          <w:szCs w:val="22"/>
          <w:lang w:val="pl-PL"/>
        </w:rPr>
        <w:t>,</w:t>
      </w:r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8F7864" w:rsidRPr="00936890">
        <w:rPr>
          <w:rFonts w:ascii="Gotham Book" w:hAnsi="Gotham Book" w:cs="Arial"/>
          <w:sz w:val="22"/>
          <w:szCs w:val="22"/>
          <w:lang w:val="pl-PL"/>
        </w:rPr>
        <w:t xml:space="preserve">gdzie zdobyła </w:t>
      </w:r>
      <w:r w:rsidRPr="00936890">
        <w:rPr>
          <w:rFonts w:ascii="Gotham Book" w:hAnsi="Gotham Book" w:cs="Arial"/>
          <w:sz w:val="22"/>
          <w:szCs w:val="22"/>
          <w:lang w:val="pl-PL"/>
        </w:rPr>
        <w:t xml:space="preserve">bogatą wiedzę i doświadczenie w produkcji programów popularnonaukowych. Chce tworzyć wspaniałe programy i jest niezwykle cennym nabytkiem dla naszego zespołu” - powiedział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Mykura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>.</w:t>
      </w:r>
    </w:p>
    <w:p w:rsidR="00172C0C" w:rsidRPr="00936890" w:rsidRDefault="00172C0C" w:rsidP="00172C0C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172C0C" w:rsidRPr="00936890" w:rsidRDefault="00172C0C" w:rsidP="00172C0C">
      <w:pPr>
        <w:jc w:val="both"/>
        <w:rPr>
          <w:rFonts w:ascii="Gotham Book" w:hAnsi="Gotham Book" w:cs="Arial"/>
          <w:sz w:val="22"/>
          <w:szCs w:val="22"/>
          <w:lang w:val="pl-PL"/>
        </w:rPr>
      </w:pPr>
      <w:r w:rsidRPr="00936890">
        <w:rPr>
          <w:rFonts w:ascii="Gotham Book" w:hAnsi="Gotham Book" w:cs="Arial"/>
          <w:sz w:val="22"/>
          <w:szCs w:val="22"/>
          <w:lang w:val="pl-PL"/>
        </w:rPr>
        <w:t>„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Bernardette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jest doświadczoną i niezwykle kreatywną producentką. Jestem pewien, że wniesie do naszego zespołu bogate doświadczenie w produkcji najwyższej jakości programów, które wyznaczają nowe trendy i </w:t>
      </w:r>
      <w:r w:rsidR="008F7864" w:rsidRPr="00936890">
        <w:rPr>
          <w:rFonts w:ascii="Gotham Book" w:hAnsi="Gotham Book" w:cs="Arial"/>
          <w:sz w:val="22"/>
          <w:szCs w:val="22"/>
          <w:lang w:val="pl-PL"/>
        </w:rPr>
        <w:t>z</w:t>
      </w:r>
      <w:r w:rsidRPr="00936890">
        <w:rPr>
          <w:rFonts w:ascii="Gotham Book" w:hAnsi="Gotham Book" w:cs="Arial"/>
          <w:sz w:val="22"/>
          <w:szCs w:val="22"/>
          <w:lang w:val="pl-PL"/>
        </w:rPr>
        <w:t xml:space="preserve">definiują na nowo ofertę kanału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National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Geographic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” - dodał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Pastore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>.</w:t>
      </w:r>
    </w:p>
    <w:p w:rsidR="00172C0C" w:rsidRPr="00936890" w:rsidRDefault="00172C0C" w:rsidP="00172C0C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172C0C" w:rsidRPr="00936890" w:rsidRDefault="00172C0C" w:rsidP="00172C0C">
      <w:pPr>
        <w:jc w:val="both"/>
        <w:rPr>
          <w:rFonts w:ascii="Gotham Book" w:hAnsi="Gotham Book"/>
          <w:sz w:val="22"/>
          <w:szCs w:val="22"/>
          <w:lang w:val="pl-PL"/>
        </w:rPr>
      </w:pPr>
      <w:r w:rsidRPr="00936890">
        <w:rPr>
          <w:rFonts w:ascii="Gotham Book" w:hAnsi="Gotham Book" w:cs="Arial"/>
          <w:sz w:val="22"/>
          <w:szCs w:val="22"/>
          <w:lang w:val="pl-PL"/>
        </w:rPr>
        <w:t>W tym samym czasie</w:t>
      </w:r>
      <w:r w:rsidRPr="00936890">
        <w:rPr>
          <w:rFonts w:ascii="Gotham Book" w:hAnsi="Gotham Book" w:cs="Arial"/>
          <w:b/>
          <w:bCs/>
          <w:sz w:val="22"/>
          <w:szCs w:val="22"/>
          <w:lang w:val="pl-PL"/>
        </w:rPr>
        <w:t xml:space="preserve"> Francesca Johnson</w:t>
      </w:r>
      <w:r w:rsidRPr="00936890">
        <w:rPr>
          <w:rFonts w:ascii="Gotham Book" w:hAnsi="Gotham Book" w:cs="Arial"/>
          <w:sz w:val="22"/>
          <w:szCs w:val="22"/>
          <w:lang w:val="pl-PL"/>
        </w:rPr>
        <w:t xml:space="preserve"> z brytyjskiego biura spółki została awansowana na stanowisko dyrektora ds. rozwoju i produkcji. Jako kluczowy członek londyńskiego zespołu odpowiedzialny za rozwój nowych projektów, Johnson będzie podlegać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Hamishowi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Mykurze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 xml:space="preserve">. „Dzięki awansowi Francesca stanie się jednym z najważniejszych członków londyńskiego zespołu, który pracuje nad rozwojem oferty programowej. Wniesie do niego strategiczne myślenie i niesamowite zasoby energii” - podkreślił </w:t>
      </w:r>
      <w:proofErr w:type="spellStart"/>
      <w:r w:rsidRPr="00936890">
        <w:rPr>
          <w:rFonts w:ascii="Gotham Book" w:hAnsi="Gotham Book" w:cs="Arial"/>
          <w:sz w:val="22"/>
          <w:szCs w:val="22"/>
          <w:lang w:val="pl-PL"/>
        </w:rPr>
        <w:t>Mykura</w:t>
      </w:r>
      <w:proofErr w:type="spellEnd"/>
      <w:r w:rsidRPr="00936890">
        <w:rPr>
          <w:rFonts w:ascii="Gotham Book" w:hAnsi="Gotham Book" w:cs="Arial"/>
          <w:sz w:val="22"/>
          <w:szCs w:val="22"/>
          <w:lang w:val="pl-PL"/>
        </w:rPr>
        <w:t>.</w:t>
      </w:r>
    </w:p>
    <w:p w:rsidR="009B6593" w:rsidRPr="008F7864" w:rsidRDefault="009B6593" w:rsidP="009B659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B6593" w:rsidRPr="008F7864" w:rsidRDefault="009B6593" w:rsidP="009B6593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F7864">
        <w:rPr>
          <w:rFonts w:ascii="Arial" w:hAnsi="Arial" w:cs="Arial"/>
          <w:sz w:val="22"/>
          <w:szCs w:val="22"/>
          <w:lang w:val="pl-PL"/>
        </w:rPr>
        <w:t># # #</w:t>
      </w:r>
    </w:p>
    <w:p w:rsidR="00BE1EEC" w:rsidRPr="008F7864" w:rsidRDefault="00C2458F" w:rsidP="00BE1E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8F7864">
        <w:rPr>
          <w:lang w:val="pl-PL"/>
        </w:rPr>
        <w:tab/>
      </w:r>
      <w:r w:rsidRPr="008F786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8F7864">
        <w:rPr>
          <w:rFonts w:ascii="Arial" w:hAnsi="Arial" w:cs="Arial"/>
          <w:b/>
          <w:bCs/>
          <w:sz w:val="20"/>
          <w:szCs w:val="20"/>
          <w:lang w:val="pl-PL"/>
        </w:rPr>
        <w:tab/>
      </w:r>
    </w:p>
    <w:p w:rsidR="009D590A" w:rsidRPr="00936890" w:rsidRDefault="009D590A" w:rsidP="003605CE">
      <w:pPr>
        <w:rPr>
          <w:rFonts w:ascii="Gotham Light" w:hAnsi="Gotham Light" w:cs="Arial"/>
          <w:b/>
          <w:bCs/>
          <w:sz w:val="20"/>
          <w:szCs w:val="20"/>
          <w:lang w:val="pl-PL"/>
        </w:rPr>
      </w:pPr>
      <w:r w:rsidRPr="00936890">
        <w:rPr>
          <w:rStyle w:val="Pogrubienie"/>
          <w:rFonts w:ascii="Gotham Light" w:hAnsi="Gotham Light" w:cs="Arial"/>
          <w:color w:val="333333"/>
          <w:sz w:val="20"/>
          <w:szCs w:val="20"/>
          <w:u w:val="single"/>
          <w:lang w:val="pl-PL"/>
        </w:rPr>
        <w:t xml:space="preserve">O </w:t>
      </w:r>
      <w:proofErr w:type="spellStart"/>
      <w:r w:rsidRPr="00936890">
        <w:rPr>
          <w:rStyle w:val="Pogrubienie"/>
          <w:rFonts w:ascii="Gotham Light" w:hAnsi="Gotham Light" w:cs="Arial"/>
          <w:color w:val="333333"/>
          <w:sz w:val="20"/>
          <w:szCs w:val="20"/>
          <w:u w:val="single"/>
          <w:lang w:val="pl-PL"/>
        </w:rPr>
        <w:t>National</w:t>
      </w:r>
      <w:proofErr w:type="spellEnd"/>
      <w:r w:rsidRPr="00936890">
        <w:rPr>
          <w:rStyle w:val="Pogrubienie"/>
          <w:rFonts w:ascii="Gotham Light" w:hAnsi="Gotham Light" w:cs="Arial"/>
          <w:color w:val="333333"/>
          <w:sz w:val="20"/>
          <w:szCs w:val="20"/>
          <w:u w:val="single"/>
          <w:lang w:val="pl-PL"/>
        </w:rPr>
        <w:t xml:space="preserve"> </w:t>
      </w:r>
      <w:proofErr w:type="spellStart"/>
      <w:r w:rsidRPr="00936890">
        <w:rPr>
          <w:rStyle w:val="Pogrubienie"/>
          <w:rFonts w:ascii="Gotham Light" w:hAnsi="Gotham Light" w:cs="Arial"/>
          <w:color w:val="333333"/>
          <w:sz w:val="20"/>
          <w:szCs w:val="20"/>
          <w:u w:val="single"/>
          <w:lang w:val="pl-PL"/>
        </w:rPr>
        <w:t>Geographic</w:t>
      </w:r>
      <w:proofErr w:type="spellEnd"/>
      <w:r w:rsidRPr="00936890">
        <w:rPr>
          <w:rStyle w:val="Pogrubienie"/>
          <w:rFonts w:ascii="Gotham Light" w:hAnsi="Gotham Light" w:cs="Arial"/>
          <w:color w:val="333333"/>
          <w:sz w:val="20"/>
          <w:szCs w:val="20"/>
          <w:u w:val="single"/>
          <w:lang w:val="pl-PL"/>
        </w:rPr>
        <w:t xml:space="preserve"> Partners LLC</w:t>
      </w:r>
    </w:p>
    <w:p w:rsidR="003B5467" w:rsidRPr="00936890" w:rsidRDefault="003B5467" w:rsidP="003B5467">
      <w:pPr>
        <w:jc w:val="both"/>
        <w:rPr>
          <w:rFonts w:ascii="Gotham Light" w:hAnsi="Gotham Light" w:cs="Arial"/>
          <w:bCs/>
          <w:sz w:val="20"/>
          <w:szCs w:val="20"/>
          <w:lang w:val="pl-PL"/>
        </w:rPr>
      </w:pP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lastRenderedPageBreak/>
        <w:t>National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Geographic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Partners LLC (NGP) to spółka joint venture założona przez Towarzystwo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National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Geographic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i wytwórnię 21st Century Fox, która produkuje programy popularnonaukowe, przygodowe i podróżnicze oraz zarządza aktywami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medialnymi.W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portfolio NGP znajdują się międzynarodowe kanały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National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Geographic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(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National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Geographic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, Nat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Wild, Nat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Mundo, Nat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People), należące do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National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Geographic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platformy oraz aktywa konsumenckie i medialne, w tym magazyny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National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Geographic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, wytwórnia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National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Geographic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Studios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, platformy cyfrowe i społecznościowe, wydawnictwa (książki, mapy, media dziecięce) oraz dodatkowa działalność, która obejmuje turystykę, centra rozrywki, sprzedaż archiwów, katalogów, licencji oraz e-commerce. Od 128 lat rozwój wiedzy i lepsze poznanie otaczającego nas świata jest misją Towarzystwa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National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sz w:val="20"/>
          <w:szCs w:val="20"/>
          <w:lang w:val="pl-PL"/>
        </w:rPr>
        <w:t>Geographic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>, które nadal zgłębia nowe tematy, przesuwa granice i poszerza horyzonty swoich widzów i czytelników... docierając każdego miesiąca do ponad 730 milionów ludzi z 172 krajów świata z treściami dostępnymi w 43 wersjach językowych.</w:t>
      </w:r>
      <w:r w:rsidR="00936890">
        <w:rPr>
          <w:rFonts w:ascii="Gotham Light" w:hAnsi="Gotham Light"/>
          <w:sz w:val="20"/>
          <w:szCs w:val="20"/>
          <w:lang w:val="pl-PL"/>
        </w:rPr>
        <w:t xml:space="preserve"> </w:t>
      </w:r>
      <w:r w:rsidRPr="00936890">
        <w:rPr>
          <w:rFonts w:ascii="Gotham Light" w:hAnsi="Gotham Light"/>
          <w:b/>
          <w:sz w:val="20"/>
          <w:szCs w:val="20"/>
          <w:lang w:val="pl-PL"/>
        </w:rPr>
        <w:t xml:space="preserve">NGP przekazuje 27 procent zysków Towarzystwu </w:t>
      </w:r>
      <w:proofErr w:type="spellStart"/>
      <w:r w:rsidRPr="00936890">
        <w:rPr>
          <w:rFonts w:ascii="Gotham Light" w:hAnsi="Gotham Light"/>
          <w:b/>
          <w:sz w:val="20"/>
          <w:szCs w:val="20"/>
          <w:lang w:val="pl-PL"/>
        </w:rPr>
        <w:t>National</w:t>
      </w:r>
      <w:proofErr w:type="spellEnd"/>
      <w:r w:rsidRPr="00936890">
        <w:rPr>
          <w:rFonts w:ascii="Gotham Light" w:hAnsi="Gotham Light"/>
          <w:b/>
          <w:sz w:val="20"/>
          <w:szCs w:val="20"/>
          <w:lang w:val="pl-PL"/>
        </w:rPr>
        <w:t xml:space="preserve"> </w:t>
      </w:r>
      <w:proofErr w:type="spellStart"/>
      <w:r w:rsidRPr="00936890">
        <w:rPr>
          <w:rFonts w:ascii="Gotham Light" w:hAnsi="Gotham Light"/>
          <w:b/>
          <w:sz w:val="20"/>
          <w:szCs w:val="20"/>
          <w:lang w:val="pl-PL"/>
        </w:rPr>
        <w:t>Geographic</w:t>
      </w:r>
      <w:proofErr w:type="spellEnd"/>
      <w:r w:rsidRPr="00936890">
        <w:rPr>
          <w:rFonts w:ascii="Gotham Light" w:hAnsi="Gotham Light"/>
          <w:sz w:val="20"/>
          <w:szCs w:val="20"/>
          <w:lang w:val="pl-PL"/>
        </w:rPr>
        <w:t>, które jest organizacją pożytku publicznego, aby finansować badania naukowe, nowe odkrycia, projekty dot. ochrony środowiska i edukacji.</w:t>
      </w:r>
      <w:r w:rsidR="00936890">
        <w:rPr>
          <w:rFonts w:ascii="Gotham Light" w:hAnsi="Gotham Light"/>
          <w:sz w:val="20"/>
          <w:szCs w:val="20"/>
          <w:lang w:val="pl-PL"/>
        </w:rPr>
        <w:t xml:space="preserve"> </w:t>
      </w:r>
      <w:r w:rsidRPr="00936890">
        <w:rPr>
          <w:rFonts w:ascii="Gotham Light" w:hAnsi="Gotham Light"/>
          <w:sz w:val="20"/>
          <w:szCs w:val="20"/>
          <w:lang w:val="pl-PL"/>
        </w:rPr>
        <w:t xml:space="preserve">Więcej informacji na ten temat znajdą Państwo na witrynach </w:t>
      </w:r>
      <w:hyperlink r:id="rId10" w:history="1"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natgeotv</w:t>
        </w:r>
        <w:r w:rsidRPr="00936890">
          <w:rPr>
            <w:rStyle w:val="Hipercze"/>
            <w:rFonts w:ascii="Gotham Light" w:hAnsi="Gotham Light" w:cs="Arial"/>
            <w:sz w:val="20"/>
            <w:szCs w:val="20"/>
            <w:lang w:val="pl-PL"/>
          </w:rPr>
          <w:t>.</w:t>
        </w:r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com</w:t>
        </w:r>
      </w:hyperlink>
      <w:r w:rsidRPr="00936890">
        <w:rPr>
          <w:rFonts w:ascii="Gotham Light" w:hAnsi="Gotham Light" w:cs="Arial"/>
          <w:sz w:val="20"/>
          <w:szCs w:val="20"/>
          <w:lang w:val="pl-PL"/>
        </w:rPr>
        <w:t xml:space="preserve"> </w:t>
      </w:r>
      <w:r w:rsidR="00936890">
        <w:rPr>
          <w:rFonts w:ascii="Gotham Light" w:eastAsia="Calibri" w:hAnsi="Gotham Light" w:cs="Arial"/>
          <w:sz w:val="20"/>
          <w:szCs w:val="20"/>
          <w:lang w:val="pl-PL"/>
        </w:rPr>
        <w:t xml:space="preserve">lub </w:t>
      </w:r>
      <w:hyperlink r:id="rId11" w:history="1"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nationalgeographic</w:t>
        </w:r>
        <w:r w:rsidRPr="00936890">
          <w:rPr>
            <w:rStyle w:val="Hipercze"/>
            <w:rFonts w:ascii="Gotham Light" w:hAnsi="Gotham Light" w:cs="Arial"/>
            <w:sz w:val="20"/>
            <w:szCs w:val="20"/>
            <w:lang w:val="pl-PL"/>
          </w:rPr>
          <w:t>.</w:t>
        </w:r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com</w:t>
        </w:r>
      </w:hyperlink>
      <w:r w:rsidRPr="00936890">
        <w:rPr>
          <w:rFonts w:ascii="Gotham Light" w:hAnsi="Gotham Light" w:cs="Arial"/>
          <w:sz w:val="20"/>
          <w:szCs w:val="20"/>
          <w:lang w:val="pl-PL"/>
        </w:rPr>
        <w:t xml:space="preserve">, </w:t>
      </w:r>
      <w:r w:rsidRPr="00936890">
        <w:rPr>
          <w:rFonts w:ascii="Gotham Light" w:eastAsia="Calibri" w:hAnsi="Gotham Light" w:cs="Arial"/>
          <w:sz w:val="20"/>
          <w:szCs w:val="20"/>
          <w:lang w:val="pl-PL"/>
        </w:rPr>
        <w:t>oraz w serwisach</w:t>
      </w:r>
      <w:r w:rsidRPr="00936890">
        <w:rPr>
          <w:rFonts w:ascii="Gotham Light" w:hAnsi="Gotham Light" w:cs="Arial"/>
          <w:sz w:val="20"/>
          <w:szCs w:val="20"/>
          <w:lang w:val="pl-PL"/>
        </w:rPr>
        <w:t xml:space="preserve">    </w:t>
      </w:r>
      <w:hyperlink r:id="rId12" w:history="1"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Facebook</w:t>
        </w:r>
      </w:hyperlink>
      <w:r w:rsidRPr="00936890">
        <w:rPr>
          <w:rFonts w:ascii="Gotham Light" w:hAnsi="Gotham Light" w:cs="Arial"/>
          <w:sz w:val="20"/>
          <w:szCs w:val="20"/>
          <w:lang w:val="pl-PL"/>
        </w:rPr>
        <w:t xml:space="preserve">, </w:t>
      </w:r>
      <w:hyperlink r:id="rId13" w:history="1"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Twitter</w:t>
        </w:r>
      </w:hyperlink>
      <w:r w:rsidRPr="00936890">
        <w:rPr>
          <w:rFonts w:ascii="Gotham Light" w:hAnsi="Gotham Light" w:cs="Arial"/>
          <w:sz w:val="20"/>
          <w:szCs w:val="20"/>
          <w:lang w:val="pl-PL"/>
        </w:rPr>
        <w:t xml:space="preserve">, </w:t>
      </w:r>
      <w:hyperlink r:id="rId14" w:history="1"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Instagram</w:t>
        </w:r>
      </w:hyperlink>
      <w:r w:rsidRPr="00936890">
        <w:rPr>
          <w:rFonts w:ascii="Gotham Light" w:hAnsi="Gotham Light" w:cs="Arial"/>
          <w:sz w:val="20"/>
          <w:szCs w:val="20"/>
          <w:lang w:val="pl-PL"/>
        </w:rPr>
        <w:t xml:space="preserve">, </w:t>
      </w:r>
      <w:hyperlink r:id="rId15" w:history="1"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Google</w:t>
        </w:r>
        <w:r w:rsidRPr="00936890">
          <w:rPr>
            <w:rStyle w:val="Hipercze"/>
            <w:rFonts w:ascii="Gotham Light" w:hAnsi="Gotham Light" w:cs="Arial"/>
            <w:sz w:val="20"/>
            <w:szCs w:val="20"/>
            <w:lang w:val="pl-PL"/>
          </w:rPr>
          <w:t>+,</w:t>
        </w:r>
      </w:hyperlink>
      <w:r w:rsidRPr="00936890">
        <w:rPr>
          <w:rFonts w:ascii="Gotham Light" w:hAnsi="Gotham Light" w:cs="Arial"/>
          <w:sz w:val="20"/>
          <w:szCs w:val="20"/>
          <w:lang w:val="pl-PL"/>
        </w:rPr>
        <w:t xml:space="preserve"> </w:t>
      </w:r>
      <w:hyperlink r:id="rId16" w:history="1"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YouTube</w:t>
        </w:r>
      </w:hyperlink>
      <w:r w:rsidRPr="00936890">
        <w:rPr>
          <w:rFonts w:ascii="Gotham Light" w:hAnsi="Gotham Light" w:cs="Arial"/>
          <w:sz w:val="20"/>
          <w:szCs w:val="20"/>
          <w:lang w:val="pl-PL"/>
        </w:rPr>
        <w:t xml:space="preserve">, </w:t>
      </w:r>
      <w:hyperlink r:id="rId17" w:history="1"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LinkedIn</w:t>
        </w:r>
      </w:hyperlink>
      <w:r w:rsidRPr="00936890">
        <w:rPr>
          <w:rFonts w:ascii="Gotham Light" w:hAnsi="Gotham Light" w:cs="Arial"/>
          <w:sz w:val="20"/>
          <w:szCs w:val="20"/>
          <w:lang w:val="pl-PL"/>
        </w:rPr>
        <w:t xml:space="preserve"> </w:t>
      </w:r>
      <w:r w:rsidRPr="00936890">
        <w:rPr>
          <w:rFonts w:ascii="Gotham Light" w:eastAsia="Calibri" w:hAnsi="Gotham Light" w:cs="Arial"/>
          <w:sz w:val="20"/>
          <w:szCs w:val="20"/>
          <w:lang w:val="pl-PL"/>
        </w:rPr>
        <w:t>i</w:t>
      </w:r>
      <w:r w:rsidRPr="00936890">
        <w:rPr>
          <w:rFonts w:ascii="Gotham Light" w:hAnsi="Gotham Light" w:cs="Arial"/>
          <w:sz w:val="20"/>
          <w:szCs w:val="20"/>
          <w:lang w:val="pl-PL"/>
        </w:rPr>
        <w:t xml:space="preserve"> </w:t>
      </w:r>
      <w:hyperlink r:id="rId18" w:history="1">
        <w:r w:rsidRPr="00936890">
          <w:rPr>
            <w:rStyle w:val="Hipercze"/>
            <w:rFonts w:ascii="Gotham Light" w:eastAsia="Calibri" w:hAnsi="Gotham Light" w:cs="Arial"/>
            <w:sz w:val="20"/>
            <w:szCs w:val="20"/>
            <w:lang w:val="pl-PL"/>
          </w:rPr>
          <w:t>Pinterest</w:t>
        </w:r>
      </w:hyperlink>
      <w:r w:rsidRPr="00936890">
        <w:rPr>
          <w:rFonts w:ascii="Gotham Light" w:hAnsi="Gotham Light" w:cs="Arial"/>
          <w:sz w:val="20"/>
          <w:szCs w:val="20"/>
          <w:lang w:val="pl-PL"/>
        </w:rPr>
        <w:t>.</w:t>
      </w:r>
    </w:p>
    <w:p w:rsidR="009D590A" w:rsidRPr="008F7864" w:rsidRDefault="009D590A" w:rsidP="00230E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lang w:val="pl-PL"/>
        </w:rPr>
      </w:pPr>
    </w:p>
    <w:sectPr w:rsidR="009D590A" w:rsidRPr="008F7864" w:rsidSect="00BE1EE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F0" w:rsidRDefault="00237DF0" w:rsidP="00230E12">
      <w:r>
        <w:separator/>
      </w:r>
    </w:p>
  </w:endnote>
  <w:endnote w:type="continuationSeparator" w:id="0">
    <w:p w:rsidR="00237DF0" w:rsidRDefault="00237DF0" w:rsidP="0023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F0" w:rsidRDefault="00237DF0" w:rsidP="00230E12">
      <w:r>
        <w:separator/>
      </w:r>
    </w:p>
  </w:footnote>
  <w:footnote w:type="continuationSeparator" w:id="0">
    <w:p w:rsidR="00237DF0" w:rsidRDefault="00237DF0" w:rsidP="0023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64"/>
    <w:multiLevelType w:val="hybridMultilevel"/>
    <w:tmpl w:val="7A12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667"/>
    <w:rsid w:val="00000465"/>
    <w:rsid w:val="00000BB3"/>
    <w:rsid w:val="00000D46"/>
    <w:rsid w:val="00012D43"/>
    <w:rsid w:val="000152E4"/>
    <w:rsid w:val="00021D86"/>
    <w:rsid w:val="00025D40"/>
    <w:rsid w:val="00053477"/>
    <w:rsid w:val="0009562E"/>
    <w:rsid w:val="0009568C"/>
    <w:rsid w:val="000B538F"/>
    <w:rsid w:val="000E7D3B"/>
    <w:rsid w:val="000F131F"/>
    <w:rsid w:val="00107CDC"/>
    <w:rsid w:val="00117263"/>
    <w:rsid w:val="00131B3D"/>
    <w:rsid w:val="0014211F"/>
    <w:rsid w:val="001519CE"/>
    <w:rsid w:val="00172C0C"/>
    <w:rsid w:val="00173FA3"/>
    <w:rsid w:val="00174117"/>
    <w:rsid w:val="00175A62"/>
    <w:rsid w:val="001B0D9D"/>
    <w:rsid w:val="001B0EBB"/>
    <w:rsid w:val="001B0F74"/>
    <w:rsid w:val="001C44F8"/>
    <w:rsid w:val="001D129C"/>
    <w:rsid w:val="001D55B2"/>
    <w:rsid w:val="001D71A2"/>
    <w:rsid w:val="001F19C9"/>
    <w:rsid w:val="001F32B7"/>
    <w:rsid w:val="001F513F"/>
    <w:rsid w:val="002001E1"/>
    <w:rsid w:val="0020128C"/>
    <w:rsid w:val="002025A9"/>
    <w:rsid w:val="0021596D"/>
    <w:rsid w:val="00230E12"/>
    <w:rsid w:val="00237DF0"/>
    <w:rsid w:val="00245352"/>
    <w:rsid w:val="00246D37"/>
    <w:rsid w:val="00273707"/>
    <w:rsid w:val="002851AF"/>
    <w:rsid w:val="002B0AF6"/>
    <w:rsid w:val="002E1685"/>
    <w:rsid w:val="002F17AE"/>
    <w:rsid w:val="002F6037"/>
    <w:rsid w:val="003020B5"/>
    <w:rsid w:val="00322BD6"/>
    <w:rsid w:val="003254CB"/>
    <w:rsid w:val="00333116"/>
    <w:rsid w:val="00347494"/>
    <w:rsid w:val="003503C5"/>
    <w:rsid w:val="003605CE"/>
    <w:rsid w:val="003A2244"/>
    <w:rsid w:val="003B1B08"/>
    <w:rsid w:val="003B4577"/>
    <w:rsid w:val="003B5467"/>
    <w:rsid w:val="003D4CF4"/>
    <w:rsid w:val="003D7D72"/>
    <w:rsid w:val="003E1AEB"/>
    <w:rsid w:val="003E762D"/>
    <w:rsid w:val="003F42A1"/>
    <w:rsid w:val="003F63C0"/>
    <w:rsid w:val="00427D5F"/>
    <w:rsid w:val="00450E7A"/>
    <w:rsid w:val="00460EE2"/>
    <w:rsid w:val="00480323"/>
    <w:rsid w:val="00496B9B"/>
    <w:rsid w:val="004B08A2"/>
    <w:rsid w:val="004B0B2D"/>
    <w:rsid w:val="004D3183"/>
    <w:rsid w:val="004D5C41"/>
    <w:rsid w:val="004D6BE8"/>
    <w:rsid w:val="004D7D61"/>
    <w:rsid w:val="004E577D"/>
    <w:rsid w:val="00551B0F"/>
    <w:rsid w:val="00556308"/>
    <w:rsid w:val="005630B2"/>
    <w:rsid w:val="005752FB"/>
    <w:rsid w:val="005912B0"/>
    <w:rsid w:val="005A7679"/>
    <w:rsid w:val="005B2677"/>
    <w:rsid w:val="005B6E5D"/>
    <w:rsid w:val="005D32F6"/>
    <w:rsid w:val="005E18F8"/>
    <w:rsid w:val="005E31B3"/>
    <w:rsid w:val="005E4BF8"/>
    <w:rsid w:val="005F50EA"/>
    <w:rsid w:val="005F768D"/>
    <w:rsid w:val="006022F6"/>
    <w:rsid w:val="00605DD3"/>
    <w:rsid w:val="00607451"/>
    <w:rsid w:val="00634667"/>
    <w:rsid w:val="00635C1E"/>
    <w:rsid w:val="00645D64"/>
    <w:rsid w:val="006714CF"/>
    <w:rsid w:val="006903D3"/>
    <w:rsid w:val="00694ECE"/>
    <w:rsid w:val="006B0F2C"/>
    <w:rsid w:val="006B1169"/>
    <w:rsid w:val="006C2776"/>
    <w:rsid w:val="006C6371"/>
    <w:rsid w:val="006C69D9"/>
    <w:rsid w:val="006D538F"/>
    <w:rsid w:val="006D634A"/>
    <w:rsid w:val="006E3864"/>
    <w:rsid w:val="006F3FF6"/>
    <w:rsid w:val="006F4347"/>
    <w:rsid w:val="00706722"/>
    <w:rsid w:val="007160C1"/>
    <w:rsid w:val="00716A55"/>
    <w:rsid w:val="00726F4E"/>
    <w:rsid w:val="0073628E"/>
    <w:rsid w:val="00750628"/>
    <w:rsid w:val="007612D6"/>
    <w:rsid w:val="007A2398"/>
    <w:rsid w:val="007A4C12"/>
    <w:rsid w:val="007A6899"/>
    <w:rsid w:val="007B1E11"/>
    <w:rsid w:val="007C7C3C"/>
    <w:rsid w:val="007D46FB"/>
    <w:rsid w:val="007D6DD7"/>
    <w:rsid w:val="007E1FB7"/>
    <w:rsid w:val="00800B01"/>
    <w:rsid w:val="00816D67"/>
    <w:rsid w:val="0082254A"/>
    <w:rsid w:val="00826387"/>
    <w:rsid w:val="008445F3"/>
    <w:rsid w:val="00852789"/>
    <w:rsid w:val="00860ADD"/>
    <w:rsid w:val="00874E60"/>
    <w:rsid w:val="0088445A"/>
    <w:rsid w:val="0089146F"/>
    <w:rsid w:val="008A38CD"/>
    <w:rsid w:val="008F7864"/>
    <w:rsid w:val="00936890"/>
    <w:rsid w:val="00941B21"/>
    <w:rsid w:val="00944A21"/>
    <w:rsid w:val="00954ECF"/>
    <w:rsid w:val="0095772F"/>
    <w:rsid w:val="00970D3F"/>
    <w:rsid w:val="00976E87"/>
    <w:rsid w:val="00976F86"/>
    <w:rsid w:val="00977609"/>
    <w:rsid w:val="00992574"/>
    <w:rsid w:val="0099634B"/>
    <w:rsid w:val="009A1B3D"/>
    <w:rsid w:val="009A6C5A"/>
    <w:rsid w:val="009B6593"/>
    <w:rsid w:val="009C24E5"/>
    <w:rsid w:val="009D590A"/>
    <w:rsid w:val="009E1D77"/>
    <w:rsid w:val="009E2639"/>
    <w:rsid w:val="00A10DED"/>
    <w:rsid w:val="00A3210B"/>
    <w:rsid w:val="00A34DE4"/>
    <w:rsid w:val="00A64A88"/>
    <w:rsid w:val="00A65ACA"/>
    <w:rsid w:val="00A66603"/>
    <w:rsid w:val="00A7184C"/>
    <w:rsid w:val="00AA32CF"/>
    <w:rsid w:val="00AA5311"/>
    <w:rsid w:val="00AB2AAE"/>
    <w:rsid w:val="00AC041C"/>
    <w:rsid w:val="00AC61CB"/>
    <w:rsid w:val="00AD1E90"/>
    <w:rsid w:val="00AD3D61"/>
    <w:rsid w:val="00AE6047"/>
    <w:rsid w:val="00B123E0"/>
    <w:rsid w:val="00B33D54"/>
    <w:rsid w:val="00B41181"/>
    <w:rsid w:val="00B56BF8"/>
    <w:rsid w:val="00B64022"/>
    <w:rsid w:val="00B91E21"/>
    <w:rsid w:val="00BA6E0D"/>
    <w:rsid w:val="00BB20B8"/>
    <w:rsid w:val="00BD3589"/>
    <w:rsid w:val="00BE1EEC"/>
    <w:rsid w:val="00BE3411"/>
    <w:rsid w:val="00C00313"/>
    <w:rsid w:val="00C00E36"/>
    <w:rsid w:val="00C07E91"/>
    <w:rsid w:val="00C2458F"/>
    <w:rsid w:val="00C67D14"/>
    <w:rsid w:val="00C72067"/>
    <w:rsid w:val="00C7703E"/>
    <w:rsid w:val="00C84E06"/>
    <w:rsid w:val="00CA114F"/>
    <w:rsid w:val="00CA475D"/>
    <w:rsid w:val="00CA7251"/>
    <w:rsid w:val="00CA7693"/>
    <w:rsid w:val="00CB0DDB"/>
    <w:rsid w:val="00CD1459"/>
    <w:rsid w:val="00CE0359"/>
    <w:rsid w:val="00D00E17"/>
    <w:rsid w:val="00D02823"/>
    <w:rsid w:val="00D03ACE"/>
    <w:rsid w:val="00D03D5D"/>
    <w:rsid w:val="00D11580"/>
    <w:rsid w:val="00D11D72"/>
    <w:rsid w:val="00D205E2"/>
    <w:rsid w:val="00D43D63"/>
    <w:rsid w:val="00D50376"/>
    <w:rsid w:val="00D64BD5"/>
    <w:rsid w:val="00D82C56"/>
    <w:rsid w:val="00D94B50"/>
    <w:rsid w:val="00D94DF6"/>
    <w:rsid w:val="00D9581E"/>
    <w:rsid w:val="00D97396"/>
    <w:rsid w:val="00DA0A0C"/>
    <w:rsid w:val="00DD3D1D"/>
    <w:rsid w:val="00DD3FC8"/>
    <w:rsid w:val="00DD692E"/>
    <w:rsid w:val="00DE4755"/>
    <w:rsid w:val="00DF40D1"/>
    <w:rsid w:val="00E06B09"/>
    <w:rsid w:val="00E11D74"/>
    <w:rsid w:val="00E150FA"/>
    <w:rsid w:val="00E27DE9"/>
    <w:rsid w:val="00E340EB"/>
    <w:rsid w:val="00E40B86"/>
    <w:rsid w:val="00E454C6"/>
    <w:rsid w:val="00E61A1F"/>
    <w:rsid w:val="00E66064"/>
    <w:rsid w:val="00E74859"/>
    <w:rsid w:val="00E97197"/>
    <w:rsid w:val="00EC29F1"/>
    <w:rsid w:val="00EC550E"/>
    <w:rsid w:val="00ED1351"/>
    <w:rsid w:val="00EE206D"/>
    <w:rsid w:val="00F074A7"/>
    <w:rsid w:val="00F10002"/>
    <w:rsid w:val="00F56AA5"/>
    <w:rsid w:val="00F70506"/>
    <w:rsid w:val="00F968B8"/>
    <w:rsid w:val="00FA58EC"/>
    <w:rsid w:val="00FB226C"/>
    <w:rsid w:val="00FB55DD"/>
    <w:rsid w:val="00FE1B00"/>
    <w:rsid w:val="00FE712E"/>
    <w:rsid w:val="00FF12D1"/>
    <w:rsid w:val="00FF27A0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68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0E12"/>
    <w:rPr>
      <w:rFonts w:ascii="Cambria" w:eastAsia="MS Mincho" w:hAnsi="Cambria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E12"/>
    <w:rPr>
      <w:rFonts w:ascii="Cambria" w:eastAsia="MS Mincho" w:hAnsi="Cambria" w:cs="Times New Roman"/>
    </w:rPr>
  </w:style>
  <w:style w:type="character" w:styleId="Odwoanieprzypisudolnego">
    <w:name w:val="footnote reference"/>
    <w:uiPriority w:val="99"/>
    <w:unhideWhenUsed/>
    <w:rsid w:val="00230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A0A0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181"/>
    <w:rPr>
      <w:b/>
      <w:bCs/>
      <w:sz w:val="20"/>
      <w:szCs w:val="20"/>
    </w:rPr>
  </w:style>
  <w:style w:type="character" w:customStyle="1" w:styleId="u-linkcomplex-target">
    <w:name w:val="u-linkcomplex-target"/>
    <w:basedOn w:val="Domylnaczcionkaakapitu"/>
    <w:rsid w:val="00750628"/>
  </w:style>
  <w:style w:type="paragraph" w:styleId="Akapitzlist">
    <w:name w:val="List Paragraph"/>
    <w:basedOn w:val="Normalny"/>
    <w:uiPriority w:val="34"/>
    <w:qFormat/>
    <w:rsid w:val="00FB55D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D5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9D59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natgeochannel" TargetMode="External"/><Relationship Id="rId18" Type="http://schemas.openxmlformats.org/officeDocument/2006/relationships/hyperlink" Target="https://www.pinterest.com/nationalgeographi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natgeo/?fref=ts" TargetMode="External"/><Relationship Id="rId17" Type="http://schemas.openxmlformats.org/officeDocument/2006/relationships/hyperlink" Target="https://www.linkedin.com/company/national-geographic-society?trk=top_nav_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natge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geographic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us.google.com/+NatGeo/posts" TargetMode="External"/><Relationship Id="rId10" Type="http://schemas.openxmlformats.org/officeDocument/2006/relationships/hyperlink" Target="http://natgeotv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nstagram.com/natgeocha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CF70255-EE15-4B70-B079-2910E4F7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 geo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DeGuzman</dc:creator>
  <cp:lastModifiedBy>Iza Knapek</cp:lastModifiedBy>
  <cp:revision>7</cp:revision>
  <dcterms:created xsi:type="dcterms:W3CDTF">2017-08-07T16:04:00Z</dcterms:created>
  <dcterms:modified xsi:type="dcterms:W3CDTF">2017-08-09T11:39:00Z</dcterms:modified>
</cp:coreProperties>
</file>