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6B" w:rsidRPr="000B66CA" w:rsidRDefault="00CD3D6B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  <w:r w:rsidRPr="000B66CA">
        <w:rPr>
          <w:noProof/>
          <w:color w:val="4F81BD"/>
          <w:sz w:val="28"/>
          <w:szCs w:val="28"/>
          <w:u w:color="4F81BD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4358005</wp:posOffset>
            </wp:positionH>
            <wp:positionV relativeFrom="line">
              <wp:posOffset>0</wp:posOffset>
            </wp:positionV>
            <wp:extent cx="1409700" cy="78613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Anesulen\AppData\Local\Microsoft\Windows\Temporary Internet Files\Content.Outlook\XV2K2M4I\Medicover_blue_p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C:\Users\Anesulen\AppData\Local\Microsoft\Windows\Temporary Internet Files\Content.Outlook\XV2K2M4I\Medicover_blue_pion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1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D3D6B" w:rsidRPr="000B66CA" w:rsidRDefault="00CD3D6B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</w:p>
    <w:p w:rsidR="00CD3D6B" w:rsidRPr="000B66CA" w:rsidRDefault="0084141C" w:rsidP="00CD3D6B">
      <w:pPr>
        <w:keepNext/>
        <w:keepLines/>
        <w:tabs>
          <w:tab w:val="left" w:pos="368"/>
          <w:tab w:val="right" w:pos="9046"/>
        </w:tabs>
        <w:spacing w:before="200" w:after="0"/>
        <w:jc w:val="right"/>
        <w:outlineLvl w:val="1"/>
        <w:rPr>
          <w:color w:val="4F81BD"/>
          <w:sz w:val="28"/>
          <w:szCs w:val="28"/>
          <w:u w:color="4F81BD"/>
        </w:rPr>
      </w:pPr>
      <w:r w:rsidRPr="00486996">
        <w:rPr>
          <w:color w:val="4F81BD"/>
          <w:sz w:val="28"/>
          <w:szCs w:val="28"/>
          <w:u w:color="4F81BD"/>
        </w:rPr>
        <w:t xml:space="preserve">Warszawa, </w:t>
      </w:r>
      <w:r w:rsidR="002C168A">
        <w:rPr>
          <w:color w:val="4F81BD"/>
          <w:sz w:val="28"/>
          <w:szCs w:val="28"/>
          <w:u w:color="4F81BD"/>
        </w:rPr>
        <w:t>26.04</w:t>
      </w:r>
      <w:r w:rsidR="00FB02FB" w:rsidRPr="00486996">
        <w:rPr>
          <w:color w:val="4F81BD"/>
          <w:sz w:val="28"/>
          <w:szCs w:val="28"/>
          <w:u w:color="4F81BD"/>
        </w:rPr>
        <w:t>.2017</w:t>
      </w:r>
    </w:p>
    <w:p w:rsidR="00601FC6" w:rsidRDefault="00CD3D6B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  <w:r w:rsidRPr="000B66CA">
        <w:rPr>
          <w:color w:val="4F81BD"/>
          <w:u w:color="4F81BD"/>
          <w:lang w:val="de-DE"/>
        </w:rPr>
        <w:t xml:space="preserve"> </w:t>
      </w:r>
      <w:r w:rsidRPr="000B66CA">
        <w:rPr>
          <w:color w:val="4F81BD"/>
          <w:sz w:val="28"/>
          <w:szCs w:val="28"/>
          <w:u w:color="4F81BD"/>
        </w:rPr>
        <w:t>Informacja prasowa</w:t>
      </w:r>
    </w:p>
    <w:p w:rsidR="00486996" w:rsidRDefault="00486996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</w:p>
    <w:p w:rsidR="00B20966" w:rsidRPr="00B20966" w:rsidRDefault="001419ED" w:rsidP="00B20966">
      <w:pPr>
        <w:pStyle w:val="Tytu"/>
        <w:jc w:val="center"/>
        <w:rPr>
          <w:b/>
          <w:sz w:val="24"/>
        </w:rPr>
      </w:pPr>
      <w:r w:rsidRPr="00EA40C9">
        <w:rPr>
          <w:b/>
          <w:sz w:val="24"/>
        </w:rPr>
        <w:t xml:space="preserve">250 tys. Polaków </w:t>
      </w:r>
      <w:r w:rsidR="00ED2620" w:rsidRPr="00EA40C9">
        <w:rPr>
          <w:b/>
          <w:sz w:val="24"/>
        </w:rPr>
        <w:t>zmierz</w:t>
      </w:r>
      <w:r w:rsidR="00EE0A8D" w:rsidRPr="00EA40C9">
        <w:rPr>
          <w:b/>
          <w:sz w:val="24"/>
        </w:rPr>
        <w:t>y</w:t>
      </w:r>
      <w:r w:rsidR="00AC0F6B" w:rsidRPr="00EA40C9">
        <w:rPr>
          <w:b/>
          <w:sz w:val="24"/>
        </w:rPr>
        <w:t xml:space="preserve"> </w:t>
      </w:r>
      <w:r w:rsidR="008F7577" w:rsidRPr="00EA40C9">
        <w:rPr>
          <w:b/>
          <w:sz w:val="24"/>
        </w:rPr>
        <w:t>ciśnienie tętnicze krwi</w:t>
      </w:r>
      <w:r w:rsidRPr="00EA40C9">
        <w:rPr>
          <w:b/>
          <w:sz w:val="24"/>
        </w:rPr>
        <w:t xml:space="preserve"> </w:t>
      </w:r>
      <w:r w:rsidR="00C4556D" w:rsidRPr="00EA40C9">
        <w:rPr>
          <w:b/>
          <w:sz w:val="24"/>
        </w:rPr>
        <w:br/>
      </w:r>
      <w:r w:rsidRPr="00EA40C9">
        <w:rPr>
          <w:b/>
          <w:sz w:val="24"/>
        </w:rPr>
        <w:t>w ramach globalne</w:t>
      </w:r>
      <w:r w:rsidR="008F7577" w:rsidRPr="00EA40C9">
        <w:rPr>
          <w:b/>
          <w:sz w:val="24"/>
        </w:rPr>
        <w:t>j akcji</w:t>
      </w:r>
      <w:r w:rsidR="00C4556D" w:rsidRPr="00EA40C9">
        <w:rPr>
          <w:b/>
          <w:sz w:val="24"/>
        </w:rPr>
        <w:t xml:space="preserve"> </w:t>
      </w:r>
      <w:proofErr w:type="spellStart"/>
      <w:r w:rsidR="00EA40C9" w:rsidRPr="00EA40C9">
        <w:rPr>
          <w:b/>
          <w:sz w:val="24"/>
        </w:rPr>
        <w:t>screeningowej</w:t>
      </w:r>
      <w:proofErr w:type="spellEnd"/>
    </w:p>
    <w:p w:rsidR="00B20966" w:rsidRPr="00940CBB" w:rsidRDefault="002C168A" w:rsidP="00B20966">
      <w:pPr>
        <w:rPr>
          <w:b/>
        </w:rPr>
      </w:pPr>
      <w:r w:rsidRPr="00940CBB">
        <w:rPr>
          <w:b/>
        </w:rPr>
        <w:t xml:space="preserve">W </w:t>
      </w:r>
      <w:r w:rsidR="00EA40C9" w:rsidRPr="00940CBB">
        <w:rPr>
          <w:b/>
        </w:rPr>
        <w:t>maju rozpocz</w:t>
      </w:r>
      <w:r w:rsidR="008C541F">
        <w:rPr>
          <w:b/>
        </w:rPr>
        <w:t>nie</w:t>
      </w:r>
      <w:r w:rsidR="00EA40C9" w:rsidRPr="00940CBB">
        <w:rPr>
          <w:b/>
        </w:rPr>
        <w:t xml:space="preserve"> się </w:t>
      </w:r>
      <w:r w:rsidR="006434DC" w:rsidRPr="00940CBB">
        <w:rPr>
          <w:b/>
        </w:rPr>
        <w:t xml:space="preserve">największa </w:t>
      </w:r>
      <w:r w:rsidR="00EA40C9" w:rsidRPr="00940CBB">
        <w:rPr>
          <w:b/>
        </w:rPr>
        <w:t xml:space="preserve">międzynarodowa </w:t>
      </w:r>
      <w:r w:rsidR="00996F1E" w:rsidRPr="00940CBB">
        <w:rPr>
          <w:b/>
        </w:rPr>
        <w:t>kampania</w:t>
      </w:r>
      <w:r w:rsidR="00EA40C9" w:rsidRPr="00940CBB">
        <w:rPr>
          <w:b/>
        </w:rPr>
        <w:t xml:space="preserve"> </w:t>
      </w:r>
      <w:r w:rsidR="00C4556D" w:rsidRPr="00940CBB">
        <w:rPr>
          <w:b/>
        </w:rPr>
        <w:t xml:space="preserve">May </w:t>
      </w:r>
      <w:proofErr w:type="spellStart"/>
      <w:r w:rsidR="00C4556D" w:rsidRPr="00940CBB">
        <w:rPr>
          <w:b/>
        </w:rPr>
        <w:t>Measurement</w:t>
      </w:r>
      <w:proofErr w:type="spellEnd"/>
      <w:r w:rsidR="00C4556D" w:rsidRPr="00940CBB">
        <w:rPr>
          <w:b/>
        </w:rPr>
        <w:t xml:space="preserve"> </w:t>
      </w:r>
      <w:proofErr w:type="spellStart"/>
      <w:r w:rsidR="00C4556D" w:rsidRPr="00940CBB">
        <w:rPr>
          <w:b/>
        </w:rPr>
        <w:t>Month</w:t>
      </w:r>
      <w:proofErr w:type="spellEnd"/>
      <w:r w:rsidR="00C4556D" w:rsidRPr="00940CBB">
        <w:rPr>
          <w:b/>
        </w:rPr>
        <w:t>, czyl</w:t>
      </w:r>
      <w:r w:rsidRPr="00940CBB">
        <w:rPr>
          <w:b/>
        </w:rPr>
        <w:t>i Maj M</w:t>
      </w:r>
      <w:r w:rsidR="00B45977" w:rsidRPr="00940CBB">
        <w:rPr>
          <w:b/>
        </w:rPr>
        <w:t xml:space="preserve">iesiącem </w:t>
      </w:r>
      <w:r w:rsidRPr="00940CBB">
        <w:rPr>
          <w:b/>
        </w:rPr>
        <w:t>M</w:t>
      </w:r>
      <w:r w:rsidR="00B45977" w:rsidRPr="00940CBB">
        <w:rPr>
          <w:b/>
        </w:rPr>
        <w:t>ie</w:t>
      </w:r>
      <w:r w:rsidR="00AB3E08" w:rsidRPr="00940CBB">
        <w:rPr>
          <w:b/>
        </w:rPr>
        <w:t>rzenia ciśnienia tętniczego</w:t>
      </w:r>
      <w:r w:rsidRPr="00940CBB">
        <w:rPr>
          <w:b/>
        </w:rPr>
        <w:t xml:space="preserve">. </w:t>
      </w:r>
      <w:r w:rsidR="006434DC" w:rsidRPr="00940CBB">
        <w:rPr>
          <w:b/>
        </w:rPr>
        <w:t>To</w:t>
      </w:r>
      <w:r w:rsidR="00B45977" w:rsidRPr="00940CBB">
        <w:rPr>
          <w:b/>
        </w:rPr>
        <w:t xml:space="preserve"> globalny program </w:t>
      </w:r>
      <w:proofErr w:type="spellStart"/>
      <w:r w:rsidR="00B45977" w:rsidRPr="00940CBB">
        <w:rPr>
          <w:b/>
        </w:rPr>
        <w:t>screeningowy</w:t>
      </w:r>
      <w:proofErr w:type="spellEnd"/>
      <w:r w:rsidR="00AB3E08" w:rsidRPr="00940CBB">
        <w:rPr>
          <w:b/>
        </w:rPr>
        <w:t xml:space="preserve"> zainicjonowany przez Międzynarodowe Towarzystwo Nadciśnienia Tętniczego i Światową Ligę Nadciśnienia Tętn</w:t>
      </w:r>
      <w:r w:rsidR="00AB3E08" w:rsidRPr="00940CBB">
        <w:rPr>
          <w:b/>
        </w:rPr>
        <w:t>i</w:t>
      </w:r>
      <w:r w:rsidR="00AB3E08" w:rsidRPr="00940CBB">
        <w:rPr>
          <w:b/>
        </w:rPr>
        <w:t xml:space="preserve">czego. </w:t>
      </w:r>
      <w:r w:rsidR="006434DC" w:rsidRPr="00940CBB">
        <w:rPr>
          <w:b/>
        </w:rPr>
        <w:t>W ramach kampanii o</w:t>
      </w:r>
      <w:r w:rsidR="00B20966" w:rsidRPr="00940CBB">
        <w:rPr>
          <w:b/>
        </w:rPr>
        <w:t xml:space="preserve">rganizatorzy postawili sobie za cel przebadanie ponad 25 mln ludzi na całym świecie, w tym od 50 tys. do 250 tys. Polaków. </w:t>
      </w:r>
      <w:r w:rsidR="00AB3E08" w:rsidRPr="00940CBB">
        <w:rPr>
          <w:b/>
        </w:rPr>
        <w:t xml:space="preserve">Akcja </w:t>
      </w:r>
      <w:r w:rsidR="001E6713" w:rsidRPr="00940CBB">
        <w:rPr>
          <w:b/>
        </w:rPr>
        <w:t>odbędzie się</w:t>
      </w:r>
      <w:r w:rsidR="00B45977" w:rsidRPr="00940CBB">
        <w:rPr>
          <w:b/>
        </w:rPr>
        <w:t xml:space="preserve"> </w:t>
      </w:r>
      <w:r w:rsidR="00F27B4E" w:rsidRPr="00940CBB">
        <w:rPr>
          <w:b/>
        </w:rPr>
        <w:t xml:space="preserve">od 1 do 31 maja </w:t>
      </w:r>
      <w:r w:rsidR="00B45977" w:rsidRPr="00940CBB">
        <w:rPr>
          <w:b/>
        </w:rPr>
        <w:t xml:space="preserve">w ponad 100 krajach świata, na wszystkich kontynentach. </w:t>
      </w:r>
      <w:r w:rsidR="003F026A" w:rsidRPr="00940CBB">
        <w:rPr>
          <w:b/>
        </w:rPr>
        <w:t xml:space="preserve">Jednym z partnerów </w:t>
      </w:r>
      <w:r w:rsidR="0079406B" w:rsidRPr="00940CBB">
        <w:rPr>
          <w:b/>
        </w:rPr>
        <w:t>badania</w:t>
      </w:r>
      <w:r w:rsidR="0066203B" w:rsidRPr="00940CBB">
        <w:rPr>
          <w:b/>
        </w:rPr>
        <w:t xml:space="preserve"> w Polsce</w:t>
      </w:r>
      <w:r w:rsidR="00AB3E08" w:rsidRPr="00940CBB">
        <w:rPr>
          <w:b/>
        </w:rPr>
        <w:t xml:space="preserve"> jest Med</w:t>
      </w:r>
      <w:r w:rsidR="00AB3E08" w:rsidRPr="00940CBB">
        <w:rPr>
          <w:b/>
        </w:rPr>
        <w:t>i</w:t>
      </w:r>
      <w:r w:rsidR="00AB3E08" w:rsidRPr="00940CBB">
        <w:rPr>
          <w:b/>
        </w:rPr>
        <w:t>cover</w:t>
      </w:r>
      <w:r w:rsidR="0066203B" w:rsidRPr="00940CBB">
        <w:rPr>
          <w:b/>
        </w:rPr>
        <w:t>.</w:t>
      </w:r>
    </w:p>
    <w:p w:rsidR="00F85A21" w:rsidRPr="00940CBB" w:rsidRDefault="00B20966" w:rsidP="00F85A21">
      <w:r w:rsidRPr="00940CBB">
        <w:rPr>
          <w:rFonts w:eastAsia="OpenSans" w:cs="OpenSans"/>
          <w:color w:val="auto"/>
        </w:rPr>
        <w:t>Podwyższone ciśnienie tętnicze jest najsilniejszym pojedynczym czynnikiem całkowitego ryzyka zg</w:t>
      </w:r>
      <w:r w:rsidRPr="00940CBB">
        <w:rPr>
          <w:rFonts w:eastAsia="OpenSans" w:cs="OpenSans"/>
          <w:color w:val="auto"/>
        </w:rPr>
        <w:t>o</w:t>
      </w:r>
      <w:r w:rsidRPr="00940CBB">
        <w:rPr>
          <w:rFonts w:eastAsia="OpenSans" w:cs="OpenSans"/>
          <w:color w:val="auto"/>
        </w:rPr>
        <w:t>nów oraz ryzyka wystąpienia wielu chorób</w:t>
      </w:r>
      <w:r w:rsidRPr="00940CBB">
        <w:t>. Powoduje uszkodzenie tętnic, co w konsekwencji może prowadzić do zawałów, uda</w:t>
      </w:r>
      <w:r w:rsidR="00996F1E" w:rsidRPr="00940CBB">
        <w:t>rów</w:t>
      </w:r>
      <w:r w:rsidRPr="00940CBB">
        <w:t xml:space="preserve"> mózgu, niewydolności nerek, </w:t>
      </w:r>
      <w:r w:rsidR="00996F1E" w:rsidRPr="00940CBB">
        <w:t xml:space="preserve">zaburzeń </w:t>
      </w:r>
      <w:r w:rsidRPr="00940CBB">
        <w:t>krążenia</w:t>
      </w:r>
      <w:r w:rsidR="00996F1E" w:rsidRPr="00940CBB">
        <w:t xml:space="preserve"> obwodowego</w:t>
      </w:r>
      <w:r w:rsidR="00940CBB" w:rsidRPr="00940CBB">
        <w:t>, a </w:t>
      </w:r>
      <w:r w:rsidRPr="00940CBB">
        <w:t>nawet demencji. Eksperci nazywają je „cichym zabójcą”, bo rozwija się niepostrzeżenie i przez dł</w:t>
      </w:r>
      <w:r w:rsidRPr="00940CBB">
        <w:t>u</w:t>
      </w:r>
      <w:r w:rsidRPr="00940CBB">
        <w:t>gie lata nie daje żadnych</w:t>
      </w:r>
      <w:r w:rsidR="002C168A" w:rsidRPr="00940CBB">
        <w:t xml:space="preserve"> </w:t>
      </w:r>
      <w:r w:rsidRPr="00940CBB">
        <w:t xml:space="preserve">objawów. </w:t>
      </w:r>
    </w:p>
    <w:p w:rsidR="000E20C4" w:rsidRPr="00940CBB" w:rsidRDefault="003F026A" w:rsidP="003F026A">
      <w:pPr>
        <w:pStyle w:val="Tekstkomentarza"/>
        <w:rPr>
          <w:sz w:val="22"/>
          <w:szCs w:val="22"/>
        </w:rPr>
      </w:pPr>
      <w:r w:rsidRPr="00940CBB">
        <w:rPr>
          <w:sz w:val="22"/>
          <w:szCs w:val="22"/>
        </w:rPr>
        <w:t xml:space="preserve">Przyczynami podwyższonego ciśnienia tętniczego często mogą być czynniki środowiskowe i związane ze stylem życia takie jak: </w:t>
      </w:r>
      <w:r w:rsidR="00F85A21" w:rsidRPr="00940CBB">
        <w:rPr>
          <w:sz w:val="22"/>
          <w:szCs w:val="22"/>
        </w:rPr>
        <w:t xml:space="preserve">nadwaga i otyłość, nadmierne spożycie alkoholu i soli kuchennej oraz zbyt mała aktywność fizyczna. </w:t>
      </w:r>
    </w:p>
    <w:p w:rsidR="00A33A46" w:rsidRPr="00940CBB" w:rsidRDefault="00A33A46" w:rsidP="00A33A46">
      <w:r w:rsidRPr="00940CBB">
        <w:t xml:space="preserve">– </w:t>
      </w:r>
      <w:r w:rsidRPr="00940CBB">
        <w:rPr>
          <w:i/>
        </w:rPr>
        <w:t>Do głównych przyczyn nadciśnienia tętniczego zalicza się niewłaściwą dietę bogatą w tłuszcze nas</w:t>
      </w:r>
      <w:r w:rsidRPr="00940CBB">
        <w:rPr>
          <w:i/>
        </w:rPr>
        <w:t>y</w:t>
      </w:r>
      <w:r w:rsidRPr="00940CBB">
        <w:rPr>
          <w:i/>
        </w:rPr>
        <w:t>cone, otyłość, nadmierne spożycie soli, alkoholu, palenie papierosów, brak aktywności fizycznej oraz stres</w:t>
      </w:r>
      <w:r w:rsidRPr="00940CBB">
        <w:t xml:space="preserve"> – mówi </w:t>
      </w:r>
      <w:r w:rsidR="00940CBB" w:rsidRPr="00940CBB">
        <w:rPr>
          <w:b/>
        </w:rPr>
        <w:t xml:space="preserve">lek. med. Agnieszka Motyl, lekarz rodzinny, </w:t>
      </w:r>
      <w:proofErr w:type="spellStart"/>
      <w:r w:rsidR="00940CBB" w:rsidRPr="00940CBB">
        <w:rPr>
          <w:b/>
        </w:rPr>
        <w:t>Medicover</w:t>
      </w:r>
      <w:proofErr w:type="spellEnd"/>
      <w:r w:rsidRPr="00940CBB">
        <w:rPr>
          <w:b/>
        </w:rPr>
        <w:t xml:space="preserve"> </w:t>
      </w:r>
      <w:r w:rsidRPr="00940CBB">
        <w:t xml:space="preserve">– </w:t>
      </w:r>
      <w:r w:rsidRPr="00940CBB">
        <w:rPr>
          <w:i/>
        </w:rPr>
        <w:t>Na nadciśnienie częściej ch</w:t>
      </w:r>
      <w:r w:rsidRPr="00940CBB">
        <w:rPr>
          <w:i/>
        </w:rPr>
        <w:t>o</w:t>
      </w:r>
      <w:r w:rsidRPr="00940CBB">
        <w:rPr>
          <w:i/>
        </w:rPr>
        <w:t>rują też ludzie cierpiący na cukrzycę i choroby nerek, a także osoby z podwyższonym poziomem ca</w:t>
      </w:r>
      <w:r w:rsidRPr="00940CBB">
        <w:rPr>
          <w:i/>
        </w:rPr>
        <w:t>ł</w:t>
      </w:r>
      <w:r w:rsidRPr="00940CBB">
        <w:rPr>
          <w:i/>
        </w:rPr>
        <w:t>kowitego cholesterolu (powyżej 190 mg/dl) oraz zbyt dużym LDL, czyli tzw. złym cholesterolem (p</w:t>
      </w:r>
      <w:r w:rsidRPr="00940CBB">
        <w:rPr>
          <w:i/>
        </w:rPr>
        <w:t>o</w:t>
      </w:r>
      <w:r w:rsidRPr="00940CBB">
        <w:rPr>
          <w:i/>
        </w:rPr>
        <w:t>wyżej 115 mg/dl)</w:t>
      </w:r>
      <w:r w:rsidRPr="00940CBB">
        <w:t xml:space="preserve"> – dodaje.</w:t>
      </w:r>
    </w:p>
    <w:p w:rsidR="000E20C4" w:rsidRPr="00940CBB" w:rsidRDefault="000E20C4" w:rsidP="000E20C4">
      <w:r w:rsidRPr="00940CBB">
        <w:rPr>
          <w:rFonts w:eastAsia="OpenSans" w:cs="OpenSans-Bold"/>
          <w:bCs/>
          <w:color w:val="auto"/>
        </w:rPr>
        <w:t xml:space="preserve">Dane światowe pokazują, że mniej niż połowa osób spełniających kryteria nadciśnienia tętniczego </w:t>
      </w:r>
      <w:r w:rsidR="008C5F35">
        <w:rPr>
          <w:rFonts w:eastAsia="OpenSans" w:cs="OpenSans-Bold"/>
          <w:bCs/>
          <w:color w:val="auto"/>
        </w:rPr>
        <w:t>w </w:t>
      </w:r>
      <w:bookmarkStart w:id="0" w:name="_GoBack"/>
      <w:bookmarkEnd w:id="0"/>
      <w:r w:rsidRPr="00940CBB">
        <w:rPr>
          <w:rFonts w:eastAsia="OpenSans" w:cs="OpenSans-Bold"/>
          <w:bCs/>
          <w:color w:val="auto"/>
        </w:rPr>
        <w:t>ogóle wie o swojej chorobie. Dodatkowo, wśród osób leczonych na nadciśnienie tętnicze, mniej niż jedna trzecia osiąga aktualnie zalecane cele terapeutyczne.</w:t>
      </w:r>
    </w:p>
    <w:p w:rsidR="00D372BE" w:rsidRPr="00940CBB" w:rsidRDefault="00D372BE" w:rsidP="00D372BE">
      <w:r w:rsidRPr="00940CBB">
        <w:t xml:space="preserve">W skali globalnej, podwyższone ciśnienie tętnicze jest najsilniejszym pojedynczym czynnikiem ryzyka zgonu oraz wystąpienia wielu chorób. </w:t>
      </w:r>
    </w:p>
    <w:p w:rsidR="00D372BE" w:rsidRPr="00940CBB" w:rsidRDefault="00D372BE" w:rsidP="002C16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OpenSans" w:eastAsia="OpenSans" w:hAnsi="Times New Roman" w:cs="OpenSans"/>
          <w:color w:val="auto"/>
        </w:rPr>
      </w:pPr>
      <w:r w:rsidRPr="00940CBB">
        <w:lastRenderedPageBreak/>
        <w:t xml:space="preserve">- </w:t>
      </w:r>
      <w:r w:rsidRPr="00940CBB">
        <w:rPr>
          <w:i/>
        </w:rPr>
        <w:t>Nieleczone nadciśnienie to jedna z przyczyn</w:t>
      </w:r>
      <w:r w:rsidR="00996F1E" w:rsidRPr="00940CBB">
        <w:rPr>
          <w:i/>
        </w:rPr>
        <w:t xml:space="preserve"> choroby niedokrwiennej serca, w tym zawału serca, udarów mózgu oraz chorób nerek, a więc schorzeń które prow</w:t>
      </w:r>
      <w:r w:rsidR="002C168A" w:rsidRPr="00940CBB">
        <w:rPr>
          <w:i/>
        </w:rPr>
        <w:t>adzą do inwalidztwa oraz zgonów</w:t>
      </w:r>
      <w:r w:rsidRPr="00940CBB">
        <w:rPr>
          <w:i/>
        </w:rPr>
        <w:t xml:space="preserve">. </w:t>
      </w:r>
      <w:r w:rsidR="002C168A" w:rsidRPr="00940CBB">
        <w:rPr>
          <w:i/>
        </w:rPr>
        <w:t>O</w:t>
      </w:r>
      <w:r w:rsidRPr="00940CBB">
        <w:rPr>
          <w:i/>
        </w:rPr>
        <w:t>becnie podwyższone ciśnienie tętnicze powoduje około 9,4 mln zgonów rocznie na świecie, czyli mniej więcej tyle ile jest ludności w Szwecji. Oczekuje się, że z uwagi na dynamikę stałego przyrostu populacji osób star</w:t>
      </w:r>
      <w:r w:rsidR="00A33A46" w:rsidRPr="00940CBB">
        <w:rPr>
          <w:i/>
        </w:rPr>
        <w:t xml:space="preserve">szych, liczba ta będzie rosnąć – </w:t>
      </w:r>
      <w:r w:rsidR="00A33A46" w:rsidRPr="00940CBB">
        <w:rPr>
          <w:b/>
        </w:rPr>
        <w:t>komentuje prof.</w:t>
      </w:r>
      <w:r w:rsidR="00A33A46" w:rsidRPr="00940CBB">
        <w:rPr>
          <w:b/>
          <w:i/>
        </w:rPr>
        <w:t xml:space="preserve"> </w:t>
      </w:r>
      <w:proofErr w:type="spellStart"/>
      <w:r w:rsidR="00A33A46" w:rsidRPr="00940CBB">
        <w:rPr>
          <w:rFonts w:eastAsia="OpenSans" w:cs="OpenSans"/>
          <w:b/>
          <w:color w:val="auto"/>
        </w:rPr>
        <w:t>nadzw</w:t>
      </w:r>
      <w:proofErr w:type="spellEnd"/>
      <w:r w:rsidR="00A33A46" w:rsidRPr="00940CBB">
        <w:rPr>
          <w:rFonts w:eastAsia="OpenSans" w:cs="OpenSans"/>
          <w:b/>
          <w:color w:val="auto"/>
        </w:rPr>
        <w:t>. dr hab. n. med.</w:t>
      </w:r>
      <w:r w:rsidR="00C66956" w:rsidRPr="00940CBB">
        <w:rPr>
          <w:rFonts w:eastAsia="OpenSans" w:cs="OpenSans"/>
          <w:b/>
          <w:color w:val="auto"/>
        </w:rPr>
        <w:t xml:space="preserve"> </w:t>
      </w:r>
      <w:r w:rsidR="00A33A46" w:rsidRPr="00940CBB">
        <w:rPr>
          <w:rFonts w:eastAsia="OpenSans" w:cs="OpenSans"/>
          <w:b/>
          <w:color w:val="auto"/>
        </w:rPr>
        <w:t>Jacek Jóźwiak</w:t>
      </w:r>
      <w:r w:rsidR="00996F1E" w:rsidRPr="00940CBB">
        <w:rPr>
          <w:rFonts w:eastAsia="OpenSans" w:cs="OpenSans"/>
          <w:b/>
          <w:color w:val="auto"/>
        </w:rPr>
        <w:t>, Główny Badacz i Koordynator Krajowy badania MMM17 w Polsce</w:t>
      </w:r>
      <w:r w:rsidR="002C168A" w:rsidRPr="00940CBB">
        <w:rPr>
          <w:rFonts w:eastAsia="OpenSans" w:cs="OpenSans"/>
          <w:b/>
          <w:color w:val="auto"/>
        </w:rPr>
        <w:t>.</w:t>
      </w:r>
    </w:p>
    <w:p w:rsidR="00A33A46" w:rsidRPr="00940CBB" w:rsidRDefault="00A33A46" w:rsidP="00A33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OpenSans" w:eastAsia="OpenSans" w:hAnsi="Times New Roman" w:cs="OpenSans"/>
          <w:color w:val="auto"/>
        </w:rPr>
      </w:pPr>
    </w:p>
    <w:p w:rsidR="001E6713" w:rsidRPr="00940CBB" w:rsidRDefault="000E20C4" w:rsidP="00A33A46">
      <w:pPr>
        <w:rPr>
          <w:b/>
        </w:rPr>
      </w:pPr>
      <w:r w:rsidRPr="00940CBB">
        <w:rPr>
          <w:b/>
        </w:rPr>
        <w:t xml:space="preserve">Największa akcja </w:t>
      </w:r>
      <w:proofErr w:type="spellStart"/>
      <w:r w:rsidRPr="00940CBB">
        <w:rPr>
          <w:b/>
        </w:rPr>
        <w:t>screeningowa</w:t>
      </w:r>
      <w:proofErr w:type="spellEnd"/>
      <w:r w:rsidRPr="00940CBB">
        <w:rPr>
          <w:b/>
        </w:rPr>
        <w:t xml:space="preserve"> rusza także w Polsce</w:t>
      </w:r>
      <w:r w:rsidR="00D372BE" w:rsidRPr="00940CBB">
        <w:rPr>
          <w:b/>
        </w:rPr>
        <w:t>!</w:t>
      </w:r>
      <w:r w:rsidRPr="00940CBB">
        <w:rPr>
          <w:b/>
        </w:rPr>
        <w:t xml:space="preserve"> </w:t>
      </w:r>
    </w:p>
    <w:p w:rsidR="003F026A" w:rsidRPr="00940CBB" w:rsidRDefault="005E2819" w:rsidP="003F026A">
      <w:pPr>
        <w:rPr>
          <w:b/>
        </w:rPr>
      </w:pPr>
      <w:r w:rsidRPr="00940CBB">
        <w:t xml:space="preserve">W odpowiedzi na niepokojące </w:t>
      </w:r>
      <w:r w:rsidR="00D1380F" w:rsidRPr="00940CBB">
        <w:t>statystyki</w:t>
      </w:r>
      <w:r w:rsidR="00C66956" w:rsidRPr="00940CBB">
        <w:t>,</w:t>
      </w:r>
      <w:r w:rsidR="00D1380F" w:rsidRPr="00940CBB">
        <w:t xml:space="preserve"> </w:t>
      </w:r>
      <w:r w:rsidRPr="00940CBB">
        <w:t>dotyczące nadciśnienia tętniczego wśród ludności na całym świecie</w:t>
      </w:r>
      <w:r w:rsidR="00C66956" w:rsidRPr="00940CBB">
        <w:t>,</w:t>
      </w:r>
      <w:r w:rsidRPr="00940CBB">
        <w:t xml:space="preserve"> Międzynarodowe Towarzystwo Nadciśnienia Tętniczego i Światowa Liga Nadciśnienia Tętn</w:t>
      </w:r>
      <w:r w:rsidRPr="00940CBB">
        <w:t>i</w:t>
      </w:r>
      <w:r w:rsidRPr="00940CBB">
        <w:t xml:space="preserve">czego, </w:t>
      </w:r>
      <w:r w:rsidR="00577B36" w:rsidRPr="00940CBB">
        <w:t>zorganizowały</w:t>
      </w:r>
      <w:r w:rsidRPr="00940CBB">
        <w:t xml:space="preserve"> ogólnoświatowe badani</w:t>
      </w:r>
      <w:r w:rsidR="00C4556D" w:rsidRPr="00940CBB">
        <w:t xml:space="preserve">e May </w:t>
      </w:r>
      <w:proofErr w:type="spellStart"/>
      <w:r w:rsidR="00C4556D" w:rsidRPr="00940CBB">
        <w:t>Measurement</w:t>
      </w:r>
      <w:proofErr w:type="spellEnd"/>
      <w:r w:rsidR="00C4556D" w:rsidRPr="00940CBB">
        <w:t xml:space="preserve"> </w:t>
      </w:r>
      <w:proofErr w:type="spellStart"/>
      <w:r w:rsidR="00C4556D" w:rsidRPr="00940CBB">
        <w:t>Month</w:t>
      </w:r>
      <w:proofErr w:type="spellEnd"/>
      <w:r w:rsidR="00996F1E" w:rsidRPr="00940CBB">
        <w:t xml:space="preserve"> (MMM17)</w:t>
      </w:r>
      <w:r w:rsidR="00C4556D" w:rsidRPr="00940CBB">
        <w:t xml:space="preserve">, czyli </w:t>
      </w:r>
      <w:r w:rsidR="00996F1E" w:rsidRPr="00940CBB">
        <w:t>M</w:t>
      </w:r>
      <w:r w:rsidRPr="00940CBB">
        <w:t xml:space="preserve">aj </w:t>
      </w:r>
      <w:r w:rsidR="00996F1E" w:rsidRPr="00940CBB">
        <w:t>M</w:t>
      </w:r>
      <w:r w:rsidRPr="00940CBB">
        <w:t>i</w:t>
      </w:r>
      <w:r w:rsidRPr="00940CBB">
        <w:t>e</w:t>
      </w:r>
      <w:r w:rsidRPr="00940CBB">
        <w:t xml:space="preserve">siącem </w:t>
      </w:r>
      <w:r w:rsidR="00996F1E" w:rsidRPr="00940CBB">
        <w:t>M</w:t>
      </w:r>
      <w:r w:rsidRPr="00940CBB">
        <w:t>ierzenia ciśnienia tętniczego</w:t>
      </w:r>
      <w:r w:rsidR="00F001A0" w:rsidRPr="00940CBB">
        <w:t xml:space="preserve">. </w:t>
      </w:r>
      <w:r w:rsidR="003F026A" w:rsidRPr="00940CBB">
        <w:t>Jednym z partnerów badania w Polsce jest Medicover.</w:t>
      </w:r>
    </w:p>
    <w:p w:rsidR="00E55880" w:rsidRPr="00940CBB" w:rsidRDefault="00D372BE" w:rsidP="00A33A46">
      <w:r w:rsidRPr="00940CBB">
        <w:rPr>
          <w:rFonts w:eastAsia="OpenSans" w:cs="OpenSans"/>
          <w:color w:val="auto"/>
        </w:rPr>
        <w:t xml:space="preserve">Głównym celem kampanii MMM17 </w:t>
      </w:r>
      <w:r w:rsidRPr="00940CBB">
        <w:t>jest podniesienie społecznej świadomości w obszarze diagnostyki i leczenia nadciśnienia tętniczego</w:t>
      </w:r>
      <w:r w:rsidRPr="00940CBB">
        <w:rPr>
          <w:rFonts w:eastAsia="OpenSans" w:cs="OpenSans"/>
          <w:color w:val="auto"/>
        </w:rPr>
        <w:t xml:space="preserve"> w skali lokalnej, krajowej, jak i globalnej. </w:t>
      </w:r>
    </w:p>
    <w:p w:rsidR="00A33A46" w:rsidRPr="00940CBB" w:rsidRDefault="00A33A46" w:rsidP="00A33A46">
      <w:r w:rsidRPr="00940CBB">
        <w:rPr>
          <w:rFonts w:eastAsia="OpenSans" w:cs="OpenSans"/>
          <w:color w:val="auto"/>
        </w:rPr>
        <w:t xml:space="preserve">Obserwacją zostaną objęte osoby, </w:t>
      </w:r>
      <w:r w:rsidR="00C66956" w:rsidRPr="00940CBB">
        <w:rPr>
          <w:rFonts w:eastAsia="OpenSans" w:cs="OpenSans"/>
          <w:color w:val="auto"/>
        </w:rPr>
        <w:t xml:space="preserve">które zgodzą się </w:t>
      </w:r>
      <w:r w:rsidRPr="00940CBB">
        <w:rPr>
          <w:rFonts w:eastAsia="OpenSans" w:cs="OpenSans"/>
          <w:color w:val="auto"/>
        </w:rPr>
        <w:t>zmierzyć ciśnienie tętnicze krwi oraz częstość akcji serca i udzielić anonimowo odpowiedzi na kilka pytań dotyczących ich podstawowych danych demograficznych oraz sytuacji zdrowotnej.</w:t>
      </w:r>
    </w:p>
    <w:p w:rsidR="00E55880" w:rsidRPr="00940CBB" w:rsidRDefault="00F001A0" w:rsidP="00A33A46">
      <w:r w:rsidRPr="00940CBB">
        <w:t xml:space="preserve">Badanie ma na celu pomiar ciśnienia tętniczego krwi </w:t>
      </w:r>
      <w:r w:rsidR="00FB40C5" w:rsidRPr="00940CBB">
        <w:t xml:space="preserve">oraz częstości akcji serca </w:t>
      </w:r>
      <w:r w:rsidRPr="00940CBB">
        <w:t>u dorosłych powyżej 18</w:t>
      </w:r>
      <w:r w:rsidR="00FB40C5" w:rsidRPr="00940CBB">
        <w:t>.</w:t>
      </w:r>
      <w:r w:rsidRPr="00940CBB">
        <w:t xml:space="preserve"> roku życia, obojga płci, u których ciśnien</w:t>
      </w:r>
      <w:r w:rsidR="00577B36" w:rsidRPr="00940CBB">
        <w:t>ie tętnicze nie było mierzone w </w:t>
      </w:r>
      <w:r w:rsidR="00C4556D" w:rsidRPr="00940CBB">
        <w:t xml:space="preserve">przeciągu ostatniego roku. </w:t>
      </w:r>
      <w:r w:rsidR="00C25F23" w:rsidRPr="00940CBB">
        <w:t>P</w:t>
      </w:r>
      <w:r w:rsidRPr="00940CBB">
        <w:t>rzewidziany jest również krótki wywiad lekarski dotyczący historii chorób układu krążenia oraz czynników ryzyka sercowo-naczyniowego.</w:t>
      </w:r>
      <w:r w:rsidR="0007350E" w:rsidRPr="00940CBB">
        <w:t xml:space="preserve"> </w:t>
      </w:r>
      <w:r w:rsidR="00E55880" w:rsidRPr="00940CBB">
        <w:rPr>
          <w:rFonts w:eastAsia="Arial Unicode MS" w:cs="OpenSans-Bold"/>
          <w:bCs/>
          <w:color w:val="auto"/>
        </w:rPr>
        <w:t>Wszystkie gromadzone dane będą miały charakter anon</w:t>
      </w:r>
      <w:r w:rsidR="00E55880" w:rsidRPr="00940CBB">
        <w:rPr>
          <w:rFonts w:eastAsia="Arial Unicode MS" w:cs="OpenSans-Bold"/>
          <w:bCs/>
          <w:color w:val="auto"/>
        </w:rPr>
        <w:t>i</w:t>
      </w:r>
      <w:r w:rsidR="00E55880" w:rsidRPr="00940CBB">
        <w:rPr>
          <w:rFonts w:eastAsia="Arial Unicode MS" w:cs="OpenSans-Bold"/>
          <w:bCs/>
          <w:color w:val="auto"/>
        </w:rPr>
        <w:t>mowy, a po zebraniu zostaną przesłane drogą elektroniczną poprzez specjalnie zaprojektowaną apl</w:t>
      </w:r>
      <w:r w:rsidR="00E55880" w:rsidRPr="00940CBB">
        <w:rPr>
          <w:rFonts w:eastAsia="Arial Unicode MS" w:cs="OpenSans-Bold"/>
          <w:bCs/>
          <w:color w:val="auto"/>
        </w:rPr>
        <w:t>i</w:t>
      </w:r>
      <w:r w:rsidR="00E55880" w:rsidRPr="00940CBB">
        <w:rPr>
          <w:rFonts w:eastAsia="Arial Unicode MS" w:cs="OpenSans-Bold"/>
          <w:bCs/>
          <w:color w:val="auto"/>
        </w:rPr>
        <w:t>kację (APP MMM17) do centralnej, światowej bazy danych.</w:t>
      </w:r>
    </w:p>
    <w:p w:rsidR="000E20C4" w:rsidRPr="00940CBB" w:rsidRDefault="003C6384" w:rsidP="00A33A46">
      <w:r w:rsidRPr="00940CBB">
        <w:t>Badani</w:t>
      </w:r>
      <w:r w:rsidR="00E55880" w:rsidRPr="00940CBB">
        <w:t xml:space="preserve"> pacjenci</w:t>
      </w:r>
      <w:r w:rsidRPr="00940CBB">
        <w:t>, których wynik pomiaru ciśnienia będzie wskazywał na rozpoznanie nadciśnienia tętniczego, otrzymają pisemną poradę</w:t>
      </w:r>
      <w:r w:rsidR="00577B36" w:rsidRPr="00940CBB">
        <w:t xml:space="preserve"> z </w:t>
      </w:r>
      <w:r w:rsidRPr="00940CBB">
        <w:t>zaleceniami dotyczącymi dalsz</w:t>
      </w:r>
      <w:r w:rsidR="00940CBB">
        <w:t>ych działań, np. zmiany diety i </w:t>
      </w:r>
      <w:r w:rsidRPr="00940CBB">
        <w:t>stylu życia.</w:t>
      </w:r>
      <w:r w:rsidR="0007350E" w:rsidRPr="00940CBB">
        <w:t xml:space="preserve"> </w:t>
      </w:r>
    </w:p>
    <w:p w:rsidR="00C4556D" w:rsidRPr="00940CBB" w:rsidRDefault="0079406B" w:rsidP="00A33A46">
      <w:r w:rsidRPr="00940CBB">
        <w:t xml:space="preserve">Pomiary będą wykonywane </w:t>
      </w:r>
      <w:r w:rsidR="00C66956" w:rsidRPr="00940CBB">
        <w:t xml:space="preserve">w Centrach Medycznych Medicover </w:t>
      </w:r>
      <w:r w:rsidRPr="00940CBB">
        <w:t>wśród pacjentów oraz w aptekach Medicover wszystk</w:t>
      </w:r>
      <w:r w:rsidR="001E6713" w:rsidRPr="00940CBB">
        <w:t>i</w:t>
      </w:r>
      <w:r w:rsidR="00C25F23" w:rsidRPr="00940CBB">
        <w:t>m</w:t>
      </w:r>
      <w:r w:rsidRPr="00940CBB">
        <w:t xml:space="preserve"> zainteresowany</w:t>
      </w:r>
      <w:r w:rsidR="001E6713" w:rsidRPr="00940CBB">
        <w:t>m</w:t>
      </w:r>
      <w:r w:rsidR="0007350E" w:rsidRPr="00940CBB">
        <w:t xml:space="preserve">. </w:t>
      </w:r>
    </w:p>
    <w:p w:rsidR="00F31560" w:rsidRPr="000B66CA" w:rsidRDefault="00606F8A">
      <w:pPr>
        <w:jc w:val="center"/>
        <w:rPr>
          <w:rFonts w:cs="Times New Roman"/>
          <w:b/>
          <w:sz w:val="24"/>
          <w:szCs w:val="24"/>
        </w:rPr>
      </w:pPr>
      <w:r w:rsidRPr="000B66CA">
        <w:rPr>
          <w:rFonts w:cs="Times New Roman"/>
          <w:b/>
          <w:sz w:val="24"/>
          <w:szCs w:val="24"/>
        </w:rPr>
        <w:t>***</w:t>
      </w:r>
    </w:p>
    <w:p w:rsidR="00F31560" w:rsidRPr="000B66CA" w:rsidRDefault="00F31560">
      <w:pPr>
        <w:spacing w:line="288" w:lineRule="auto"/>
        <w:jc w:val="center"/>
        <w:rPr>
          <w:b/>
          <w:bCs/>
          <w:sz w:val="18"/>
          <w:szCs w:val="18"/>
        </w:rPr>
      </w:pPr>
      <w:r w:rsidRPr="000B66CA">
        <w:rPr>
          <w:b/>
          <w:bCs/>
          <w:sz w:val="18"/>
          <w:szCs w:val="18"/>
          <w:lang w:val="it-IT"/>
        </w:rPr>
        <w:t xml:space="preserve">Medicover </w:t>
      </w:r>
      <w:r w:rsidR="00BF4C76">
        <w:rPr>
          <w:b/>
          <w:bCs/>
          <w:sz w:val="18"/>
          <w:szCs w:val="18"/>
        </w:rPr>
        <w:t>– 22</w:t>
      </w:r>
      <w:r w:rsidRPr="000B66CA">
        <w:rPr>
          <w:b/>
          <w:bCs/>
          <w:sz w:val="18"/>
          <w:szCs w:val="18"/>
        </w:rPr>
        <w:t xml:space="preserve"> lat</w:t>
      </w:r>
      <w:r w:rsidR="00C11992">
        <w:rPr>
          <w:b/>
          <w:bCs/>
          <w:sz w:val="18"/>
          <w:szCs w:val="18"/>
        </w:rPr>
        <w:t>a</w:t>
      </w:r>
      <w:r w:rsidRPr="000B66CA">
        <w:rPr>
          <w:b/>
          <w:bCs/>
          <w:sz w:val="18"/>
          <w:szCs w:val="18"/>
        </w:rPr>
        <w:t xml:space="preserve"> doświadczenia w zakresie opieki zdrowotnej</w:t>
      </w:r>
    </w:p>
    <w:p w:rsidR="006B47F7" w:rsidRPr="00876DEE" w:rsidRDefault="006B47F7" w:rsidP="006B47F7">
      <w:r>
        <w:rPr>
          <w:sz w:val="18"/>
          <w:szCs w:val="18"/>
        </w:rPr>
        <w:t>Grupa Medicover jest międzynarodową firmą medyczną oferującą pełny zakres opieki medycznej. W Polsce opiekuje się ponad 9,2 tys. firm i ponad 650 tys. pacjent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w. Posiada ponad 140 własnych plac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wek medycznych w różnych regionach Polski. Współpracuje także z ponad 1 800 placówkami partnerskimi w całym kraju. O zdrowie pacjent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troszczy się ponad 3000 lekarzy i 1100 pielęgniarek i personelu pomocniczego w placówkach własnych oraz przeszło 9 tys. lekarzy współprac</w:t>
      </w:r>
      <w:r>
        <w:rPr>
          <w:sz w:val="18"/>
          <w:szCs w:val="18"/>
        </w:rPr>
        <w:t>u</w:t>
      </w:r>
      <w:r>
        <w:rPr>
          <w:sz w:val="18"/>
          <w:szCs w:val="18"/>
        </w:rPr>
        <w:t xml:space="preserve">jących. Medicover zbiera doświadczenia i poszerza zakres działalności już od ponad </w:t>
      </w:r>
      <w:r w:rsidRPr="001130BE">
        <w:rPr>
          <w:bCs/>
          <w:sz w:val="18"/>
          <w:szCs w:val="18"/>
        </w:rPr>
        <w:t xml:space="preserve">21 </w:t>
      </w:r>
      <w:r w:rsidRPr="001130BE">
        <w:rPr>
          <w:sz w:val="18"/>
          <w:szCs w:val="18"/>
        </w:rPr>
        <w:t>lat.</w:t>
      </w:r>
      <w:r>
        <w:rPr>
          <w:sz w:val="18"/>
          <w:szCs w:val="18"/>
        </w:rPr>
        <w:t xml:space="preserve"> Ukoronowaniem dotychczasow</w:t>
      </w:r>
      <w:r>
        <w:rPr>
          <w:sz w:val="18"/>
          <w:szCs w:val="18"/>
        </w:rPr>
        <w:t>e</w:t>
      </w:r>
      <w:r>
        <w:rPr>
          <w:sz w:val="18"/>
          <w:szCs w:val="18"/>
        </w:rPr>
        <w:t>go rozwoju firmy w Polsce było otwarcie w 2009 roku pierwszego, wielospecjalistycznego Szpitala Medicover w warsza</w:t>
      </w:r>
      <w:r>
        <w:rPr>
          <w:sz w:val="18"/>
          <w:szCs w:val="18"/>
        </w:rPr>
        <w:t>w</w:t>
      </w:r>
      <w:r>
        <w:rPr>
          <w:sz w:val="18"/>
          <w:szCs w:val="18"/>
        </w:rPr>
        <w:t>skim Wilanowie. Jako prywatna firma medyczna w Polsce, Medicover zapewnia swoim pacjentom pełną opiekę medyczną obejmującą usługi ambulatoryjne, diagnostykę laboratoryjną i obrazową, stomatologię aż po kompleksową opiekę szpitalną. Usługi dostępne w formie abonament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i ubezpieczeń medycznych kierowane są zarówno do firm, jak i klient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indywid</w:t>
      </w:r>
      <w:r>
        <w:rPr>
          <w:sz w:val="18"/>
          <w:szCs w:val="18"/>
        </w:rPr>
        <w:t>u</w:t>
      </w:r>
      <w:r>
        <w:rPr>
          <w:sz w:val="18"/>
          <w:szCs w:val="18"/>
        </w:rPr>
        <w:lastRenderedPageBreak/>
        <w:t>alnych. Grupa Medicover rozwija swoją działalność nie tylko w Polsce, ale również w innych krajach Europy. Więcej info</w:t>
      </w:r>
      <w:r>
        <w:rPr>
          <w:sz w:val="18"/>
          <w:szCs w:val="18"/>
        </w:rPr>
        <w:t>r</w:t>
      </w:r>
      <w:r>
        <w:rPr>
          <w:sz w:val="18"/>
          <w:szCs w:val="18"/>
        </w:rPr>
        <w:t xml:space="preserve">macji na stronie </w:t>
      </w:r>
      <w:hyperlink r:id="rId10" w:history="1">
        <w:r w:rsidRPr="00FA542C">
          <w:rPr>
            <w:rStyle w:val="Hipercze"/>
            <w:sz w:val="18"/>
            <w:szCs w:val="18"/>
          </w:rPr>
          <w:t>www.medicover.pl</w:t>
        </w:r>
      </w:hyperlink>
      <w:r>
        <w:rPr>
          <w:sz w:val="18"/>
          <w:szCs w:val="18"/>
        </w:rPr>
        <w:t xml:space="preserve"> </w:t>
      </w:r>
    </w:p>
    <w:p w:rsidR="00B11AB3" w:rsidRDefault="00B11AB3">
      <w:pPr>
        <w:rPr>
          <w:sz w:val="18"/>
          <w:szCs w:val="18"/>
        </w:rPr>
      </w:pPr>
    </w:p>
    <w:p w:rsidR="00B11AB3" w:rsidRPr="000B66CA" w:rsidRDefault="00B11AB3"/>
    <w:sectPr w:rsidR="00B11AB3" w:rsidRPr="000B66CA" w:rsidSect="00663C2B">
      <w:headerReference w:type="default" r:id="rId11"/>
      <w:pgSz w:w="11900" w:h="16840"/>
      <w:pgMar w:top="1417" w:right="1417" w:bottom="1701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F0" w:rsidRDefault="00CE49F0">
      <w:pPr>
        <w:spacing w:after="0" w:line="240" w:lineRule="auto"/>
      </w:pPr>
      <w:r>
        <w:separator/>
      </w:r>
    </w:p>
  </w:endnote>
  <w:endnote w:type="continuationSeparator" w:id="0">
    <w:p w:rsidR="00CE49F0" w:rsidRDefault="00CE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F0" w:rsidRDefault="00CE49F0">
      <w:pPr>
        <w:spacing w:after="0" w:line="240" w:lineRule="auto"/>
      </w:pPr>
      <w:r>
        <w:separator/>
      </w:r>
    </w:p>
  </w:footnote>
  <w:footnote w:type="continuationSeparator" w:id="0">
    <w:p w:rsidR="00CE49F0" w:rsidRDefault="00CE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36" w:rsidRDefault="00996F1E">
    <w:pPr>
      <w:pStyle w:val="Nagwek2"/>
      <w:tabs>
        <w:tab w:val="left" w:pos="368"/>
        <w:tab w:val="right" w:pos="9046"/>
      </w:tabs>
      <w:rPr>
        <w:rFonts w:ascii="Calibri" w:eastAsia="Calibri" w:hAnsi="Calibri" w:cs="Calibri"/>
        <w:sz w:val="28"/>
        <w:szCs w:val="2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2161540</wp:posOffset>
              </wp:positionH>
              <wp:positionV relativeFrom="page">
                <wp:posOffset>10216515</wp:posOffset>
              </wp:positionV>
              <wp:extent cx="1179195" cy="346075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79195" cy="3460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577B36" w:rsidRDefault="00577B36">
                          <w:pPr>
                            <w:spacing w:after="0" w:line="240" w:lineRule="auto"/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T: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00</w:t>
                          </w:r>
                        </w:p>
                        <w:p w:rsidR="00577B36" w:rsidRDefault="00577B36">
                          <w:pPr>
                            <w:spacing w:after="0" w:line="240" w:lineRule="auto"/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F: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75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officeArt object" o:spid="_x0000_s1026" style="position:absolute;left:0;text-align:left;margin-left:170.2pt;margin-top:804.45pt;width:92.85pt;height:27.2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" filled="f" stroked="f" strokeweight="1pt">
              <v:stroke miterlimit="4"/>
              <v:path arrowok="t"/>
              <v:textbox inset="0,0,0,0">
                <w:txbxContent>
                  <w:p w:rsidR="00577B36" w:rsidRDefault="00577B36">
                    <w:pPr>
                      <w:spacing w:after="0" w:line="240" w:lineRule="auto"/>
                      <w:rPr>
                        <w:color w:val="FFFFFF"/>
                        <w:sz w:val="15"/>
                        <w:szCs w:val="15"/>
                        <w:u w:color="FFFFFF"/>
                      </w:rPr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T: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00</w:t>
                    </w:r>
                  </w:p>
                  <w:p w:rsidR="00577B36" w:rsidRDefault="00577B36">
                    <w:pPr>
                      <w:spacing w:after="0" w:line="240" w:lineRule="auto"/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F: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75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577B36">
      <w:rPr>
        <w:rFonts w:ascii="Calibri" w:eastAsia="Calibri" w:hAnsi="Calibri" w:cs="Calibri"/>
        <w:b w:val="0"/>
        <w:bCs w:val="0"/>
        <w:sz w:val="28"/>
        <w:szCs w:val="28"/>
      </w:rPr>
      <w:tab/>
    </w:r>
    <w:r w:rsidR="00577B36">
      <w:rPr>
        <w:rFonts w:ascii="Calibri" w:eastAsia="Calibri" w:hAnsi="Calibri" w:cs="Calibri"/>
        <w:b w:val="0"/>
        <w:bCs w:val="0"/>
        <w:sz w:val="28"/>
        <w:szCs w:val="28"/>
      </w:rPr>
      <w:tab/>
    </w:r>
  </w:p>
  <w:p w:rsidR="00577B36" w:rsidRDefault="00577B36">
    <w:pPr>
      <w:pStyle w:val="Nagwek2"/>
      <w:tabs>
        <w:tab w:val="left" w:pos="368"/>
        <w:tab w:val="left" w:pos="1545"/>
        <w:tab w:val="right" w:pos="9046"/>
      </w:tabs>
    </w:pP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32C"/>
    <w:multiLevelType w:val="hybridMultilevel"/>
    <w:tmpl w:val="D324B4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94393"/>
    <w:multiLevelType w:val="hybridMultilevel"/>
    <w:tmpl w:val="274AAF5C"/>
    <w:styleLink w:val="Zaimportowanystyl1"/>
    <w:lvl w:ilvl="0" w:tplc="0144D84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6C71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E7810">
      <w:start w:val="1"/>
      <w:numFmt w:val="lowerRoman"/>
      <w:lvlText w:val="%3."/>
      <w:lvlJc w:val="left"/>
      <w:pPr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6B4E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8AC5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703064">
      <w:start w:val="1"/>
      <w:numFmt w:val="lowerRoman"/>
      <w:lvlText w:val="%6."/>
      <w:lvlJc w:val="left"/>
      <w:pPr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5A329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6E00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305BB0">
      <w:start w:val="1"/>
      <w:numFmt w:val="lowerRoman"/>
      <w:lvlText w:val="%9."/>
      <w:lvlJc w:val="left"/>
      <w:pPr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07101AA"/>
    <w:multiLevelType w:val="hybridMultilevel"/>
    <w:tmpl w:val="C30A03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765D5"/>
    <w:multiLevelType w:val="hybridMultilevel"/>
    <w:tmpl w:val="274AAF5C"/>
    <w:numStyleLink w:val="Zaimportowanystyl1"/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8E"/>
    <w:rsid w:val="00005012"/>
    <w:rsid w:val="00005D2A"/>
    <w:rsid w:val="00022871"/>
    <w:rsid w:val="00030320"/>
    <w:rsid w:val="000338BB"/>
    <w:rsid w:val="0003478C"/>
    <w:rsid w:val="00062EAC"/>
    <w:rsid w:val="000678FA"/>
    <w:rsid w:val="00071DA3"/>
    <w:rsid w:val="00071FF6"/>
    <w:rsid w:val="00072718"/>
    <w:rsid w:val="0007350E"/>
    <w:rsid w:val="00073784"/>
    <w:rsid w:val="00085481"/>
    <w:rsid w:val="0009501F"/>
    <w:rsid w:val="000B28E5"/>
    <w:rsid w:val="000B66CA"/>
    <w:rsid w:val="000D53CB"/>
    <w:rsid w:val="000E1586"/>
    <w:rsid w:val="000E20C4"/>
    <w:rsid w:val="000F499A"/>
    <w:rsid w:val="00100C4D"/>
    <w:rsid w:val="001068EC"/>
    <w:rsid w:val="001075AE"/>
    <w:rsid w:val="00136821"/>
    <w:rsid w:val="001419ED"/>
    <w:rsid w:val="00152010"/>
    <w:rsid w:val="001523CA"/>
    <w:rsid w:val="001567D5"/>
    <w:rsid w:val="00162C5E"/>
    <w:rsid w:val="00164018"/>
    <w:rsid w:val="0016479D"/>
    <w:rsid w:val="00173A78"/>
    <w:rsid w:val="00175799"/>
    <w:rsid w:val="00180260"/>
    <w:rsid w:val="00192690"/>
    <w:rsid w:val="00195497"/>
    <w:rsid w:val="00196B68"/>
    <w:rsid w:val="001A03BF"/>
    <w:rsid w:val="001B7BF8"/>
    <w:rsid w:val="001C5CFA"/>
    <w:rsid w:val="001D79B0"/>
    <w:rsid w:val="001E6713"/>
    <w:rsid w:val="001F1AF2"/>
    <w:rsid w:val="001F274D"/>
    <w:rsid w:val="001F466B"/>
    <w:rsid w:val="00212BC6"/>
    <w:rsid w:val="00213182"/>
    <w:rsid w:val="002175C8"/>
    <w:rsid w:val="002214C4"/>
    <w:rsid w:val="00221D98"/>
    <w:rsid w:val="002300FD"/>
    <w:rsid w:val="00233154"/>
    <w:rsid w:val="002373A1"/>
    <w:rsid w:val="00253EE4"/>
    <w:rsid w:val="002611E9"/>
    <w:rsid w:val="00262BF8"/>
    <w:rsid w:val="00281372"/>
    <w:rsid w:val="00281D47"/>
    <w:rsid w:val="002A3DFB"/>
    <w:rsid w:val="002A5722"/>
    <w:rsid w:val="002B5D1D"/>
    <w:rsid w:val="002C168A"/>
    <w:rsid w:val="002C34A7"/>
    <w:rsid w:val="002C5A19"/>
    <w:rsid w:val="002C5AAC"/>
    <w:rsid w:val="002D386D"/>
    <w:rsid w:val="002E4E2B"/>
    <w:rsid w:val="002F1F9D"/>
    <w:rsid w:val="002F21AC"/>
    <w:rsid w:val="002F436B"/>
    <w:rsid w:val="003219E1"/>
    <w:rsid w:val="003339E8"/>
    <w:rsid w:val="00337484"/>
    <w:rsid w:val="00341423"/>
    <w:rsid w:val="00346769"/>
    <w:rsid w:val="0035598F"/>
    <w:rsid w:val="00376F20"/>
    <w:rsid w:val="00383C21"/>
    <w:rsid w:val="00384CE2"/>
    <w:rsid w:val="003A2970"/>
    <w:rsid w:val="003B0737"/>
    <w:rsid w:val="003B5F8C"/>
    <w:rsid w:val="003C36D9"/>
    <w:rsid w:val="003C6384"/>
    <w:rsid w:val="003C7F08"/>
    <w:rsid w:val="003D6B44"/>
    <w:rsid w:val="003D7651"/>
    <w:rsid w:val="003E1F5B"/>
    <w:rsid w:val="003E3B0E"/>
    <w:rsid w:val="003E42D7"/>
    <w:rsid w:val="003E6FA2"/>
    <w:rsid w:val="003F026A"/>
    <w:rsid w:val="003F4D3E"/>
    <w:rsid w:val="00402840"/>
    <w:rsid w:val="004069AC"/>
    <w:rsid w:val="004106B1"/>
    <w:rsid w:val="004119FA"/>
    <w:rsid w:val="00414E2A"/>
    <w:rsid w:val="00417644"/>
    <w:rsid w:val="00424286"/>
    <w:rsid w:val="00425738"/>
    <w:rsid w:val="004343B9"/>
    <w:rsid w:val="00442299"/>
    <w:rsid w:val="004475F0"/>
    <w:rsid w:val="00460CA7"/>
    <w:rsid w:val="00463E2B"/>
    <w:rsid w:val="00464282"/>
    <w:rsid w:val="0046776A"/>
    <w:rsid w:val="00475473"/>
    <w:rsid w:val="00486996"/>
    <w:rsid w:val="0049570A"/>
    <w:rsid w:val="004A4AA9"/>
    <w:rsid w:val="004A7430"/>
    <w:rsid w:val="004B1831"/>
    <w:rsid w:val="004C78A5"/>
    <w:rsid w:val="004F05C9"/>
    <w:rsid w:val="004F28C0"/>
    <w:rsid w:val="004F4943"/>
    <w:rsid w:val="005060CB"/>
    <w:rsid w:val="0051442C"/>
    <w:rsid w:val="0051798E"/>
    <w:rsid w:val="00522831"/>
    <w:rsid w:val="0052792D"/>
    <w:rsid w:val="00537302"/>
    <w:rsid w:val="00537A54"/>
    <w:rsid w:val="0055743F"/>
    <w:rsid w:val="00557ED5"/>
    <w:rsid w:val="00577B36"/>
    <w:rsid w:val="005857DA"/>
    <w:rsid w:val="005A4A73"/>
    <w:rsid w:val="005B0AC3"/>
    <w:rsid w:val="005C0C0D"/>
    <w:rsid w:val="005C1BFF"/>
    <w:rsid w:val="005C3CCE"/>
    <w:rsid w:val="005C57C5"/>
    <w:rsid w:val="005D08F7"/>
    <w:rsid w:val="005D18C5"/>
    <w:rsid w:val="005D6D97"/>
    <w:rsid w:val="005E2819"/>
    <w:rsid w:val="005E7424"/>
    <w:rsid w:val="00601FC6"/>
    <w:rsid w:val="00606369"/>
    <w:rsid w:val="00606F8A"/>
    <w:rsid w:val="00607287"/>
    <w:rsid w:val="00616199"/>
    <w:rsid w:val="0062384F"/>
    <w:rsid w:val="006434DC"/>
    <w:rsid w:val="00644BAD"/>
    <w:rsid w:val="0066203B"/>
    <w:rsid w:val="00663C2B"/>
    <w:rsid w:val="00670B11"/>
    <w:rsid w:val="006773A0"/>
    <w:rsid w:val="006933BA"/>
    <w:rsid w:val="006A6EF2"/>
    <w:rsid w:val="006B3893"/>
    <w:rsid w:val="006B47F7"/>
    <w:rsid w:val="006B699F"/>
    <w:rsid w:val="006B6AE5"/>
    <w:rsid w:val="006B7BAB"/>
    <w:rsid w:val="006C2AD5"/>
    <w:rsid w:val="006C347A"/>
    <w:rsid w:val="006C6EF8"/>
    <w:rsid w:val="006F27C7"/>
    <w:rsid w:val="006F67F8"/>
    <w:rsid w:val="00700F9F"/>
    <w:rsid w:val="00703548"/>
    <w:rsid w:val="00704E48"/>
    <w:rsid w:val="00711EB7"/>
    <w:rsid w:val="0072792B"/>
    <w:rsid w:val="00744CEA"/>
    <w:rsid w:val="0079406B"/>
    <w:rsid w:val="007A59D4"/>
    <w:rsid w:val="007A7461"/>
    <w:rsid w:val="007B47D1"/>
    <w:rsid w:val="007B6AF7"/>
    <w:rsid w:val="007C7881"/>
    <w:rsid w:val="007D3D57"/>
    <w:rsid w:val="007E6AB3"/>
    <w:rsid w:val="007E6F4A"/>
    <w:rsid w:val="007F1DA6"/>
    <w:rsid w:val="00803C9F"/>
    <w:rsid w:val="00817F15"/>
    <w:rsid w:val="008211FC"/>
    <w:rsid w:val="00833B12"/>
    <w:rsid w:val="00834384"/>
    <w:rsid w:val="00835125"/>
    <w:rsid w:val="00835CAC"/>
    <w:rsid w:val="0084141C"/>
    <w:rsid w:val="008455E9"/>
    <w:rsid w:val="00847A10"/>
    <w:rsid w:val="00866E3C"/>
    <w:rsid w:val="00873066"/>
    <w:rsid w:val="00882072"/>
    <w:rsid w:val="00884890"/>
    <w:rsid w:val="008A0CE5"/>
    <w:rsid w:val="008B2C22"/>
    <w:rsid w:val="008B3333"/>
    <w:rsid w:val="008B4966"/>
    <w:rsid w:val="008B6AB7"/>
    <w:rsid w:val="008C541F"/>
    <w:rsid w:val="008C5F35"/>
    <w:rsid w:val="008D5F12"/>
    <w:rsid w:val="008E1322"/>
    <w:rsid w:val="008E7F16"/>
    <w:rsid w:val="008F7577"/>
    <w:rsid w:val="00902708"/>
    <w:rsid w:val="0090646D"/>
    <w:rsid w:val="0091742B"/>
    <w:rsid w:val="00926D7D"/>
    <w:rsid w:val="00940CBB"/>
    <w:rsid w:val="009449FB"/>
    <w:rsid w:val="0095305B"/>
    <w:rsid w:val="009539E1"/>
    <w:rsid w:val="0095443E"/>
    <w:rsid w:val="00962D43"/>
    <w:rsid w:val="00966D6A"/>
    <w:rsid w:val="00982622"/>
    <w:rsid w:val="009833C5"/>
    <w:rsid w:val="0098703B"/>
    <w:rsid w:val="00994BE0"/>
    <w:rsid w:val="00996F1E"/>
    <w:rsid w:val="009B44D8"/>
    <w:rsid w:val="009C2A9A"/>
    <w:rsid w:val="009C5C30"/>
    <w:rsid w:val="009E2E8E"/>
    <w:rsid w:val="009E5339"/>
    <w:rsid w:val="009F74AC"/>
    <w:rsid w:val="00A0001E"/>
    <w:rsid w:val="00A07E71"/>
    <w:rsid w:val="00A12459"/>
    <w:rsid w:val="00A33A46"/>
    <w:rsid w:val="00A33F2B"/>
    <w:rsid w:val="00A354FE"/>
    <w:rsid w:val="00A4536F"/>
    <w:rsid w:val="00A472F3"/>
    <w:rsid w:val="00A5522E"/>
    <w:rsid w:val="00A60344"/>
    <w:rsid w:val="00A64368"/>
    <w:rsid w:val="00A66528"/>
    <w:rsid w:val="00A7188C"/>
    <w:rsid w:val="00A72B21"/>
    <w:rsid w:val="00A8426C"/>
    <w:rsid w:val="00A86BB7"/>
    <w:rsid w:val="00A9104A"/>
    <w:rsid w:val="00AA57EE"/>
    <w:rsid w:val="00AA691A"/>
    <w:rsid w:val="00AB12B6"/>
    <w:rsid w:val="00AB1877"/>
    <w:rsid w:val="00AB3E08"/>
    <w:rsid w:val="00AC0CD5"/>
    <w:rsid w:val="00AC0F6B"/>
    <w:rsid w:val="00AC257B"/>
    <w:rsid w:val="00AC3032"/>
    <w:rsid w:val="00AC6045"/>
    <w:rsid w:val="00AD3575"/>
    <w:rsid w:val="00AF4684"/>
    <w:rsid w:val="00B04A3E"/>
    <w:rsid w:val="00B100D3"/>
    <w:rsid w:val="00B11AB3"/>
    <w:rsid w:val="00B1226C"/>
    <w:rsid w:val="00B12A12"/>
    <w:rsid w:val="00B13E13"/>
    <w:rsid w:val="00B20966"/>
    <w:rsid w:val="00B24623"/>
    <w:rsid w:val="00B32849"/>
    <w:rsid w:val="00B45977"/>
    <w:rsid w:val="00B566A6"/>
    <w:rsid w:val="00B57226"/>
    <w:rsid w:val="00B62049"/>
    <w:rsid w:val="00B651ED"/>
    <w:rsid w:val="00B713FC"/>
    <w:rsid w:val="00B73560"/>
    <w:rsid w:val="00B80F4F"/>
    <w:rsid w:val="00B90778"/>
    <w:rsid w:val="00BA3C0A"/>
    <w:rsid w:val="00BA6EC5"/>
    <w:rsid w:val="00BB3526"/>
    <w:rsid w:val="00BC2A4F"/>
    <w:rsid w:val="00BC4C0C"/>
    <w:rsid w:val="00BF2208"/>
    <w:rsid w:val="00BF4C76"/>
    <w:rsid w:val="00BF63BC"/>
    <w:rsid w:val="00C052F9"/>
    <w:rsid w:val="00C11992"/>
    <w:rsid w:val="00C11A9D"/>
    <w:rsid w:val="00C25F23"/>
    <w:rsid w:val="00C26CA4"/>
    <w:rsid w:val="00C32A43"/>
    <w:rsid w:val="00C375D0"/>
    <w:rsid w:val="00C41182"/>
    <w:rsid w:val="00C44F1E"/>
    <w:rsid w:val="00C4556D"/>
    <w:rsid w:val="00C4640E"/>
    <w:rsid w:val="00C54588"/>
    <w:rsid w:val="00C55F9D"/>
    <w:rsid w:val="00C62714"/>
    <w:rsid w:val="00C66956"/>
    <w:rsid w:val="00C74134"/>
    <w:rsid w:val="00C74E68"/>
    <w:rsid w:val="00C968CF"/>
    <w:rsid w:val="00C97978"/>
    <w:rsid w:val="00CA5C05"/>
    <w:rsid w:val="00CA69E3"/>
    <w:rsid w:val="00CB338C"/>
    <w:rsid w:val="00CB3632"/>
    <w:rsid w:val="00CC23AF"/>
    <w:rsid w:val="00CD36C9"/>
    <w:rsid w:val="00CD3D6B"/>
    <w:rsid w:val="00CE49F0"/>
    <w:rsid w:val="00CF7812"/>
    <w:rsid w:val="00D01A61"/>
    <w:rsid w:val="00D10A71"/>
    <w:rsid w:val="00D10F0E"/>
    <w:rsid w:val="00D1380F"/>
    <w:rsid w:val="00D175DA"/>
    <w:rsid w:val="00D25752"/>
    <w:rsid w:val="00D316CE"/>
    <w:rsid w:val="00D33744"/>
    <w:rsid w:val="00D372BE"/>
    <w:rsid w:val="00D37531"/>
    <w:rsid w:val="00D432E3"/>
    <w:rsid w:val="00D65D45"/>
    <w:rsid w:val="00D65DA9"/>
    <w:rsid w:val="00D94AC0"/>
    <w:rsid w:val="00D95FF8"/>
    <w:rsid w:val="00D9791C"/>
    <w:rsid w:val="00DA43B2"/>
    <w:rsid w:val="00DC1EAA"/>
    <w:rsid w:val="00DF01F0"/>
    <w:rsid w:val="00DF069B"/>
    <w:rsid w:val="00DF5B67"/>
    <w:rsid w:val="00E005AB"/>
    <w:rsid w:val="00E01B2E"/>
    <w:rsid w:val="00E20222"/>
    <w:rsid w:val="00E24A10"/>
    <w:rsid w:val="00E30904"/>
    <w:rsid w:val="00E30B2D"/>
    <w:rsid w:val="00E41C24"/>
    <w:rsid w:val="00E54146"/>
    <w:rsid w:val="00E55880"/>
    <w:rsid w:val="00E71D66"/>
    <w:rsid w:val="00E72856"/>
    <w:rsid w:val="00E779D1"/>
    <w:rsid w:val="00E804F6"/>
    <w:rsid w:val="00E80D76"/>
    <w:rsid w:val="00E84BE0"/>
    <w:rsid w:val="00E90D17"/>
    <w:rsid w:val="00E93760"/>
    <w:rsid w:val="00E96D40"/>
    <w:rsid w:val="00EA1598"/>
    <w:rsid w:val="00EA1D99"/>
    <w:rsid w:val="00EA40C9"/>
    <w:rsid w:val="00EA764D"/>
    <w:rsid w:val="00EB4A8A"/>
    <w:rsid w:val="00EB5AD8"/>
    <w:rsid w:val="00ED2620"/>
    <w:rsid w:val="00EE0210"/>
    <w:rsid w:val="00EE0A8D"/>
    <w:rsid w:val="00F00130"/>
    <w:rsid w:val="00F001A0"/>
    <w:rsid w:val="00F01625"/>
    <w:rsid w:val="00F163FD"/>
    <w:rsid w:val="00F16855"/>
    <w:rsid w:val="00F27B4E"/>
    <w:rsid w:val="00F31235"/>
    <w:rsid w:val="00F31560"/>
    <w:rsid w:val="00F34903"/>
    <w:rsid w:val="00F444BA"/>
    <w:rsid w:val="00F54CAF"/>
    <w:rsid w:val="00F71F5A"/>
    <w:rsid w:val="00F85A21"/>
    <w:rsid w:val="00F95F40"/>
    <w:rsid w:val="00FA3C89"/>
    <w:rsid w:val="00FB02FB"/>
    <w:rsid w:val="00FB40C5"/>
    <w:rsid w:val="00FC2546"/>
    <w:rsid w:val="00FC2B02"/>
    <w:rsid w:val="00FC2E1A"/>
    <w:rsid w:val="00FE3D8E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  <w:style w:type="paragraph" w:customStyle="1" w:styleId="Akapitzlist1">
    <w:name w:val="Akapit z listą1"/>
    <w:basedOn w:val="Normalny"/>
    <w:uiPriority w:val="34"/>
    <w:qFormat/>
    <w:rsid w:val="00C41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  <w:jc w:val="left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7F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7F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6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632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63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6D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  <w:style w:type="paragraph" w:customStyle="1" w:styleId="Akapitzlist1">
    <w:name w:val="Akapit z listą1"/>
    <w:basedOn w:val="Normalny"/>
    <w:uiPriority w:val="34"/>
    <w:qFormat/>
    <w:rsid w:val="00C41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  <w:jc w:val="left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7F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7F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6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632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63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6D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463">
          <w:marLeft w:val="-525"/>
          <w:marRight w:val="-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dicover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018C-31A1-4D8A-8D52-D4E54550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Maron</dc:creator>
  <cp:lastModifiedBy>Agata Piekarz</cp:lastModifiedBy>
  <cp:revision>6</cp:revision>
  <cp:lastPrinted>2016-10-11T09:18:00Z</cp:lastPrinted>
  <dcterms:created xsi:type="dcterms:W3CDTF">2017-04-25T09:01:00Z</dcterms:created>
  <dcterms:modified xsi:type="dcterms:W3CDTF">2017-04-26T08:27:00Z</dcterms:modified>
</cp:coreProperties>
</file>