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441D" w:rsidRDefault="003E2AA9">
      <w:pPr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ESPORT NOW 2017 </w:t>
      </w:r>
      <w:r w:rsidR="009E776C">
        <w:rPr>
          <w:rFonts w:ascii="Tahoma" w:eastAsia="Tahoma" w:hAnsi="Tahoma" w:cs="Tahoma"/>
          <w:b/>
          <w:sz w:val="28"/>
          <w:szCs w:val="28"/>
        </w:rPr>
        <w:t>już w najbliższy weekend!</w:t>
      </w:r>
    </w:p>
    <w:p w:rsidR="0042441D" w:rsidRDefault="009E776C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W dniach 27-28 maja, w Hali Stulecia we Wrocławiu </w:t>
      </w:r>
      <w:r w:rsidR="003E2AA9">
        <w:rPr>
          <w:rFonts w:ascii="Tahoma" w:eastAsia="Tahoma" w:hAnsi="Tahoma" w:cs="Tahoma"/>
          <w:b/>
        </w:rPr>
        <w:t>odbędzie się druga edycja jednej z największych polskich imprez dla fanów e-sportu – ESPORT NOW 2017. W tym roku organizatorzy imprezy zamierzają przyciągnąć na miejsce</w:t>
      </w:r>
      <w:r>
        <w:rPr>
          <w:rFonts w:ascii="Tahoma" w:eastAsia="Tahoma" w:hAnsi="Tahoma" w:cs="Tahoma"/>
          <w:b/>
        </w:rPr>
        <w:t xml:space="preserve"> nawet</w:t>
      </w:r>
      <w:r w:rsidR="003E2AA9">
        <w:rPr>
          <w:rFonts w:ascii="Tahoma" w:eastAsia="Tahoma" w:hAnsi="Tahoma" w:cs="Tahoma"/>
          <w:b/>
        </w:rPr>
        <w:t xml:space="preserve"> 20 000 odwiedzających. </w:t>
      </w:r>
      <w:r>
        <w:rPr>
          <w:rFonts w:ascii="Tahoma" w:eastAsia="Tahoma" w:hAnsi="Tahoma" w:cs="Tahoma"/>
          <w:b/>
        </w:rPr>
        <w:t>Na gości będą czekać: największe europejskie druży</w:t>
      </w:r>
      <w:r w:rsidR="007240D7">
        <w:rPr>
          <w:rFonts w:ascii="Tahoma" w:eastAsia="Tahoma" w:hAnsi="Tahoma" w:cs="Tahoma"/>
          <w:b/>
        </w:rPr>
        <w:t>ny CS:GO i LoL, turnieje gier, c</w:t>
      </w:r>
      <w:r>
        <w:rPr>
          <w:rFonts w:ascii="Tahoma" w:eastAsia="Tahoma" w:hAnsi="Tahoma" w:cs="Tahoma"/>
          <w:b/>
        </w:rPr>
        <w:t xml:space="preserve">osplayerzy, konkursy, najnowszy sprzęt komputerowy oraz </w:t>
      </w:r>
      <w:r w:rsidR="007240D7">
        <w:rPr>
          <w:rFonts w:ascii="Tahoma" w:eastAsia="Tahoma" w:hAnsi="Tahoma" w:cs="Tahoma"/>
          <w:b/>
        </w:rPr>
        <w:t>wiele</w:t>
      </w:r>
      <w:r>
        <w:rPr>
          <w:rFonts w:ascii="Tahoma" w:eastAsia="Tahoma" w:hAnsi="Tahoma" w:cs="Tahoma"/>
          <w:b/>
        </w:rPr>
        <w:t xml:space="preserve"> innych atrakcji.</w:t>
      </w:r>
    </w:p>
    <w:p w:rsidR="00302B04" w:rsidRDefault="003E2AA9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Poprzednia edycja </w:t>
      </w:r>
      <w:r w:rsidR="00302B04">
        <w:rPr>
          <w:rFonts w:ascii="Tahoma" w:eastAsia="Tahoma" w:hAnsi="Tahoma" w:cs="Tahoma"/>
        </w:rPr>
        <w:t xml:space="preserve">ESPORT NOW </w:t>
      </w:r>
      <w:r>
        <w:rPr>
          <w:rFonts w:ascii="Tahoma" w:eastAsia="Tahoma" w:hAnsi="Tahoma" w:cs="Tahoma"/>
        </w:rPr>
        <w:t>przyciągnęła ponad 10 000 odwiedzających i praw</w:t>
      </w:r>
      <w:r w:rsidR="00302B04">
        <w:rPr>
          <w:rFonts w:ascii="Tahoma" w:eastAsia="Tahoma" w:hAnsi="Tahoma" w:cs="Tahoma"/>
        </w:rPr>
        <w:t xml:space="preserve">ie 300 000 oglądających online. W najbliższy weekend, w Hali Stulecia, organizatorzy spodziewają się jeszcze większej frekwencji, a to dzięki </w:t>
      </w:r>
      <w:r w:rsidR="00302B04" w:rsidRPr="00302B04">
        <w:rPr>
          <w:rFonts w:ascii="Tahoma" w:eastAsia="Tahoma" w:hAnsi="Tahoma" w:cs="Tahoma"/>
          <w:b/>
        </w:rPr>
        <w:t>darmowemu wstępowi na imprezę</w:t>
      </w:r>
      <w:r w:rsidR="00302B04">
        <w:rPr>
          <w:rFonts w:ascii="Tahoma" w:eastAsia="Tahoma" w:hAnsi="Tahoma" w:cs="Tahoma"/>
        </w:rPr>
        <w:t xml:space="preserve"> i jeszcze większej ilości atrakcji. </w:t>
      </w:r>
    </w:p>
    <w:p w:rsidR="0042441D" w:rsidRDefault="00302B04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</w:t>
      </w:r>
      <w:r w:rsidR="003E2AA9">
        <w:rPr>
          <w:rFonts w:ascii="Tahoma" w:eastAsia="Tahoma" w:hAnsi="Tahoma" w:cs="Tahoma"/>
        </w:rPr>
        <w:t xml:space="preserve">łówną atrakcją będzie finał turnieju </w:t>
      </w:r>
      <w:r w:rsidR="003E2AA9" w:rsidRPr="00302B04">
        <w:rPr>
          <w:rFonts w:ascii="Tahoma" w:eastAsia="Tahoma" w:hAnsi="Tahoma" w:cs="Tahoma"/>
          <w:b/>
        </w:rPr>
        <w:t>GEFORCE CUP</w:t>
      </w:r>
      <w:r>
        <w:rPr>
          <w:rFonts w:ascii="Tahoma" w:eastAsia="Tahoma" w:hAnsi="Tahoma" w:cs="Tahoma"/>
        </w:rPr>
        <w:t xml:space="preserve"> organizowanego przez firmę NVIDIA. Najlepsi europejscy gracze Counter Strike: Global Offensive będą zmagać się o pulę nagród, która </w:t>
      </w:r>
      <w:r w:rsidR="003E2AA9">
        <w:rPr>
          <w:rFonts w:ascii="Tahoma" w:eastAsia="Tahoma" w:hAnsi="Tahoma" w:cs="Tahoma"/>
        </w:rPr>
        <w:t>wynosi</w:t>
      </w:r>
      <w:r>
        <w:rPr>
          <w:rFonts w:ascii="Tahoma" w:eastAsia="Tahoma" w:hAnsi="Tahoma" w:cs="Tahoma"/>
        </w:rPr>
        <w:t xml:space="preserve"> aż</w:t>
      </w:r>
      <w:r w:rsidR="003E2AA9">
        <w:rPr>
          <w:rFonts w:ascii="Tahoma" w:eastAsia="Tahoma" w:hAnsi="Tahoma" w:cs="Tahoma"/>
        </w:rPr>
        <w:t xml:space="preserve"> 30 000 USD. </w:t>
      </w:r>
      <w:r>
        <w:rPr>
          <w:rFonts w:ascii="Tahoma" w:eastAsia="Tahoma" w:hAnsi="Tahoma" w:cs="Tahoma"/>
        </w:rPr>
        <w:t xml:space="preserve">W finałach zobaczymy </w:t>
      </w:r>
      <w:r w:rsidR="00577827">
        <w:rPr>
          <w:rFonts w:ascii="Tahoma" w:eastAsia="Tahoma" w:hAnsi="Tahoma" w:cs="Tahoma"/>
        </w:rPr>
        <w:t>Polaków</w:t>
      </w:r>
      <w:r>
        <w:rPr>
          <w:rFonts w:ascii="Tahoma" w:eastAsia="Tahoma" w:hAnsi="Tahoma" w:cs="Tahoma"/>
        </w:rPr>
        <w:t xml:space="preserve">, </w:t>
      </w:r>
      <w:r w:rsidR="00577827">
        <w:rPr>
          <w:rFonts w:ascii="Tahoma" w:eastAsia="Tahoma" w:hAnsi="Tahoma" w:cs="Tahoma"/>
        </w:rPr>
        <w:t>w tym</w:t>
      </w:r>
      <w:r w:rsidR="007240D7">
        <w:rPr>
          <w:rFonts w:ascii="Tahoma" w:eastAsia="Tahoma" w:hAnsi="Tahoma" w:cs="Tahoma"/>
        </w:rPr>
        <w:t xml:space="preserve"> drużynę</w:t>
      </w:r>
      <w:r>
        <w:rPr>
          <w:rFonts w:ascii="Tahoma" w:eastAsia="Tahoma" w:hAnsi="Tahoma" w:cs="Tahoma"/>
        </w:rPr>
        <w:t xml:space="preserve"> Team Kinguin.</w:t>
      </w:r>
    </w:p>
    <w:p w:rsidR="00EF2E53" w:rsidRDefault="00EF2E53">
      <w:pPr>
        <w:jc w:val="both"/>
        <w:rPr>
          <w:rFonts w:ascii="Tahoma" w:eastAsia="Tahoma" w:hAnsi="Tahoma" w:cs="Tahoma"/>
        </w:rPr>
      </w:pPr>
      <w:r w:rsidRPr="00EF2E53">
        <w:rPr>
          <w:rFonts w:ascii="Tahoma" w:eastAsia="Tahoma" w:hAnsi="Tahoma" w:cs="Tahoma"/>
        </w:rPr>
        <w:t>„Wielki finał turnieju GEFORCE CUP to ukoronowanie kilkutygodniowych zmagań ponad 450 drużyn z całej Europy” powiedział Jan Adryański, Community PR Manager w firmie NVIDIA. „Cieszymy się bardzo, że formuła rozgrywek tak bardzo przypadła do gustu wszystkim graczom i przyciąga ona uznane marki ze świata e-sportu.”</w:t>
      </w:r>
    </w:p>
    <w:p w:rsidR="00302B04" w:rsidRPr="00302B04" w:rsidRDefault="003E2AA9">
      <w:pPr>
        <w:jc w:val="both"/>
        <w:rPr>
          <w:rFonts w:ascii="Tahoma" w:eastAsia="Tahoma" w:hAnsi="Tahoma" w:cs="Tahoma"/>
          <w:color w:val="0563C1"/>
          <w:u w:val="single"/>
        </w:rPr>
      </w:pPr>
      <w:r>
        <w:rPr>
          <w:rFonts w:ascii="Tahoma" w:eastAsia="Tahoma" w:hAnsi="Tahoma" w:cs="Tahoma"/>
        </w:rPr>
        <w:t>Rozgrywki wchodzące w skład GEFORCE CUP będą komentowane przez Piotra “Izaka” Skowyrskiego i Patryka “Easy” Dzięcioła z Inetkoxtv. Wszystkie mecze finałowe będzie można zobaczyć na żywo na miejscu</w:t>
      </w:r>
      <w:r w:rsidR="00BC2814"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</w:rPr>
        <w:t xml:space="preserve"> a także oglądać </w:t>
      </w:r>
      <w:r w:rsidR="00BC2814">
        <w:rPr>
          <w:rFonts w:ascii="Tahoma" w:eastAsia="Tahoma" w:hAnsi="Tahoma" w:cs="Tahoma"/>
        </w:rPr>
        <w:t xml:space="preserve">z komentarzem w j. polskim, na </w:t>
      </w:r>
      <w:r>
        <w:rPr>
          <w:rFonts w:ascii="Tahoma" w:eastAsia="Tahoma" w:hAnsi="Tahoma" w:cs="Tahoma"/>
        </w:rPr>
        <w:t xml:space="preserve">kanale Twitch </w:t>
      </w:r>
      <w:hyperlink r:id="rId7">
        <w:r w:rsidR="00BC2814">
          <w:rPr>
            <w:rFonts w:ascii="Tahoma" w:eastAsia="Tahoma" w:hAnsi="Tahoma" w:cs="Tahoma"/>
            <w:color w:val="0563C1"/>
            <w:u w:val="single"/>
          </w:rPr>
          <w:t>NVIDIA</w:t>
        </w:r>
        <w:r>
          <w:rPr>
            <w:rFonts w:ascii="Tahoma" w:eastAsia="Tahoma" w:hAnsi="Tahoma" w:cs="Tahoma"/>
            <w:color w:val="0563C1"/>
            <w:u w:val="single"/>
          </w:rPr>
          <w:t xml:space="preserve"> GeForce.</w:t>
        </w:r>
      </w:hyperlink>
      <w:r w:rsidR="00577827">
        <w:rPr>
          <w:rFonts w:ascii="Tahoma" w:eastAsia="Tahoma" w:hAnsi="Tahoma" w:cs="Tahoma"/>
          <w:color w:val="000000" w:themeColor="text1"/>
        </w:rPr>
        <w:t xml:space="preserve"> T</w:t>
      </w:r>
      <w:r w:rsidR="007240D7" w:rsidRPr="007240D7">
        <w:rPr>
          <w:rFonts w:ascii="Tahoma" w:eastAsia="Tahoma" w:hAnsi="Tahoma" w:cs="Tahoma"/>
          <w:color w:val="000000" w:themeColor="text1"/>
        </w:rPr>
        <w:t xml:space="preserve">urniej wspierają </w:t>
      </w:r>
      <w:r w:rsidR="007240D7">
        <w:rPr>
          <w:rFonts w:ascii="Tahoma" w:eastAsia="Tahoma" w:hAnsi="Tahoma" w:cs="Tahoma"/>
          <w:color w:val="000000" w:themeColor="text1"/>
        </w:rPr>
        <w:t>Aorus</w:t>
      </w:r>
      <w:r w:rsidR="007240D7" w:rsidRPr="007240D7">
        <w:rPr>
          <w:rFonts w:ascii="Tahoma" w:eastAsia="Tahoma" w:hAnsi="Tahoma" w:cs="Tahoma"/>
          <w:color w:val="000000" w:themeColor="text1"/>
        </w:rPr>
        <w:t>, marka premium produktów dla graczy firmy Gigabyte, oraz Acer ze swoją gamingową linią Predator</w:t>
      </w:r>
      <w:r w:rsidR="007240D7">
        <w:rPr>
          <w:rFonts w:ascii="Tahoma" w:eastAsia="Tahoma" w:hAnsi="Tahoma" w:cs="Tahoma"/>
          <w:color w:val="000000" w:themeColor="text1"/>
        </w:rPr>
        <w:t>.</w:t>
      </w:r>
    </w:p>
    <w:p w:rsidR="00302B04" w:rsidRDefault="00302B04" w:rsidP="00302B04">
      <w:pPr>
        <w:jc w:val="both"/>
        <w:rPr>
          <w:rFonts w:ascii="Tahoma" w:hAnsi="Tahoma" w:cs="Tahoma"/>
        </w:rPr>
      </w:pPr>
      <w:r>
        <w:rPr>
          <w:rFonts w:ascii="Tahoma" w:eastAsia="Tahoma" w:hAnsi="Tahoma" w:cs="Tahoma"/>
        </w:rPr>
        <w:t xml:space="preserve">Kolejną atrakcją czekającą na fanów e-sportu będzie </w:t>
      </w:r>
      <w:r w:rsidRPr="00302B04">
        <w:rPr>
          <w:rFonts w:ascii="Tahoma" w:eastAsia="Tahoma" w:hAnsi="Tahoma" w:cs="Tahoma"/>
          <w:b/>
        </w:rPr>
        <w:t>Puchar Polski ESN by ASUS R</w:t>
      </w:r>
      <w:r w:rsidR="00C31C41">
        <w:rPr>
          <w:rFonts w:ascii="Tahoma" w:eastAsia="Tahoma" w:hAnsi="Tahoma" w:cs="Tahoma"/>
          <w:b/>
        </w:rPr>
        <w:t xml:space="preserve">epublic of </w:t>
      </w:r>
      <w:r w:rsidRPr="00302B04">
        <w:rPr>
          <w:rFonts w:ascii="Tahoma" w:eastAsia="Tahoma" w:hAnsi="Tahoma" w:cs="Tahoma"/>
          <w:b/>
        </w:rPr>
        <w:t>G</w:t>
      </w:r>
      <w:r w:rsidR="00C31C41">
        <w:rPr>
          <w:rFonts w:ascii="Tahoma" w:eastAsia="Tahoma" w:hAnsi="Tahoma" w:cs="Tahoma"/>
          <w:b/>
        </w:rPr>
        <w:t>amers</w:t>
      </w:r>
      <w:r w:rsidRPr="00302B04">
        <w:rPr>
          <w:rFonts w:ascii="Tahoma" w:eastAsia="Tahoma" w:hAnsi="Tahoma" w:cs="Tahoma"/>
          <w:b/>
        </w:rPr>
        <w:t>,</w:t>
      </w:r>
      <w:r>
        <w:rPr>
          <w:rFonts w:ascii="Tahoma" w:eastAsia="Tahoma" w:hAnsi="Tahoma" w:cs="Tahoma"/>
        </w:rPr>
        <w:t xml:space="preserve"> gdzie 8 drużyn powalczy w grze League of Legends o 25 000 PLN. </w:t>
      </w:r>
      <w:r w:rsidRPr="00CE1F74">
        <w:rPr>
          <w:rFonts w:ascii="Tahoma" w:hAnsi="Tahoma" w:cs="Tahoma"/>
        </w:rPr>
        <w:t xml:space="preserve">Z turnieju prowadzona będzie transmisja na kanale </w:t>
      </w:r>
      <w:hyperlink r:id="rId8" w:history="1">
        <w:r w:rsidRPr="00E15C32">
          <w:rPr>
            <w:rStyle w:val="Hipercze"/>
            <w:rFonts w:ascii="Tahoma" w:hAnsi="Tahoma" w:cs="Tahoma"/>
          </w:rPr>
          <w:t>Twitch.tv/ESPORTNOW</w:t>
        </w:r>
      </w:hyperlink>
      <w:r w:rsidRPr="00CE1F74">
        <w:rPr>
          <w:rFonts w:ascii="Tahoma" w:hAnsi="Tahoma" w:cs="Tahoma"/>
        </w:rPr>
        <w:t>. W roli komentatorów zobaczymy byłych profesjonalnych zawodników League of Legends – Łukasza „Leo” Mi</w:t>
      </w:r>
      <w:r w:rsidR="00C31C41">
        <w:rPr>
          <w:rFonts w:ascii="Tahoma" w:hAnsi="Tahoma" w:cs="Tahoma"/>
        </w:rPr>
        <w:t xml:space="preserve">rka, Damiana „Nervariena” Ziaję, </w:t>
      </w:r>
      <w:r w:rsidRPr="00CE1F74">
        <w:rPr>
          <w:rFonts w:ascii="Tahoma" w:hAnsi="Tahoma" w:cs="Tahoma"/>
        </w:rPr>
        <w:t>Krzysztofa „ArQuela” Saucia</w:t>
      </w:r>
      <w:r w:rsidR="00C31C41">
        <w:rPr>
          <w:rFonts w:ascii="Tahoma" w:hAnsi="Tahoma" w:cs="Tahoma"/>
        </w:rPr>
        <w:t xml:space="preserve"> oraz Norberta „Disa” Gierczaka</w:t>
      </w:r>
      <w:r w:rsidRPr="00CE1F74">
        <w:rPr>
          <w:rFonts w:ascii="Tahoma" w:hAnsi="Tahoma" w:cs="Tahoma"/>
        </w:rPr>
        <w:t xml:space="preserve">. Gościem specjalnym stanowiska komentatorskiego będzie Jakub „Kubon” Turewicz. </w:t>
      </w:r>
      <w:r w:rsidR="00C31C41">
        <w:rPr>
          <w:rFonts w:ascii="Tahoma" w:hAnsi="Tahoma" w:cs="Tahoma"/>
        </w:rPr>
        <w:t xml:space="preserve">Informacje na temat rozgrywek Pucharu Polski można znaleźć na dedykowanej stronie: </w:t>
      </w:r>
      <w:hyperlink r:id="rId9" w:history="1">
        <w:r w:rsidR="00C31C41" w:rsidRPr="00C31C41">
          <w:rPr>
            <w:rStyle w:val="Hipercze"/>
            <w:rFonts w:ascii="Tahoma" w:hAnsi="Tahoma" w:cs="Tahoma"/>
          </w:rPr>
          <w:t>esportnow.pl/pucharpolski</w:t>
        </w:r>
      </w:hyperlink>
    </w:p>
    <w:p w:rsidR="00FE57E7" w:rsidRDefault="009A2E7F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Nie zabraknie także turnieju dla fanów gier frimy Blizzard. </w:t>
      </w:r>
      <w:r w:rsidR="00FE57E7" w:rsidRPr="00FE57E7">
        <w:rPr>
          <w:rFonts w:ascii="Tahoma" w:eastAsia="Tahoma" w:hAnsi="Tahoma" w:cs="Tahoma"/>
        </w:rPr>
        <w:t xml:space="preserve">Na scenie ulokowanej w samym centrum płyty Hali Stulecia </w:t>
      </w:r>
      <w:r>
        <w:rPr>
          <w:rFonts w:ascii="Tahoma" w:eastAsia="Tahoma" w:hAnsi="Tahoma" w:cs="Tahoma"/>
        </w:rPr>
        <w:t xml:space="preserve">będzie można wziąć udział w dwóch turniejach: </w:t>
      </w:r>
      <w:r w:rsidRPr="00577827">
        <w:rPr>
          <w:rFonts w:ascii="Tahoma" w:eastAsia="Tahoma" w:hAnsi="Tahoma" w:cs="Tahoma"/>
          <w:b/>
        </w:rPr>
        <w:t>LG StarCraft II Tournament</w:t>
      </w:r>
      <w:r w:rsidRPr="00FE57E7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oraz </w:t>
      </w:r>
      <w:r w:rsidRPr="00577827">
        <w:rPr>
          <w:rFonts w:ascii="Tahoma" w:eastAsia="Tahoma" w:hAnsi="Tahoma" w:cs="Tahoma"/>
          <w:b/>
        </w:rPr>
        <w:t>LG Hearthstone Challenge</w:t>
      </w:r>
      <w:r>
        <w:rPr>
          <w:rFonts w:ascii="Tahoma" w:eastAsia="Tahoma" w:hAnsi="Tahoma" w:cs="Tahoma"/>
        </w:rPr>
        <w:t>. W każdym z nich będzie można powalczyć o pulę</w:t>
      </w:r>
      <w:r w:rsidRPr="009A2E7F">
        <w:rPr>
          <w:rFonts w:ascii="Tahoma" w:eastAsia="Tahoma" w:hAnsi="Tahoma" w:cs="Tahoma"/>
        </w:rPr>
        <w:t xml:space="preserve"> nagród </w:t>
      </w:r>
      <w:r>
        <w:rPr>
          <w:rFonts w:ascii="Tahoma" w:eastAsia="Tahoma" w:hAnsi="Tahoma" w:cs="Tahoma"/>
        </w:rPr>
        <w:t>wynoszącą 5000 PLN</w:t>
      </w:r>
      <w:r w:rsidR="00577827">
        <w:rPr>
          <w:rFonts w:ascii="Tahoma" w:eastAsia="Tahoma" w:hAnsi="Tahoma" w:cs="Tahoma"/>
        </w:rPr>
        <w:t xml:space="preserve"> oraz ultra-p</w:t>
      </w:r>
      <w:r w:rsidRPr="009A2E7F">
        <w:rPr>
          <w:rFonts w:ascii="Tahoma" w:eastAsia="Tahoma" w:hAnsi="Tahoma" w:cs="Tahoma"/>
        </w:rPr>
        <w:t>anorami</w:t>
      </w:r>
      <w:r>
        <w:rPr>
          <w:rFonts w:ascii="Tahoma" w:eastAsia="Tahoma" w:hAnsi="Tahoma" w:cs="Tahoma"/>
        </w:rPr>
        <w:t>czny monitor LG 34UC79G, 144Hz.</w:t>
      </w:r>
    </w:p>
    <w:p w:rsidR="0042441D" w:rsidRDefault="00302B04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</w:t>
      </w:r>
      <w:r w:rsidR="003E2AA9">
        <w:rPr>
          <w:rFonts w:ascii="Tahoma" w:eastAsia="Tahoma" w:hAnsi="Tahoma" w:cs="Tahoma"/>
        </w:rPr>
        <w:t xml:space="preserve">a odwiedzających czekać będą </w:t>
      </w:r>
      <w:r>
        <w:rPr>
          <w:rFonts w:ascii="Tahoma" w:eastAsia="Tahoma" w:hAnsi="Tahoma" w:cs="Tahoma"/>
        </w:rPr>
        <w:t xml:space="preserve">także </w:t>
      </w:r>
      <w:r w:rsidR="003E2AA9" w:rsidRPr="00577827">
        <w:rPr>
          <w:rFonts w:ascii="Tahoma" w:eastAsia="Tahoma" w:hAnsi="Tahoma" w:cs="Tahoma"/>
          <w:b/>
        </w:rPr>
        <w:t>strefy free2play</w:t>
      </w:r>
      <w:r w:rsidR="003E2AA9">
        <w:rPr>
          <w:rFonts w:ascii="Tahoma" w:eastAsia="Tahoma" w:hAnsi="Tahoma" w:cs="Tahoma"/>
        </w:rPr>
        <w:t xml:space="preserve"> gdzie będzie można sprawdzić swoje siły w najnowszych tytułach i na najwydajniejszych komputerach. </w:t>
      </w:r>
      <w:r w:rsidR="00783B0C">
        <w:rPr>
          <w:rFonts w:ascii="Tahoma" w:eastAsia="Tahoma" w:hAnsi="Tahoma" w:cs="Tahoma"/>
        </w:rPr>
        <w:t xml:space="preserve">Nie zabraknie </w:t>
      </w:r>
      <w:r w:rsidR="00577827">
        <w:rPr>
          <w:rFonts w:ascii="Tahoma" w:eastAsia="Tahoma" w:hAnsi="Tahoma" w:cs="Tahoma"/>
        </w:rPr>
        <w:t>również</w:t>
      </w:r>
      <w:r w:rsidR="00783B0C">
        <w:rPr>
          <w:rFonts w:ascii="Tahoma" w:eastAsia="Tahoma" w:hAnsi="Tahoma" w:cs="Tahoma"/>
        </w:rPr>
        <w:t xml:space="preserve"> </w:t>
      </w:r>
      <w:r w:rsidR="00783B0C" w:rsidRPr="00577827">
        <w:rPr>
          <w:rFonts w:ascii="Tahoma" w:eastAsia="Tahoma" w:hAnsi="Tahoma" w:cs="Tahoma"/>
          <w:b/>
        </w:rPr>
        <w:t>konkursu cosplay</w:t>
      </w:r>
      <w:r w:rsidR="00783B0C">
        <w:rPr>
          <w:rFonts w:ascii="Tahoma" w:eastAsia="Tahoma" w:hAnsi="Tahoma" w:cs="Tahoma"/>
        </w:rPr>
        <w:t xml:space="preserve">. Ciekawostką jest, że na wybór najlepszego przebrania będą mieli wpływ sami oglądający, poprzez głosowanie umieszone na stronie </w:t>
      </w:r>
      <w:hyperlink r:id="rId10" w:history="1">
        <w:r w:rsidR="00783B0C" w:rsidRPr="00783B0C">
          <w:rPr>
            <w:rStyle w:val="Hipercze"/>
            <w:rFonts w:ascii="Tahoma" w:eastAsia="Tahoma" w:hAnsi="Tahoma" w:cs="Tahoma"/>
          </w:rPr>
          <w:t>ESPORT NOW na Facebooku</w:t>
        </w:r>
      </w:hyperlink>
    </w:p>
    <w:p w:rsidR="0042441D" w:rsidRDefault="00783B0C">
      <w:pPr>
        <w:jc w:val="both"/>
        <w:rPr>
          <w:rFonts w:ascii="Tahoma" w:eastAsia="Tahoma" w:hAnsi="Tahoma" w:cs="Tahoma"/>
        </w:rPr>
      </w:pPr>
      <w:bookmarkStart w:id="0" w:name="_4faz3ms6i2pd" w:colFirst="0" w:colLast="0"/>
      <w:bookmarkEnd w:id="0"/>
      <w:r>
        <w:rPr>
          <w:rFonts w:ascii="Tahoma" w:eastAsia="Tahoma" w:hAnsi="Tahoma" w:cs="Tahoma"/>
        </w:rPr>
        <w:t xml:space="preserve">Z kolei w strefie </w:t>
      </w:r>
      <w:r w:rsidR="003E2AA9" w:rsidRPr="00577827">
        <w:rPr>
          <w:rFonts w:ascii="Tahoma" w:eastAsia="Tahoma" w:hAnsi="Tahoma" w:cs="Tahoma"/>
          <w:b/>
        </w:rPr>
        <w:t>Meet &amp; Greet</w:t>
      </w:r>
      <w:r>
        <w:rPr>
          <w:rFonts w:ascii="Tahoma" w:eastAsia="Tahoma" w:hAnsi="Tahoma" w:cs="Tahoma"/>
        </w:rPr>
        <w:t xml:space="preserve"> </w:t>
      </w:r>
      <w:r w:rsidR="003E2AA9">
        <w:rPr>
          <w:rFonts w:ascii="Tahoma" w:eastAsia="Tahoma" w:hAnsi="Tahoma" w:cs="Tahoma"/>
        </w:rPr>
        <w:t>będzie można spotkać swoich ulubionych twórców internetowych, m.in. Izaka, Easy’ego, Disa, Nervariena, Kubona, Arquela, MKRR3 i wielu innych.</w:t>
      </w:r>
    </w:p>
    <w:p w:rsidR="00783B0C" w:rsidRDefault="00CF3346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Swój udział w ESPO</w:t>
      </w:r>
      <w:r w:rsidR="00A36D4A">
        <w:rPr>
          <w:rFonts w:ascii="Tahoma" w:eastAsia="Tahoma" w:hAnsi="Tahoma" w:cs="Tahoma"/>
        </w:rPr>
        <w:t>RT NOW 2017 potwierdziło ponad 2</w:t>
      </w:r>
      <w:bookmarkStart w:id="1" w:name="_GoBack"/>
      <w:bookmarkEnd w:id="1"/>
      <w:r>
        <w:rPr>
          <w:rFonts w:ascii="Tahoma" w:eastAsia="Tahoma" w:hAnsi="Tahoma" w:cs="Tahoma"/>
        </w:rPr>
        <w:t xml:space="preserve">0 wystawców, w większości związanych </w:t>
      </w:r>
      <w:r>
        <w:rPr>
          <w:rFonts w:ascii="Tahoma" w:eastAsia="Tahoma" w:hAnsi="Tahoma" w:cs="Tahoma"/>
        </w:rPr>
        <w:lastRenderedPageBreak/>
        <w:t>z grami komputerowymi i nowymi technologiami. Ich stoiska będzie można znaleźć na głównej płycie Hali Stulecia, gdzie będą czekać na odwiedzających z prezentacjami sprzętu, gier, akcesoriów oraz promocyjnymi cenami.</w:t>
      </w:r>
    </w:p>
    <w:p w:rsidR="0042441D" w:rsidRDefault="00CF3346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</w:t>
      </w:r>
      <w:r w:rsidR="003E2AA9">
        <w:rPr>
          <w:rFonts w:ascii="Tahoma" w:eastAsia="Tahoma" w:hAnsi="Tahoma" w:cs="Tahoma"/>
        </w:rPr>
        <w:t>łodni wrażeń kulinarnych będą mogli zaspokoić swój apetyt podczas festiwalu foodtrucków MOOD4FOOD odbywającym się w sąsiedztwie Hali Stulecia.</w:t>
      </w:r>
    </w:p>
    <w:p w:rsidR="00CF3346" w:rsidRDefault="00CF3346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Aktualności na temat ESPORT NOW 2017, informacje o logistyce i kolejnych atrakcja można znaleźć na </w:t>
      </w:r>
      <w:hyperlink r:id="rId11" w:history="1">
        <w:r w:rsidRPr="00CF3346">
          <w:rPr>
            <w:rStyle w:val="Hipercze"/>
            <w:rFonts w:ascii="Tahoma" w:eastAsia="Tahoma" w:hAnsi="Tahoma" w:cs="Tahoma"/>
          </w:rPr>
          <w:t>stronie wydarzenia na Facebooku</w:t>
        </w:r>
      </w:hyperlink>
      <w:r>
        <w:rPr>
          <w:rFonts w:ascii="Tahoma" w:eastAsia="Tahoma" w:hAnsi="Tahoma" w:cs="Tahoma"/>
        </w:rPr>
        <w:t xml:space="preserve"> oraz na </w:t>
      </w:r>
      <w:hyperlink r:id="rId12" w:history="1">
        <w:r w:rsidRPr="00CF3346">
          <w:rPr>
            <w:rStyle w:val="Hipercze"/>
            <w:rFonts w:ascii="Tahoma" w:eastAsia="Tahoma" w:hAnsi="Tahoma" w:cs="Tahoma"/>
          </w:rPr>
          <w:t>esportnow.pl/2017</w:t>
        </w:r>
      </w:hyperlink>
    </w:p>
    <w:p w:rsidR="00783B0C" w:rsidRDefault="00783B0C">
      <w:pPr>
        <w:jc w:val="both"/>
        <w:rPr>
          <w:rFonts w:ascii="Tahoma" w:eastAsia="Tahoma" w:hAnsi="Tahoma" w:cs="Tahoma"/>
        </w:rPr>
      </w:pPr>
    </w:p>
    <w:sectPr w:rsidR="00783B0C">
      <w:headerReference w:type="default" r:id="rId13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64A" w:rsidRDefault="003E2AA9">
      <w:pPr>
        <w:spacing w:after="0" w:line="240" w:lineRule="auto"/>
      </w:pPr>
      <w:r>
        <w:separator/>
      </w:r>
    </w:p>
  </w:endnote>
  <w:endnote w:type="continuationSeparator" w:id="0">
    <w:p w:rsidR="00F0364A" w:rsidRDefault="003E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64A" w:rsidRDefault="003E2AA9">
      <w:pPr>
        <w:spacing w:after="0" w:line="240" w:lineRule="auto"/>
      </w:pPr>
      <w:r>
        <w:separator/>
      </w:r>
    </w:p>
  </w:footnote>
  <w:footnote w:type="continuationSeparator" w:id="0">
    <w:p w:rsidR="00F0364A" w:rsidRDefault="003E2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1D" w:rsidRDefault="003E2AA9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5875655</wp:posOffset>
          </wp:positionH>
          <wp:positionV relativeFrom="paragraph">
            <wp:posOffset>25400</wp:posOffset>
          </wp:positionV>
          <wp:extent cx="767715" cy="97218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715" cy="972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668AC"/>
    <w:multiLevelType w:val="hybridMultilevel"/>
    <w:tmpl w:val="C512D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1D"/>
    <w:rsid w:val="00255B00"/>
    <w:rsid w:val="002E4F8E"/>
    <w:rsid w:val="00302B04"/>
    <w:rsid w:val="003E2AA9"/>
    <w:rsid w:val="0042441D"/>
    <w:rsid w:val="00577827"/>
    <w:rsid w:val="007240D7"/>
    <w:rsid w:val="00783B0C"/>
    <w:rsid w:val="008E7290"/>
    <w:rsid w:val="009A2E7F"/>
    <w:rsid w:val="009E776C"/>
    <w:rsid w:val="00A36D4A"/>
    <w:rsid w:val="00BC2814"/>
    <w:rsid w:val="00C31C41"/>
    <w:rsid w:val="00C46CFB"/>
    <w:rsid w:val="00CF3346"/>
    <w:rsid w:val="00EF2E53"/>
    <w:rsid w:val="00F0364A"/>
    <w:rsid w:val="00F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92FA"/>
  <w15:docId w15:val="{0020E250-5014-4E86-A0A0-FCA73378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C46CFB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C46CFB"/>
    <w:rPr>
      <w:color w:val="2B579A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46CFB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0D7"/>
  </w:style>
  <w:style w:type="paragraph" w:styleId="Stopka">
    <w:name w:val="footer"/>
    <w:basedOn w:val="Normalny"/>
    <w:link w:val="StopkaZnak"/>
    <w:uiPriority w:val="99"/>
    <w:unhideWhenUsed/>
    <w:rsid w:val="0072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0D7"/>
  </w:style>
  <w:style w:type="paragraph" w:styleId="Akapitzlist">
    <w:name w:val="List Paragraph"/>
    <w:basedOn w:val="Normalny"/>
    <w:uiPriority w:val="34"/>
    <w:qFormat/>
    <w:rsid w:val="0057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ch.tv/ESPORTNOW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witch.tv/nvidiageforcepl" TargetMode="External"/><Relationship Id="rId12" Type="http://schemas.openxmlformats.org/officeDocument/2006/relationships/hyperlink" Target="https://esportnow.pl/20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vents/170907990068272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events/1709079900682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portnow.pl/pucharpolsk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WĘC PR</dc:creator>
  <cp:lastModifiedBy>Janek Trzupek</cp:lastModifiedBy>
  <cp:revision>5</cp:revision>
  <dcterms:created xsi:type="dcterms:W3CDTF">2017-05-22T07:13:00Z</dcterms:created>
  <dcterms:modified xsi:type="dcterms:W3CDTF">2017-05-22T12:35:00Z</dcterms:modified>
</cp:coreProperties>
</file>