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105F0287" w:rsidR="009842D3" w:rsidRPr="009A2502" w:rsidRDefault="000B5DC6" w:rsidP="00EA6C41">
      <w:pPr>
        <w:pStyle w:val="Nagwek2"/>
        <w:spacing w:before="840" w:line="240" w:lineRule="auto"/>
        <w:rPr>
          <w:rFonts w:ascii="Trebuchet MS" w:hAnsi="Trebuchet MS"/>
          <w:color w:val="2F3538" w:themeColor="text2" w:themeShade="80"/>
          <w:sz w:val="48"/>
          <w:szCs w:val="48"/>
        </w:rPr>
      </w:pPr>
      <w:r w:rsidRPr="009A2502">
        <w:rPr>
          <w:rFonts w:ascii="Trebuchet MS" w:eastAsia="Trebuchet MS" w:hAnsi="Trebuchet MS" w:cs="Trebuchet MS"/>
          <w:color w:val="2F3538" w:themeColor="text2" w:themeShade="80"/>
          <w:sz w:val="48"/>
          <w:szCs w:val="48"/>
          <w:lang w:bidi="et-EE"/>
        </w:rPr>
        <w:t>Acer tutvustab mudelit Predator Triton 700 –</w:t>
      </w:r>
      <w:r w:rsidR="00F03BE8">
        <w:rPr>
          <w:rFonts w:ascii="Trebuchet MS" w:eastAsia="Trebuchet MS" w:hAnsi="Trebuchet MS" w:cs="Trebuchet MS"/>
          <w:color w:val="2F3538" w:themeColor="text2" w:themeShade="80"/>
          <w:sz w:val="48"/>
          <w:szCs w:val="48"/>
          <w:lang w:bidi="et-EE"/>
        </w:rPr>
        <w:t xml:space="preserve"> </w:t>
      </w:r>
      <w:r w:rsidRPr="009A2502">
        <w:rPr>
          <w:rFonts w:ascii="Trebuchet MS" w:eastAsia="Trebuchet MS" w:hAnsi="Trebuchet MS" w:cs="Trebuchet MS"/>
          <w:color w:val="2F3538" w:themeColor="text2" w:themeShade="80"/>
          <w:sz w:val="48"/>
          <w:szCs w:val="48"/>
          <w:lang w:bidi="et-EE"/>
        </w:rPr>
        <w:t>õhukest, ent võimst mängimiseks mõeldud sülearvutit, mis ei tee kompromisse</w:t>
      </w:r>
    </w:p>
    <w:p w14:paraId="594CC239" w14:textId="2A29D611" w:rsidR="006E76C8" w:rsidRPr="009A2502" w:rsidRDefault="00E2189E" w:rsidP="006E76C8">
      <w:pPr>
        <w:spacing w:line="276" w:lineRule="auto"/>
        <w:rPr>
          <w:rFonts w:ascii="Trebuchet MS" w:hAnsi="Trebuchet MS"/>
          <w:color w:val="2F3538" w:themeColor="text2" w:themeShade="80"/>
          <w:sz w:val="22"/>
          <w:szCs w:val="22"/>
          <w:lang w:eastAsia="zh-TW"/>
        </w:rPr>
      </w:pPr>
      <w:r>
        <w:rPr>
          <w:rFonts w:ascii="Trebuchet MS" w:eastAsia="Trebuchet MS" w:hAnsi="Trebuchet MS" w:cs="Trebuchet MS"/>
          <w:color w:val="2F3538" w:themeColor="text2" w:themeShade="80"/>
          <w:sz w:val="32"/>
          <w:szCs w:val="32"/>
          <w:lang w:bidi="et-EE"/>
        </w:rPr>
        <w:t>Saleda ja minimalistliku kujundusega seade on just õige suuruse, jõudluse ja vajalike funktsioonidega</w:t>
      </w:r>
    </w:p>
    <w:p w14:paraId="49E55BB2" w14:textId="77777777" w:rsidR="006B5CD6" w:rsidRPr="009A2502" w:rsidRDefault="006B5CD6" w:rsidP="0005791C">
      <w:pPr>
        <w:spacing w:before="480" w:line="276" w:lineRule="auto"/>
        <w:rPr>
          <w:rFonts w:ascii="Trebuchet MS" w:hAnsi="Trebuchet MS"/>
          <w:b/>
          <w:color w:val="2F3538" w:themeColor="text2" w:themeShade="80"/>
          <w:sz w:val="24"/>
          <w:szCs w:val="24"/>
          <w:lang w:eastAsia="zh-TW"/>
        </w:rPr>
      </w:pPr>
      <w:r w:rsidRPr="009A2502">
        <w:rPr>
          <w:rFonts w:ascii="Trebuchet MS" w:eastAsia="Trebuchet MS" w:hAnsi="Trebuchet MS" w:cs="Trebuchet MS"/>
          <w:b/>
          <w:color w:val="2F3538" w:themeColor="text2" w:themeShade="80"/>
          <w:sz w:val="24"/>
          <w:szCs w:val="24"/>
          <w:lang w:bidi="et-EE"/>
        </w:rPr>
        <w:t>Toimetaja kokkuvõte</w:t>
      </w:r>
    </w:p>
    <w:p w14:paraId="3958F1DE" w14:textId="175395EC" w:rsidR="00B1390E" w:rsidRDefault="00926CF5" w:rsidP="00C41300">
      <w:pPr>
        <w:numPr>
          <w:ilvl w:val="0"/>
          <w:numId w:val="2"/>
        </w:numPr>
        <w:spacing w:line="276" w:lineRule="auto"/>
        <w:rPr>
          <w:rFonts w:ascii="Trebuchet MS" w:hAnsi="Trebuchet MS"/>
          <w:color w:val="2F3538" w:themeColor="text2" w:themeShade="80"/>
          <w:sz w:val="22"/>
          <w:szCs w:val="22"/>
          <w:lang w:eastAsia="zh-TW"/>
        </w:rPr>
      </w:pPr>
      <w:r>
        <w:rPr>
          <w:rFonts w:ascii="Trebuchet MS" w:eastAsia="Trebuchet MS" w:hAnsi="Trebuchet MS" w:cs="Trebuchet MS"/>
          <w:color w:val="2F3538" w:themeColor="text2" w:themeShade="80"/>
          <w:sz w:val="22"/>
          <w:szCs w:val="22"/>
          <w:lang w:bidi="et-EE"/>
        </w:rPr>
        <w:t>Predator Triton 700 alumiiniumkorpusesse on mahutatud 15,6-tolline FHD IPS-ekraan ja oma klassi parimad tehnoloogiad, mis teevad sellest võimsa ja kompromissitu mängimiseks sobiva seadme.</w:t>
      </w:r>
    </w:p>
    <w:p w14:paraId="3A4B350C" w14:textId="15B09040" w:rsidR="00CD218E" w:rsidRPr="009A2502" w:rsidRDefault="00CD218E" w:rsidP="009C516B">
      <w:pPr>
        <w:numPr>
          <w:ilvl w:val="0"/>
          <w:numId w:val="2"/>
        </w:numPr>
        <w:spacing w:line="276" w:lineRule="auto"/>
        <w:rPr>
          <w:rFonts w:ascii="Trebuchet MS" w:hAnsi="Trebuchet MS"/>
          <w:color w:val="2F3538" w:themeColor="text2" w:themeShade="80"/>
          <w:sz w:val="22"/>
          <w:szCs w:val="22"/>
          <w:lang w:eastAsia="zh-TW"/>
        </w:rPr>
      </w:pPr>
      <w:r>
        <w:rPr>
          <w:rFonts w:ascii="Trebuchet MS" w:eastAsia="Trebuchet MS" w:hAnsi="Trebuchet MS" w:cs="Trebuchet MS" w:hint="eastAsia"/>
          <w:color w:val="2F3538" w:themeColor="text2" w:themeShade="80"/>
          <w:sz w:val="22"/>
          <w:szCs w:val="22"/>
          <w:lang w:bidi="et-EE"/>
        </w:rPr>
        <w:t>Kaks Acer AeroBlade</w:t>
      </w:r>
      <w:r w:rsidR="009C516B" w:rsidRPr="006D12C4">
        <w:rPr>
          <w:rFonts w:ascii="Trebuchet MS" w:eastAsia="Trebuchet MS" w:hAnsi="Trebuchet MS" w:cs="Trebuchet MS"/>
          <w:color w:val="2F3538" w:themeColor="text2" w:themeShade="80"/>
          <w:sz w:val="22"/>
          <w:szCs w:val="22"/>
          <w:vertAlign w:val="superscript"/>
          <w:lang w:bidi="et-EE"/>
        </w:rPr>
        <w:t>™</w:t>
      </w:r>
      <w:r>
        <w:rPr>
          <w:rFonts w:ascii="Trebuchet MS" w:eastAsia="Trebuchet MS" w:hAnsi="Trebuchet MS" w:cs="Trebuchet MS" w:hint="eastAsia"/>
          <w:color w:val="2F3538" w:themeColor="text2" w:themeShade="80"/>
          <w:sz w:val="22"/>
          <w:szCs w:val="22"/>
          <w:lang w:bidi="et-EE"/>
        </w:rPr>
        <w:t xml:space="preserve"> 3D-ventilaatorit tagavad soojuse parema reguleerimise, tänu millele saabki seade olla üliõhuke.</w:t>
      </w:r>
    </w:p>
    <w:p w14:paraId="77ECEF02" w14:textId="524D6801" w:rsidR="00841CDA" w:rsidRDefault="00926CF5" w:rsidP="00B1390E">
      <w:pPr>
        <w:numPr>
          <w:ilvl w:val="0"/>
          <w:numId w:val="2"/>
        </w:numPr>
        <w:spacing w:line="276" w:lineRule="auto"/>
        <w:rPr>
          <w:rFonts w:ascii="Trebuchet MS" w:hAnsi="Trebuchet MS"/>
          <w:color w:val="2F3538" w:themeColor="text2" w:themeShade="80"/>
          <w:sz w:val="22"/>
          <w:szCs w:val="22"/>
          <w:lang w:eastAsia="zh-TW"/>
        </w:rPr>
      </w:pPr>
      <w:r w:rsidRPr="00926CF5">
        <w:rPr>
          <w:rFonts w:ascii="Trebuchet MS" w:eastAsia="Trebuchet MS" w:hAnsi="Trebuchet MS" w:cs="Trebuchet MS"/>
          <w:color w:val="2F3538" w:themeColor="text2" w:themeShade="80"/>
          <w:sz w:val="22"/>
          <w:szCs w:val="22"/>
          <w:lang w:bidi="et-EE"/>
        </w:rPr>
        <w:t>Hädavajalike mängimistehnoloogiate ja -funktsioonide hulka kuuluvad standardpingega 7. põlvkonna Intel</w:t>
      </w:r>
      <w:r w:rsidRPr="00926CF5">
        <w:rPr>
          <w:rFonts w:ascii="Trebuchet MS" w:eastAsia="Trebuchet MS" w:hAnsi="Trebuchet MS" w:cs="Trebuchet MS"/>
          <w:color w:val="2F3538" w:themeColor="text2" w:themeShade="80"/>
          <w:sz w:val="22"/>
          <w:szCs w:val="22"/>
          <w:vertAlign w:val="superscript"/>
          <w:lang w:bidi="et-EE"/>
        </w:rPr>
        <w:t>®</w:t>
      </w:r>
      <w:r w:rsidRPr="00926CF5">
        <w:rPr>
          <w:rFonts w:ascii="Trebuchet MS" w:eastAsia="Trebuchet MS" w:hAnsi="Trebuchet MS" w:cs="Trebuchet MS"/>
          <w:color w:val="2F3538" w:themeColor="text2" w:themeShade="80"/>
          <w:sz w:val="22"/>
          <w:szCs w:val="22"/>
          <w:lang w:bidi="et-EE"/>
        </w:rPr>
        <w:t xml:space="preserve"> Core</w:t>
      </w:r>
      <w:r w:rsidRPr="00926CF5">
        <w:rPr>
          <w:rFonts w:ascii="Trebuchet MS" w:eastAsia="Trebuchet MS" w:hAnsi="Trebuchet MS" w:cs="Trebuchet MS"/>
          <w:color w:val="2F3538" w:themeColor="text2" w:themeShade="80"/>
          <w:sz w:val="22"/>
          <w:szCs w:val="22"/>
          <w:vertAlign w:val="superscript"/>
          <w:lang w:bidi="et-EE"/>
        </w:rPr>
        <w:t>™</w:t>
      </w:r>
      <w:r w:rsidRPr="00926CF5">
        <w:rPr>
          <w:rFonts w:ascii="Trebuchet MS" w:eastAsia="Trebuchet MS" w:hAnsi="Trebuchet MS" w:cs="Trebuchet MS"/>
          <w:color w:val="2F3538" w:themeColor="text2" w:themeShade="80"/>
          <w:sz w:val="22"/>
          <w:szCs w:val="22"/>
          <w:lang w:bidi="et-EE"/>
        </w:rPr>
        <w:t>-i protsessorid, uusim sarja NVIDIA</w:t>
      </w:r>
      <w:r w:rsidRPr="00926CF5">
        <w:rPr>
          <w:rFonts w:ascii="Trebuchet MS" w:eastAsia="Trebuchet MS" w:hAnsi="Trebuchet MS" w:cs="Trebuchet MS"/>
          <w:color w:val="2F3538" w:themeColor="text2" w:themeShade="80"/>
          <w:sz w:val="22"/>
          <w:szCs w:val="22"/>
          <w:vertAlign w:val="superscript"/>
          <w:lang w:bidi="et-EE"/>
        </w:rPr>
        <w:t>®</w:t>
      </w:r>
      <w:r w:rsidRPr="00926CF5">
        <w:rPr>
          <w:rFonts w:ascii="Trebuchet MS" w:eastAsia="Trebuchet MS" w:hAnsi="Trebuchet MS" w:cs="Trebuchet MS"/>
          <w:color w:val="2F3538" w:themeColor="text2" w:themeShade="80"/>
          <w:sz w:val="22"/>
          <w:szCs w:val="22"/>
          <w:lang w:bidi="et-EE"/>
        </w:rPr>
        <w:t xml:space="preserve"> GeForce</w:t>
      </w:r>
      <w:r w:rsidRPr="00926CF5">
        <w:rPr>
          <w:rFonts w:ascii="Trebuchet MS" w:eastAsia="Trebuchet MS" w:hAnsi="Trebuchet MS" w:cs="Trebuchet MS"/>
          <w:color w:val="2F3538" w:themeColor="text2" w:themeShade="80"/>
          <w:sz w:val="22"/>
          <w:szCs w:val="22"/>
          <w:vertAlign w:val="superscript"/>
          <w:lang w:bidi="et-EE"/>
        </w:rPr>
        <w:t>®</w:t>
      </w:r>
      <w:r w:rsidRPr="00926CF5">
        <w:rPr>
          <w:rFonts w:ascii="Trebuchet MS" w:eastAsia="Trebuchet MS" w:hAnsi="Trebuchet MS" w:cs="Trebuchet MS"/>
          <w:color w:val="2F3538" w:themeColor="text2" w:themeShade="80"/>
          <w:sz w:val="22"/>
          <w:szCs w:val="22"/>
          <w:lang w:bidi="et-EE"/>
        </w:rPr>
        <w:t xml:space="preserve"> GTX 10-Series graafikakaart, kiired NVMe PCIe SSD-d ja välkkiire Thunderbolt 3.</w:t>
      </w:r>
    </w:p>
    <w:p w14:paraId="22A9DC7F" w14:textId="7E9BDB9B" w:rsidR="00346021" w:rsidRPr="00346021" w:rsidRDefault="00926CF5" w:rsidP="00346021">
      <w:pPr>
        <w:numPr>
          <w:ilvl w:val="0"/>
          <w:numId w:val="2"/>
        </w:numPr>
        <w:spacing w:line="276" w:lineRule="auto"/>
        <w:rPr>
          <w:rFonts w:ascii="Trebuchet MS" w:hAnsi="Trebuchet MS"/>
          <w:color w:val="2F3538" w:themeColor="text2" w:themeShade="80"/>
          <w:sz w:val="22"/>
          <w:szCs w:val="22"/>
          <w:lang w:eastAsia="zh-TW"/>
        </w:rPr>
      </w:pPr>
      <w:r>
        <w:rPr>
          <w:rFonts w:ascii="Trebuchet MS" w:eastAsia="Trebuchet MS" w:hAnsi="Trebuchet MS" w:cs="Trebuchet MS"/>
          <w:color w:val="2F3538" w:themeColor="text2" w:themeShade="80"/>
          <w:sz w:val="22"/>
          <w:szCs w:val="22"/>
          <w:lang w:bidi="et-EE"/>
        </w:rPr>
        <w:t>Kõige tipuks on seadmel ka Triton 700 mehaaniline klaviatuur, tarkvara PredatorSense ja NVIDIA G-SYNC™ kuvari tugi.</w:t>
      </w:r>
    </w:p>
    <w:p w14:paraId="14533B85" w14:textId="66B98232" w:rsidR="008108B3" w:rsidRDefault="00F74BEB" w:rsidP="00ED2171">
      <w:pPr>
        <w:spacing w:before="240" w:after="0" w:line="360" w:lineRule="auto"/>
        <w:rPr>
          <w:rFonts w:ascii="Trebuchet MS" w:hAnsi="Trebuchet MS"/>
          <w:color w:val="2F3538" w:themeColor="text2" w:themeShade="80"/>
          <w:sz w:val="22"/>
          <w:szCs w:val="22"/>
        </w:rPr>
      </w:pPr>
      <w:r w:rsidRPr="009A2502">
        <w:rPr>
          <w:rStyle w:val="Nagwek3Znak"/>
          <w:rFonts w:ascii="Trebuchet MS" w:eastAsia="Trebuchet MS" w:hAnsi="Trebuchet MS" w:cs="Trebuchet MS"/>
          <w:b/>
          <w:color w:val="2F3538" w:themeColor="text2" w:themeShade="80"/>
          <w:sz w:val="22"/>
          <w:szCs w:val="22"/>
          <w:lang w:bidi="et-EE"/>
        </w:rPr>
        <w:t>NEW YORK (</w:t>
      </w:r>
      <w:r w:rsidRPr="009A2502">
        <w:rPr>
          <w:rFonts w:ascii="Trebuchet MS" w:eastAsia="Trebuchet MS" w:hAnsi="Trebuchet MS" w:cs="Trebuchet MS"/>
          <w:b/>
          <w:color w:val="2F3538" w:themeColor="text2" w:themeShade="80"/>
          <w:sz w:val="22"/>
          <w:szCs w:val="22"/>
          <w:lang w:bidi="et-EE"/>
        </w:rPr>
        <w:t xml:space="preserve">27. aprill </w:t>
      </w:r>
      <w:r w:rsidRPr="009A2502">
        <w:rPr>
          <w:rStyle w:val="Nagwek3Znak"/>
          <w:rFonts w:ascii="Trebuchet MS" w:eastAsia="Trebuchet MS" w:hAnsi="Trebuchet MS" w:cs="Trebuchet MS"/>
          <w:b/>
          <w:color w:val="2F3538" w:themeColor="text2" w:themeShade="80"/>
          <w:sz w:val="22"/>
          <w:szCs w:val="22"/>
          <w:lang w:bidi="et-EE"/>
        </w:rPr>
        <w:t>2017)</w:t>
      </w:r>
      <w:r w:rsidRPr="009A2502">
        <w:rPr>
          <w:rFonts w:ascii="Trebuchet MS" w:eastAsia="Trebuchet MS" w:hAnsi="Trebuchet MS" w:cs="Trebuchet MS"/>
          <w:color w:val="2F3538" w:themeColor="text2" w:themeShade="80"/>
          <w:sz w:val="22"/>
          <w:szCs w:val="22"/>
          <w:lang w:bidi="et-EE"/>
        </w:rPr>
        <w:t xml:space="preserve"> Ettevõte tutvustas täna New Yorgis Aceri ülemaailmasel pressikonverentsil next@acer võimsat ja õhukest mängimiseks mõeldud sülearvutit Predator Triton 700. Sülearvuti saledasse 18,9 mm (0,74 tolli) 2,6 kg (5,7 naela) kaaluvasse alumiiniumkorpusesse on paigutatud 15,6-tolline FHD IPS-ekraan ja oma klassi parimad andmetöötlustehnoloogiad. Samas hämmastab seade oma suuruse ja jõudluse tasakaaluga, tegemata järeleandmisi soojuse reguleerimise, funktsioonide või vastupidavuse osas.</w:t>
      </w:r>
    </w:p>
    <w:p w14:paraId="50C0F759" w14:textId="11270FAA" w:rsidR="008108B3" w:rsidRPr="009A2502" w:rsidRDefault="00DC1587" w:rsidP="00ED2171">
      <w:pPr>
        <w:spacing w:before="240" w:after="0" w:line="360" w:lineRule="auto"/>
        <w:rPr>
          <w:rFonts w:ascii="Trebuchet MS" w:hAnsi="Trebuchet MS"/>
          <w:color w:val="2F3538" w:themeColor="text2" w:themeShade="80"/>
          <w:sz w:val="22"/>
          <w:szCs w:val="22"/>
        </w:rPr>
      </w:pPr>
      <w:r>
        <w:rPr>
          <w:rFonts w:ascii="Trebuchet MS" w:eastAsia="Trebuchet MS" w:hAnsi="Trebuchet MS" w:cs="Trebuchet MS" w:hint="eastAsia"/>
          <w:color w:val="2F3538" w:themeColor="text2" w:themeShade="80"/>
          <w:sz w:val="22"/>
          <w:szCs w:val="22"/>
          <w:lang w:bidi="et-EE"/>
        </w:rPr>
        <w:t xml:space="preserve">See on üliõhukeste mängimiseks mõeldud sülearvutite sarja uusim liige Predator Triton, millel on tagasihoidlik minimalistliku disainiga must korpus ning selged jooned ja lõigatud esinurgad. Klaviatuuri kohal asuv suur klaasplaat on kui aken sülearvuti jahutussüsteemi, paljastades AeroBlade™ 3D-ventilaatori ja viis soojustoru, toimides samal ajal ka täppispuuteplaadina. </w:t>
      </w:r>
    </w:p>
    <w:p w14:paraId="644FDEDB" w14:textId="1F075862" w:rsidR="009C516B" w:rsidRDefault="002655DB" w:rsidP="00ED2171">
      <w:pPr>
        <w:spacing w:before="240" w:after="0" w:line="360" w:lineRule="auto"/>
        <w:rPr>
          <w:rFonts w:ascii="Trebuchet MS" w:hAnsi="Trebuchet MS"/>
          <w:color w:val="2F3538" w:themeColor="text2" w:themeShade="80"/>
          <w:sz w:val="22"/>
          <w:szCs w:val="22"/>
        </w:rPr>
      </w:pPr>
      <w:r w:rsidRPr="009A2502">
        <w:rPr>
          <w:rFonts w:ascii="Trebuchet MS" w:eastAsia="Trebuchet MS" w:hAnsi="Trebuchet MS" w:cs="Trebuchet MS"/>
          <w:color w:val="2F3538" w:themeColor="text2" w:themeShade="80"/>
          <w:sz w:val="22"/>
          <w:szCs w:val="22"/>
          <w:lang w:bidi="et-EE"/>
        </w:rPr>
        <w:lastRenderedPageBreak/>
        <w:t>Kogu seda võimsust toetab 7. põlvkonna Intel</w:t>
      </w:r>
      <w:r w:rsidRPr="009A2502">
        <w:rPr>
          <w:rFonts w:ascii="Trebuchet MS" w:eastAsia="Trebuchet MS" w:hAnsi="Trebuchet MS" w:cs="Trebuchet MS"/>
          <w:color w:val="2F3538" w:themeColor="text2" w:themeShade="80"/>
          <w:sz w:val="22"/>
          <w:szCs w:val="22"/>
          <w:vertAlign w:val="superscript"/>
          <w:lang w:bidi="et-EE"/>
        </w:rPr>
        <w:t>®</w:t>
      </w:r>
      <w:r w:rsidRPr="009A2502">
        <w:rPr>
          <w:rFonts w:ascii="Trebuchet MS" w:eastAsia="Trebuchet MS" w:hAnsi="Trebuchet MS" w:cs="Trebuchet MS"/>
          <w:color w:val="2F3538" w:themeColor="text2" w:themeShade="80"/>
          <w:sz w:val="22"/>
          <w:szCs w:val="22"/>
          <w:lang w:bidi="et-EE"/>
        </w:rPr>
        <w:t xml:space="preserve"> Core</w:t>
      </w:r>
      <w:r w:rsidRPr="009A2502">
        <w:rPr>
          <w:rFonts w:ascii="Trebuchet MS" w:eastAsia="Trebuchet MS" w:hAnsi="Trebuchet MS" w:cs="Trebuchet MS"/>
          <w:color w:val="2F3538" w:themeColor="text2" w:themeShade="80"/>
          <w:sz w:val="22"/>
          <w:szCs w:val="22"/>
          <w:vertAlign w:val="superscript"/>
          <w:lang w:bidi="et-EE"/>
        </w:rPr>
        <w:t>™</w:t>
      </w:r>
      <w:r w:rsidRPr="009A2502">
        <w:rPr>
          <w:rFonts w:ascii="Trebuchet MS" w:eastAsia="Trebuchet MS" w:hAnsi="Trebuchet MS" w:cs="Trebuchet MS"/>
          <w:color w:val="2F3538" w:themeColor="text2" w:themeShade="80"/>
          <w:sz w:val="22"/>
          <w:szCs w:val="22"/>
          <w:lang w:bidi="et-EE"/>
        </w:rPr>
        <w:t xml:space="preserve"> protsessor, uusim suure jõudlusega sarja NVIDIA</w:t>
      </w:r>
      <w:r w:rsidRPr="009A2502">
        <w:rPr>
          <w:rFonts w:ascii="Trebuchet MS" w:eastAsia="Trebuchet MS" w:hAnsi="Trebuchet MS" w:cs="Trebuchet MS"/>
          <w:color w:val="2F3538" w:themeColor="text2" w:themeShade="80"/>
          <w:sz w:val="22"/>
          <w:szCs w:val="22"/>
          <w:vertAlign w:val="superscript"/>
          <w:lang w:bidi="et-EE"/>
        </w:rPr>
        <w:t>®</w:t>
      </w:r>
      <w:r w:rsidRPr="009A2502">
        <w:rPr>
          <w:rFonts w:ascii="Trebuchet MS" w:eastAsia="Trebuchet MS" w:hAnsi="Trebuchet MS" w:cs="Trebuchet MS"/>
          <w:color w:val="2F3538" w:themeColor="text2" w:themeShade="80"/>
          <w:sz w:val="22"/>
          <w:szCs w:val="22"/>
          <w:lang w:bidi="et-EE"/>
        </w:rPr>
        <w:t xml:space="preserve"> GeForce</w:t>
      </w:r>
      <w:r w:rsidRPr="009A2502">
        <w:rPr>
          <w:rFonts w:ascii="Trebuchet MS" w:eastAsia="Trebuchet MS" w:hAnsi="Trebuchet MS" w:cs="Trebuchet MS"/>
          <w:color w:val="2F3538" w:themeColor="text2" w:themeShade="80"/>
          <w:sz w:val="22"/>
          <w:szCs w:val="22"/>
          <w:vertAlign w:val="superscript"/>
          <w:lang w:bidi="et-EE"/>
        </w:rPr>
        <w:t>®</w:t>
      </w:r>
      <w:r w:rsidRPr="009A2502">
        <w:rPr>
          <w:rFonts w:ascii="Trebuchet MS" w:eastAsia="Trebuchet MS" w:hAnsi="Trebuchet MS" w:cs="Trebuchet MS"/>
          <w:color w:val="2F3538" w:themeColor="text2" w:themeShade="80"/>
          <w:sz w:val="22"/>
          <w:szCs w:val="22"/>
          <w:lang w:bidi="et-EE"/>
        </w:rPr>
        <w:t xml:space="preserve"> 10-Series graafikakaart, kaks NVMe PCIe</w:t>
      </w:r>
      <w:r w:rsidR="00AF1001">
        <w:rPr>
          <w:rStyle w:val="Odwoanieprzypisukocowego"/>
          <w:rFonts w:ascii="Trebuchet MS" w:eastAsia="Trebuchet MS" w:hAnsi="Trebuchet MS" w:cs="Trebuchet MS"/>
          <w:color w:val="2F3538" w:themeColor="text2" w:themeShade="80"/>
          <w:sz w:val="22"/>
          <w:szCs w:val="22"/>
          <w:lang w:bidi="et-EE"/>
        </w:rPr>
        <w:endnoteReference w:id="1"/>
      </w:r>
      <w:r w:rsidRPr="009A2502">
        <w:rPr>
          <w:rFonts w:ascii="Trebuchet MS" w:eastAsia="Trebuchet MS" w:hAnsi="Trebuchet MS" w:cs="Trebuchet MS"/>
          <w:color w:val="2F3538" w:themeColor="text2" w:themeShade="80"/>
          <w:sz w:val="22"/>
          <w:szCs w:val="22"/>
          <w:lang w:bidi="et-EE"/>
        </w:rPr>
        <w:t xml:space="preserve"> SSD-d RAID 0 konfiguratsioonis ja kuni 32 GB DDR4 2400 MHz mälu.  </w:t>
      </w:r>
    </w:p>
    <w:p w14:paraId="5794155F" w14:textId="4724B59E" w:rsidR="00877545" w:rsidRPr="009A2502" w:rsidRDefault="00877545" w:rsidP="00877545">
      <w:pPr>
        <w:spacing w:before="240" w:after="0" w:line="360" w:lineRule="auto"/>
        <w:rPr>
          <w:rFonts w:ascii="Trebuchet MS" w:hAnsi="Trebuchet MS"/>
          <w:color w:val="2F3538" w:themeColor="text2" w:themeShade="80"/>
          <w:sz w:val="22"/>
          <w:szCs w:val="22"/>
          <w:lang w:eastAsia="zh-TW"/>
        </w:rPr>
      </w:pPr>
      <w:r w:rsidRPr="009A2502">
        <w:rPr>
          <w:rFonts w:ascii="Trebuchet MS" w:eastAsia="Trebuchet MS" w:hAnsi="Trebuchet MS" w:cs="Trebuchet MS"/>
          <w:color w:val="2F3538" w:themeColor="text2" w:themeShade="80"/>
          <w:sz w:val="22"/>
          <w:szCs w:val="22"/>
          <w:lang w:bidi="et-EE"/>
        </w:rPr>
        <w:t>Tõeliselt kaasahaarava mänguelamuse saamiseks pakub virtuaalreaalsusseadmete kasutamist võimaldav Predator Triton 700 15,6-tollisel FHD IPS-ekraanil säravat ja elavat pilti. Tänu NVIDIA</w:t>
      </w:r>
      <w:r w:rsidRPr="009A2502">
        <w:rPr>
          <w:rFonts w:ascii="Trebuchet MS" w:eastAsia="Trebuchet MS" w:hAnsi="Trebuchet MS" w:cs="Trebuchet MS"/>
          <w:color w:val="2F3538" w:themeColor="text2" w:themeShade="80"/>
          <w:sz w:val="22"/>
          <w:szCs w:val="22"/>
          <w:vertAlign w:val="superscript"/>
          <w:lang w:bidi="et-EE"/>
        </w:rPr>
        <w:t>®</w:t>
      </w:r>
      <w:r w:rsidRPr="009A2502">
        <w:rPr>
          <w:rFonts w:ascii="Trebuchet MS" w:eastAsia="Trebuchet MS" w:hAnsi="Trebuchet MS" w:cs="Trebuchet MS"/>
          <w:color w:val="2F3538" w:themeColor="text2" w:themeShade="80"/>
          <w:sz w:val="22"/>
          <w:szCs w:val="22"/>
          <w:lang w:bidi="et-EE"/>
        </w:rPr>
        <w:t xml:space="preserve"> G-SYNC</w:t>
      </w:r>
      <w:r w:rsidRPr="009A2502">
        <w:rPr>
          <w:rFonts w:ascii="Trebuchet MS" w:eastAsia="Trebuchet MS" w:hAnsi="Trebuchet MS" w:cs="Trebuchet MS"/>
          <w:color w:val="2F3538" w:themeColor="text2" w:themeShade="80"/>
          <w:sz w:val="22"/>
          <w:szCs w:val="22"/>
          <w:vertAlign w:val="superscript"/>
          <w:lang w:bidi="et-EE"/>
        </w:rPr>
        <w:t>™</w:t>
      </w:r>
      <w:r w:rsidRPr="009A2502">
        <w:rPr>
          <w:rFonts w:ascii="Trebuchet MS" w:eastAsia="Trebuchet MS" w:hAnsi="Trebuchet MS" w:cs="Trebuchet MS"/>
          <w:color w:val="2F3538" w:themeColor="text2" w:themeShade="80"/>
          <w:sz w:val="22"/>
          <w:szCs w:val="22"/>
          <w:lang w:bidi="et-EE"/>
        </w:rPr>
        <w:t>-i toele saab seadme ühendada väliskuvariga.  Dolby Audio</w:t>
      </w:r>
      <w:r w:rsidRPr="009A2502">
        <w:rPr>
          <w:rFonts w:ascii="Trebuchet MS" w:eastAsia="Trebuchet MS" w:hAnsi="Trebuchet MS" w:cs="Trebuchet MS"/>
          <w:color w:val="2F3538" w:themeColor="text2" w:themeShade="80"/>
          <w:sz w:val="22"/>
          <w:szCs w:val="22"/>
          <w:vertAlign w:val="superscript"/>
          <w:lang w:bidi="et-EE"/>
        </w:rPr>
        <w:t>™</w:t>
      </w:r>
      <w:r w:rsidRPr="009A2502">
        <w:rPr>
          <w:rFonts w:ascii="Trebuchet MS" w:eastAsia="Trebuchet MS" w:hAnsi="Trebuchet MS" w:cs="Trebuchet MS"/>
          <w:color w:val="2F3538" w:themeColor="text2" w:themeShade="80"/>
          <w:sz w:val="22"/>
          <w:szCs w:val="22"/>
          <w:lang w:bidi="et-EE"/>
        </w:rPr>
        <w:t xml:space="preserve"> Premium ja Acer TrueHarmony</w:t>
      </w:r>
      <w:r w:rsidRPr="009A2502">
        <w:rPr>
          <w:rFonts w:ascii="Trebuchet MS" w:eastAsia="Trebuchet MS" w:hAnsi="Trebuchet MS" w:cs="Trebuchet MS"/>
          <w:color w:val="2F3538" w:themeColor="text2" w:themeShade="80"/>
          <w:sz w:val="22"/>
          <w:szCs w:val="22"/>
          <w:vertAlign w:val="superscript"/>
          <w:lang w:bidi="et-EE"/>
        </w:rPr>
        <w:t>™</w:t>
      </w:r>
      <w:r w:rsidRPr="009A2502">
        <w:rPr>
          <w:rFonts w:ascii="Trebuchet MS" w:eastAsia="Trebuchet MS" w:hAnsi="Trebuchet MS" w:cs="Trebuchet MS"/>
          <w:color w:val="2F3538" w:themeColor="text2" w:themeShade="80"/>
          <w:sz w:val="22"/>
          <w:szCs w:val="22"/>
          <w:lang w:bidi="et-EE"/>
        </w:rPr>
        <w:t xml:space="preserve"> loovad lummava, selge ja rikkaliku akustikaga heli.  Skype’i ärirakenduse sert tagab selged ja katkestusteta vestlused.</w:t>
      </w:r>
    </w:p>
    <w:p w14:paraId="485DAE68" w14:textId="4FC25A98" w:rsidR="00170B87" w:rsidRPr="009A2502" w:rsidRDefault="005439B3" w:rsidP="00170B87">
      <w:pPr>
        <w:spacing w:before="240" w:after="0" w:line="360" w:lineRule="auto"/>
        <w:rPr>
          <w:rFonts w:ascii="Trebuchet MS" w:hAnsi="Trebuchet MS"/>
          <w:color w:val="2F3538" w:themeColor="text2" w:themeShade="80"/>
          <w:sz w:val="22"/>
          <w:szCs w:val="22"/>
        </w:rPr>
      </w:pPr>
      <w:r w:rsidRPr="009A2502">
        <w:rPr>
          <w:rFonts w:ascii="Trebuchet MS" w:eastAsia="Trebuchet MS" w:hAnsi="Trebuchet MS" w:cs="Trebuchet MS"/>
          <w:color w:val="2F3538" w:themeColor="text2" w:themeShade="80"/>
          <w:sz w:val="22"/>
          <w:szCs w:val="22"/>
          <w:lang w:bidi="et-EE"/>
        </w:rPr>
        <w:t>Sülearvuti võimsate funktsioonide hulka kuuluvad võrgutehnoloogia Killer DoubleShot Pro ja Thunderbolt</w:t>
      </w:r>
      <w:r w:rsidRPr="009A2502">
        <w:rPr>
          <w:rFonts w:ascii="Trebuchet MS" w:eastAsia="Trebuchet MS" w:hAnsi="Trebuchet MS" w:cs="Trebuchet MS"/>
          <w:color w:val="2F3538" w:themeColor="text2" w:themeShade="80"/>
          <w:sz w:val="22"/>
          <w:szCs w:val="22"/>
          <w:vertAlign w:val="superscript"/>
          <w:lang w:bidi="et-EE"/>
        </w:rPr>
        <w:t>™</w:t>
      </w:r>
      <w:r w:rsidRPr="009A2502">
        <w:rPr>
          <w:rFonts w:ascii="Trebuchet MS" w:eastAsia="Trebuchet MS" w:hAnsi="Trebuchet MS" w:cs="Trebuchet MS"/>
          <w:color w:val="2F3538" w:themeColor="text2" w:themeShade="80"/>
          <w:sz w:val="22"/>
          <w:szCs w:val="22"/>
          <w:lang w:bidi="et-EE"/>
        </w:rPr>
        <w:t xml:space="preserve"> 3 ühendus, mis pakub kiirust kuni 40 Gbit/s ning toetab kaht 4K-videoväljundit. Mudelil Predator Triton 700 on ka kaks USB 3.0 liidest (võimaldades väljalülitatud olekus laadimist USB-ühenduse kaudu), üks USB 2.0 liides, HDMI 2.0 liides, üks DisplayPort-konnektor ning kaabelühenduse loomiseks gigabitine Etherneti liides. Võrguühendust pakub tehnoloogia Killer DoubleShot</w:t>
      </w:r>
      <w:r w:rsidRPr="009A2502">
        <w:rPr>
          <w:rFonts w:ascii="Trebuchet MS" w:eastAsia="Trebuchet MS" w:hAnsi="Trebuchet MS" w:cs="Trebuchet MS"/>
          <w:color w:val="2F3538" w:themeColor="text2" w:themeShade="80"/>
          <w:sz w:val="22"/>
          <w:szCs w:val="22"/>
          <w:vertAlign w:val="superscript"/>
          <w:lang w:bidi="et-EE"/>
        </w:rPr>
        <w:t>™</w:t>
      </w:r>
      <w:r w:rsidRPr="009A2502">
        <w:rPr>
          <w:rFonts w:ascii="Trebuchet MS" w:eastAsia="Trebuchet MS" w:hAnsi="Trebuchet MS" w:cs="Trebuchet MS"/>
          <w:color w:val="2F3538" w:themeColor="text2" w:themeShade="80"/>
          <w:sz w:val="22"/>
          <w:szCs w:val="22"/>
          <w:lang w:bidi="et-EE"/>
        </w:rPr>
        <w:t xml:space="preserve"> Pro, mis tuvastab kiireima võrguühenduse (Ethernet või traadita side) ning saadab kogu prioriteetse liikluse selle liidese kaudu, aga tavaliikluse teise liidese kaudu.</w:t>
      </w:r>
    </w:p>
    <w:p w14:paraId="3D9385CE" w14:textId="59E91986" w:rsidR="00BA1AE7" w:rsidRPr="009A2502" w:rsidRDefault="00A55FAA" w:rsidP="00ED2171">
      <w:pPr>
        <w:spacing w:before="240" w:after="0" w:line="360" w:lineRule="auto"/>
        <w:rPr>
          <w:rFonts w:ascii="Trebuchet MS" w:hAnsi="Trebuchet MS"/>
          <w:color w:val="2F3538" w:themeColor="text2" w:themeShade="80"/>
          <w:sz w:val="22"/>
          <w:szCs w:val="22"/>
        </w:rPr>
      </w:pPr>
      <w:r w:rsidRPr="009A2502">
        <w:rPr>
          <w:rFonts w:ascii="Trebuchet MS" w:eastAsia="Trebuchet MS" w:hAnsi="Trebuchet MS" w:cs="Trebuchet MS"/>
          <w:color w:val="2F3538" w:themeColor="text2" w:themeShade="80"/>
          <w:sz w:val="22"/>
          <w:szCs w:val="22"/>
          <w:lang w:bidi="et-EE"/>
        </w:rPr>
        <w:t>Loomulikult poleks mängimiseks mõeldud sülearvuti täielik ilma mehaanilise klaviatuurita, millel tippimine on mugav ning reageerimisaeg täpne ja kiire. Klahvid on RGB-taustvalgustusega ning neid on võimalik üksikult programmeerida.</w:t>
      </w:r>
    </w:p>
    <w:p w14:paraId="6646EA62" w14:textId="30B98D6B" w:rsidR="008108B3" w:rsidRPr="009A2502" w:rsidRDefault="00A55FAA" w:rsidP="00ED2171">
      <w:pPr>
        <w:spacing w:before="240" w:after="0" w:line="360" w:lineRule="auto"/>
        <w:rPr>
          <w:rFonts w:ascii="Trebuchet MS" w:hAnsi="Trebuchet MS"/>
          <w:color w:val="2F3538" w:themeColor="text2" w:themeShade="80"/>
          <w:sz w:val="22"/>
          <w:szCs w:val="22"/>
        </w:rPr>
      </w:pPr>
      <w:r w:rsidRPr="009A2502">
        <w:rPr>
          <w:rFonts w:ascii="Trebuchet MS" w:eastAsia="Trebuchet MS" w:hAnsi="Trebuchet MS" w:cs="Trebuchet MS"/>
          <w:color w:val="2F3538" w:themeColor="text2" w:themeShade="80"/>
          <w:sz w:val="22"/>
          <w:szCs w:val="22"/>
          <w:lang w:bidi="et-EE"/>
        </w:rPr>
        <w:t>Tarkvara PredatorSense võimaldab mänguritel juhtida ja kohandada seadme Predator Triton 700 olulisi andmeid (sh valgustus, kiirklahvid, ventilaatori reguleerimine ja süsteemi üldine jälgimine) ühe keskse liidese kaudu.</w:t>
      </w:r>
    </w:p>
    <w:p w14:paraId="7525ED50" w14:textId="79C1A01B" w:rsidR="00FA2B2D" w:rsidRPr="009A2502" w:rsidRDefault="009A2502" w:rsidP="00ED2171">
      <w:pPr>
        <w:spacing w:before="240" w:after="0" w:line="360" w:lineRule="auto"/>
        <w:rPr>
          <w:rFonts w:ascii="Trebuchet MS" w:hAnsi="Trebuchet MS"/>
          <w:color w:val="2F3538" w:themeColor="text2" w:themeShade="80"/>
          <w:sz w:val="22"/>
          <w:szCs w:val="22"/>
        </w:rPr>
      </w:pPr>
      <w:r w:rsidRPr="009A2502">
        <w:rPr>
          <w:rFonts w:ascii="Trebuchet MS" w:eastAsia="Trebuchet MS" w:hAnsi="Trebuchet MS" w:cs="Trebuchet MS"/>
          <w:color w:val="2F3538" w:themeColor="text2" w:themeShade="80"/>
          <w:sz w:val="22"/>
          <w:szCs w:val="22"/>
          <w:lang w:bidi="et-EE"/>
        </w:rPr>
        <w:t>Tritoni kahe ventilaatori süsteemi toetab Aceri oma AeroBlade™ 3D-ventilaatoreid, mille üliõhukesed metall-labad tagavad seadme jahutuse, isegi kui lahingutegevus üles köetakse.</w:t>
      </w:r>
    </w:p>
    <w:p w14:paraId="7646B018" w14:textId="66DEB83E" w:rsidR="005F6EF7" w:rsidRDefault="00A43DBE" w:rsidP="00DB5786">
      <w:pPr>
        <w:spacing w:before="240" w:after="0" w:line="360" w:lineRule="auto"/>
        <w:rPr>
          <w:rFonts w:ascii="Trebuchet MS" w:hAnsi="Trebuchet MS"/>
          <w:color w:val="2F3538" w:themeColor="text2" w:themeShade="80"/>
          <w:sz w:val="22"/>
          <w:szCs w:val="22"/>
        </w:rPr>
      </w:pPr>
      <w:bookmarkStart w:id="0" w:name="_GoBack"/>
      <w:r w:rsidRPr="009A2502">
        <w:rPr>
          <w:rFonts w:ascii="Trebuchet MS" w:eastAsia="Trebuchet MS" w:hAnsi="Trebuchet MS" w:cs="Trebuchet MS"/>
          <w:color w:val="2F3538" w:themeColor="text2" w:themeShade="80"/>
          <w:sz w:val="22"/>
          <w:szCs w:val="22"/>
          <w:lang w:bidi="et-EE"/>
        </w:rPr>
        <w:t xml:space="preserve">Täpsed tehnilised andmed, hinnad ja saadavus on regiooniti erinev. Kui soovite lisateavet selle kohta, missugune on pakutavate toodete kättesaadavus, tehnilised andmed ja hinnad eri turgudel, pöörduge oma lähima Aceri kontori poole veebisaidil </w:t>
      </w:r>
      <w:hyperlink r:id="rId8" w:history="1">
        <w:r w:rsidRPr="009A2502">
          <w:rPr>
            <w:rStyle w:val="Hipercze"/>
            <w:rFonts w:ascii="Trebuchet MS" w:eastAsia="Trebuchet MS" w:hAnsi="Trebuchet MS" w:cs="Trebuchet MS"/>
            <w:color w:val="2F3538" w:themeColor="text2" w:themeShade="80"/>
            <w:sz w:val="22"/>
            <w:szCs w:val="22"/>
            <w:lang w:bidi="et-EE"/>
          </w:rPr>
          <w:t>www.acer.com</w:t>
        </w:r>
      </w:hyperlink>
      <w:r w:rsidRPr="009A2502">
        <w:rPr>
          <w:rFonts w:ascii="Trebuchet MS" w:eastAsia="Trebuchet MS" w:hAnsi="Trebuchet MS" w:cs="Trebuchet MS"/>
          <w:color w:val="2F3538" w:themeColor="text2" w:themeShade="80"/>
          <w:sz w:val="22"/>
          <w:szCs w:val="22"/>
          <w:lang w:bidi="et-EE"/>
        </w:rPr>
        <w:t>.</w:t>
      </w:r>
    </w:p>
    <w:p w14:paraId="6294023F" w14:textId="094F04E8" w:rsidR="009C516B" w:rsidRPr="006D12C4" w:rsidRDefault="009C516B" w:rsidP="006D12C4">
      <w:pPr>
        <w:pStyle w:val="BodyA"/>
        <w:spacing w:before="240" w:after="0" w:line="360" w:lineRule="auto"/>
        <w:rPr>
          <w:rFonts w:eastAsia="Arial" w:cs="Arial"/>
          <w:color w:val="000000"/>
          <w:sz w:val="22"/>
          <w:szCs w:val="22"/>
        </w:rPr>
      </w:pPr>
      <w:r>
        <w:rPr>
          <w:rFonts w:ascii="Trebuchet MS" w:eastAsia="Arial" w:hAnsi="Trebuchet MS" w:cs="Arial"/>
          <w:color w:val="000000"/>
          <w:sz w:val="22"/>
          <w:szCs w:val="22"/>
          <w:lang w:bidi="et-EE"/>
        </w:rPr>
        <w:t xml:space="preserve">Uus Predator Triton 700 toodi avalikkuse ette täna New Yorgis toimunud pressiüritusel next@acer, kus ettevõte tutvustas valikut uusi seadmeid ja lahendusi mänguritele, sisuloojatele, peredele, õpilastele ja professionaalidele. Lisateavet leiate lehelt </w:t>
      </w:r>
      <w:hyperlink r:id="rId9" w:history="1">
        <w:r>
          <w:rPr>
            <w:rStyle w:val="Hipercze"/>
            <w:rFonts w:ascii="Trebuchet MS" w:eastAsia="Arial" w:hAnsi="Trebuchet MS" w:cs="Arial"/>
            <w:color w:val="000000"/>
            <w:sz w:val="22"/>
            <w:szCs w:val="22"/>
            <w:lang w:bidi="et-EE"/>
          </w:rPr>
          <w:t>www.acer.com/nextatacer</w:t>
        </w:r>
      </w:hyperlink>
      <w:r>
        <w:rPr>
          <w:rFonts w:ascii="Trebuchet MS" w:eastAsia="Arial" w:hAnsi="Trebuchet MS" w:cs="Arial"/>
          <w:color w:val="000000"/>
          <w:sz w:val="22"/>
          <w:szCs w:val="22"/>
          <w:lang w:bidi="et-EE"/>
        </w:rPr>
        <w:t>.</w:t>
      </w:r>
    </w:p>
    <w:bookmarkEnd w:id="0"/>
    <w:p w14:paraId="022564EC" w14:textId="13F16459" w:rsidR="00CD1FC4" w:rsidRPr="009A2502" w:rsidRDefault="00A9620F" w:rsidP="00A9620F">
      <w:pPr>
        <w:spacing w:before="240" w:after="0"/>
        <w:jc w:val="both"/>
        <w:rPr>
          <w:rFonts w:ascii="Trebuchet MS" w:hAnsi="Trebuchet MS"/>
          <w:b/>
          <w:color w:val="2F3538" w:themeColor="text2" w:themeShade="80"/>
          <w:sz w:val="20"/>
        </w:rPr>
      </w:pPr>
      <w:r w:rsidRPr="009A2502">
        <w:rPr>
          <w:rFonts w:ascii="Trebuchet MS" w:eastAsia="Trebuchet MS" w:hAnsi="Trebuchet MS" w:cs="Trebuchet MS"/>
          <w:b/>
          <w:color w:val="2F3538" w:themeColor="text2" w:themeShade="80"/>
          <w:sz w:val="20"/>
          <w:lang w:bidi="et-EE"/>
        </w:rPr>
        <w:t>Teave Aceri kohta</w:t>
      </w:r>
    </w:p>
    <w:p w14:paraId="7C781B29" w14:textId="377BFEB7" w:rsidR="00F944F5" w:rsidRPr="009A2502" w:rsidRDefault="00F944F5" w:rsidP="00F944F5">
      <w:pPr>
        <w:spacing w:before="240"/>
        <w:rPr>
          <w:rFonts w:ascii="Trebuchet MS" w:hAnsi="Trebuchet MS"/>
          <w:color w:val="2F3538" w:themeColor="text2" w:themeShade="80"/>
          <w:sz w:val="18"/>
          <w:szCs w:val="18"/>
        </w:rPr>
      </w:pPr>
      <w:r w:rsidRPr="009A2502">
        <w:rPr>
          <w:rFonts w:ascii="Trebuchet MS" w:eastAsia="Trebuchet MS" w:hAnsi="Trebuchet MS" w:cs="Trebuchet MS"/>
          <w:color w:val="2F3538" w:themeColor="text2" w:themeShade="80"/>
          <w:sz w:val="18"/>
          <w:szCs w:val="18"/>
          <w:lang w:bidi="et-EE"/>
        </w:rPr>
        <w:t xml:space="preserve">Acer asutati 1976. aastal. See on riistvara-, tarkvara- ja teenuseettevõte, mis on pühendunud inimeste elusid lihtsustavate uuenduslike toodetega seotud uurimistööle, disainile, turundusele, müügile ja tugiteenustele. Aceri tootevalikus on lauaarvutid, kuvarid, projektorid, serverid, tahvelarvutid, nutitelefonid ja kantavad seadmed. Lisaks arendatakse ettevõttes pilvlahendusi, mille abil tuua kokku asjade Internet. Acer tähistas 2016. aastal oma 40. sünnipäeva ning kuulub maailma viie suurima arvutiettevõtte hulka. Ettevõttes töötab üle maailma 7000 inimest ja sellel on esindused enam kui 160 riigis. Lisateabe saamiseks külastage veebisaiti </w:t>
      </w:r>
      <w:hyperlink r:id="rId10" w:history="1">
        <w:r w:rsidRPr="009A2502">
          <w:rPr>
            <w:rStyle w:val="Hipercze"/>
            <w:rFonts w:ascii="Trebuchet MS" w:eastAsia="Trebuchet MS" w:hAnsi="Trebuchet MS" w:cs="Trebuchet MS"/>
            <w:color w:val="2F3538" w:themeColor="text2" w:themeShade="80"/>
            <w:sz w:val="18"/>
            <w:szCs w:val="18"/>
            <w:lang w:bidi="et-EE"/>
          </w:rPr>
          <w:t>www.acer.com</w:t>
        </w:r>
      </w:hyperlink>
      <w:r w:rsidRPr="009A2502">
        <w:rPr>
          <w:rFonts w:ascii="Trebuchet MS" w:eastAsia="Trebuchet MS" w:hAnsi="Trebuchet MS" w:cs="Trebuchet MS"/>
          <w:color w:val="2F3538" w:themeColor="text2" w:themeShade="80"/>
          <w:sz w:val="18"/>
          <w:szCs w:val="18"/>
          <w:lang w:bidi="et-EE"/>
        </w:rPr>
        <w:t>.</w:t>
      </w:r>
    </w:p>
    <w:p w14:paraId="6F5AB5DE" w14:textId="2C474744" w:rsidR="004727EA" w:rsidRPr="009A2502" w:rsidRDefault="004727EA" w:rsidP="00A9620F">
      <w:pPr>
        <w:spacing w:before="240" w:after="0"/>
        <w:rPr>
          <w:rFonts w:ascii="Trebuchet MS" w:hAnsi="Trebuchet MS"/>
          <w:b/>
          <w:color w:val="2F3538" w:themeColor="text2" w:themeShade="80"/>
          <w:sz w:val="20"/>
        </w:rPr>
      </w:pPr>
      <w:r w:rsidRPr="009A2502">
        <w:rPr>
          <w:rFonts w:ascii="Trebuchet MS" w:eastAsia="Trebuchet MS" w:hAnsi="Trebuchet MS" w:cs="Trebuchet MS"/>
          <w:b/>
          <w:color w:val="2F3538" w:themeColor="text2" w:themeShade="80"/>
          <w:sz w:val="20"/>
          <w:lang w:bidi="et-EE"/>
        </w:rPr>
        <w:t>Avalikud kontaktid</w:t>
      </w:r>
    </w:p>
    <w:p w14:paraId="03F6ED06" w14:textId="4147501E" w:rsidR="00DE32F6" w:rsidRPr="009A2502" w:rsidRDefault="00002FAB" w:rsidP="00DE32F6">
      <w:pPr>
        <w:spacing w:before="240" w:after="0"/>
        <w:rPr>
          <w:rFonts w:ascii="Trebuchet MS" w:hAnsi="Trebuchet MS"/>
          <w:color w:val="2F3538" w:themeColor="text2" w:themeShade="80"/>
          <w:sz w:val="18"/>
          <w:szCs w:val="18"/>
        </w:rPr>
      </w:pPr>
      <w:r w:rsidRPr="009A2502">
        <w:rPr>
          <w:rFonts w:ascii="Trebuchet MS" w:eastAsia="Trebuchet MS" w:hAnsi="Trebuchet MS" w:cs="Trebuchet MS"/>
          <w:color w:val="2F3538" w:themeColor="text2" w:themeShade="80"/>
          <w:sz w:val="18"/>
          <w:szCs w:val="18"/>
          <w:lang w:bidi="et-EE"/>
        </w:rPr>
        <w:t>PanAm – Lisa Emard</w:t>
      </w:r>
      <w:r w:rsidRPr="009A2502">
        <w:rPr>
          <w:rFonts w:ascii="Trebuchet MS" w:eastAsia="Trebuchet MS" w:hAnsi="Trebuchet MS" w:cs="Trebuchet MS"/>
          <w:color w:val="2F3538" w:themeColor="text2" w:themeShade="80"/>
          <w:sz w:val="18"/>
          <w:szCs w:val="18"/>
          <w:lang w:bidi="et-EE"/>
        </w:rPr>
        <w:tab/>
      </w:r>
      <w:r w:rsidRPr="009A2502">
        <w:rPr>
          <w:rFonts w:ascii="Trebuchet MS" w:eastAsia="Trebuchet MS" w:hAnsi="Trebuchet MS" w:cs="Trebuchet MS"/>
          <w:color w:val="2F3538" w:themeColor="text2" w:themeShade="80"/>
          <w:sz w:val="18"/>
          <w:szCs w:val="18"/>
          <w:lang w:bidi="et-EE"/>
        </w:rPr>
        <w:tab/>
        <w:t>Tel: +1-949-471-7705</w:t>
      </w:r>
      <w:r w:rsidRPr="009A2502">
        <w:rPr>
          <w:rFonts w:ascii="Trebuchet MS" w:eastAsia="Trebuchet MS" w:hAnsi="Trebuchet MS" w:cs="Trebuchet MS"/>
          <w:color w:val="2F3538" w:themeColor="text2" w:themeShade="80"/>
          <w:sz w:val="18"/>
          <w:szCs w:val="18"/>
          <w:lang w:bidi="et-EE"/>
        </w:rPr>
        <w:tab/>
        <w:t>E-post: lisa.emard@acer.com</w:t>
      </w:r>
      <w:r w:rsidRPr="009A2502">
        <w:rPr>
          <w:rFonts w:ascii="Trebuchet MS" w:eastAsia="Trebuchet MS" w:hAnsi="Trebuchet MS" w:cs="Trebuchet MS"/>
          <w:color w:val="2F3538" w:themeColor="text2" w:themeShade="80"/>
          <w:sz w:val="18"/>
          <w:szCs w:val="18"/>
          <w:lang w:bidi="et-EE"/>
        </w:rPr>
        <w:br/>
        <w:t>EMEA – Manuel Linnig</w:t>
      </w:r>
      <w:r w:rsidRPr="009A2502">
        <w:rPr>
          <w:rFonts w:ascii="Trebuchet MS" w:eastAsia="Trebuchet MS" w:hAnsi="Trebuchet MS" w:cs="Trebuchet MS"/>
          <w:color w:val="2F3538" w:themeColor="text2" w:themeShade="80"/>
          <w:sz w:val="18"/>
          <w:szCs w:val="18"/>
          <w:lang w:bidi="et-EE"/>
        </w:rPr>
        <w:tab/>
      </w:r>
      <w:r w:rsidRPr="009A2502">
        <w:rPr>
          <w:rFonts w:ascii="Trebuchet MS" w:eastAsia="Trebuchet MS" w:hAnsi="Trebuchet MS" w:cs="Trebuchet MS"/>
          <w:color w:val="2F3538" w:themeColor="text2" w:themeShade="80"/>
          <w:sz w:val="18"/>
          <w:szCs w:val="18"/>
          <w:lang w:bidi="et-EE"/>
        </w:rPr>
        <w:tab/>
        <w:t>Tel: +41 91 2610 522</w:t>
      </w:r>
      <w:r w:rsidRPr="009A2502">
        <w:rPr>
          <w:rFonts w:ascii="Trebuchet MS" w:eastAsia="Trebuchet MS" w:hAnsi="Trebuchet MS" w:cs="Trebuchet MS"/>
          <w:color w:val="2F3538" w:themeColor="text2" w:themeShade="80"/>
          <w:sz w:val="18"/>
          <w:szCs w:val="18"/>
          <w:lang w:bidi="et-EE"/>
        </w:rPr>
        <w:tab/>
        <w:t>E-post: manuel.linnig@acer.com</w:t>
      </w:r>
      <w:r w:rsidRPr="009A2502">
        <w:rPr>
          <w:rFonts w:ascii="Trebuchet MS" w:eastAsia="Trebuchet MS" w:hAnsi="Trebuchet MS" w:cs="Trebuchet MS"/>
          <w:color w:val="2F3538" w:themeColor="text2" w:themeShade="80"/>
          <w:sz w:val="18"/>
          <w:szCs w:val="18"/>
          <w:lang w:bidi="et-EE"/>
        </w:rPr>
        <w:br/>
        <w:t>Corp./Aasia – Steven Chung</w:t>
      </w:r>
      <w:r w:rsidRPr="009A2502">
        <w:rPr>
          <w:rFonts w:ascii="Trebuchet MS" w:eastAsia="Trebuchet MS" w:hAnsi="Trebuchet MS" w:cs="Trebuchet MS"/>
          <w:color w:val="2F3538" w:themeColor="text2" w:themeShade="80"/>
          <w:sz w:val="18"/>
          <w:szCs w:val="18"/>
          <w:lang w:bidi="et-EE"/>
        </w:rPr>
        <w:tab/>
      </w:r>
      <w:r w:rsidRPr="009A2502">
        <w:rPr>
          <w:rFonts w:ascii="Trebuchet MS" w:eastAsia="Trebuchet MS" w:hAnsi="Trebuchet MS" w:cs="Trebuchet MS"/>
          <w:color w:val="2F3538" w:themeColor="text2" w:themeShade="80"/>
          <w:sz w:val="18"/>
          <w:szCs w:val="18"/>
          <w:lang w:bidi="et-EE"/>
        </w:rPr>
        <w:tab/>
        <w:t>Tel: +886-2-86913202</w:t>
      </w:r>
      <w:r w:rsidRPr="009A2502">
        <w:rPr>
          <w:rFonts w:ascii="Trebuchet MS" w:eastAsia="Trebuchet MS" w:hAnsi="Trebuchet MS" w:cs="Trebuchet MS"/>
          <w:color w:val="2F3538" w:themeColor="text2" w:themeShade="80"/>
          <w:sz w:val="18"/>
          <w:szCs w:val="18"/>
          <w:lang w:bidi="et-EE"/>
        </w:rPr>
        <w:tab/>
        <w:t>E-post: steven.h.chung@acer.com</w:t>
      </w:r>
    </w:p>
    <w:p w14:paraId="00868DF2" w14:textId="77777777" w:rsidR="00CD1FC4" w:rsidRPr="009A2502" w:rsidRDefault="00CD1FC4" w:rsidP="0005791C">
      <w:pPr>
        <w:spacing w:after="0"/>
        <w:rPr>
          <w:rFonts w:ascii="Trebuchet MS" w:hAnsi="Trebuchet MS"/>
          <w:color w:val="2F3538" w:themeColor="text2" w:themeShade="80"/>
          <w:sz w:val="18"/>
          <w:szCs w:val="18"/>
        </w:rPr>
      </w:pPr>
    </w:p>
    <w:p w14:paraId="2AF84F29" w14:textId="77777777" w:rsidR="00B0482A" w:rsidRPr="009A2502" w:rsidRDefault="00B0482A" w:rsidP="0005791C">
      <w:pPr>
        <w:spacing w:after="0"/>
        <w:rPr>
          <w:rFonts w:ascii="Trebuchet MS" w:hAnsi="Trebuchet MS"/>
          <w:color w:val="2F3538" w:themeColor="text2" w:themeShade="80"/>
          <w:sz w:val="18"/>
          <w:szCs w:val="18"/>
        </w:rPr>
      </w:pPr>
    </w:p>
    <w:p w14:paraId="37F4D0F9" w14:textId="59AFAC6E" w:rsidR="000B5DC6" w:rsidRPr="009A2502" w:rsidRDefault="00577112" w:rsidP="0005791C">
      <w:pPr>
        <w:spacing w:after="0"/>
        <w:jc w:val="both"/>
        <w:rPr>
          <w:rFonts w:ascii="Trebuchet MS" w:hAnsi="Trebuchet MS"/>
          <w:color w:val="2F3538" w:themeColor="text2" w:themeShade="80"/>
          <w:lang w:eastAsia="zh-TW"/>
        </w:rPr>
      </w:pPr>
      <w:r w:rsidRPr="009A2502">
        <w:rPr>
          <w:rFonts w:ascii="Trebuchet MS" w:eastAsia="Trebuchet MS" w:hAnsi="Trebuchet MS" w:cs="Trebuchet MS"/>
          <w:color w:val="2F3538" w:themeColor="text2" w:themeShade="80"/>
          <w:sz w:val="18"/>
          <w:szCs w:val="18"/>
          <w:lang w:bidi="et-EE"/>
        </w:rPr>
        <w:t>© 2017 Acer Inc. Kõik õigused on reserveeritud. Acer ja Aceri logo on ettevõtte Acer Inc. registreeritud kaubamärgid. Muud kaubamärgid, registreeritud kaubamärgid ja/või teenusemärgid, kas viidatud või muul viisil esitatud, kuuluvad nende vastavatele omanikele. Kõiki pakkumisi võidakse ette teatamata või mingite kohustusteta muuta ja kõik pakkumised ei pruugi olla kõigi müügikanalite kaudu saadaval. Loetletud hinnad on tootja soovituslikud jaemüügihinnad ja need võivad regiooniti erineda. Lisandub käibemaks.</w:t>
      </w:r>
    </w:p>
    <w:sectPr w:rsidR="000B5DC6" w:rsidRPr="009A2502" w:rsidSect="002515E2">
      <w:footerReference w:type="even" r:id="rId11"/>
      <w:footerReference w:type="default" r:id="rId12"/>
      <w:headerReference w:type="first" r:id="rId13"/>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3895" w14:textId="77777777" w:rsidR="00C95FFA" w:rsidRDefault="00C95FFA" w:rsidP="00DA163B">
      <w:r>
        <w:separator/>
      </w:r>
    </w:p>
  </w:endnote>
  <w:endnote w:type="continuationSeparator" w:id="0">
    <w:p w14:paraId="0962CC40" w14:textId="77777777" w:rsidR="00C95FFA" w:rsidRDefault="00C95FFA" w:rsidP="00DA163B">
      <w:r>
        <w:continuationSeparator/>
      </w:r>
    </w:p>
  </w:endnote>
  <w:endnote w:id="1">
    <w:p w14:paraId="74C7BD30" w14:textId="28034E6B" w:rsidR="00AF1001" w:rsidRDefault="00AF1001">
      <w:pPr>
        <w:pStyle w:val="Tekstprzypisukocowego"/>
      </w:pPr>
      <w:r>
        <w:rPr>
          <w:rStyle w:val="Odwoanieprzypisukocowego"/>
          <w:lang w:bidi="et-EE"/>
        </w:rPr>
        <w:endnoteRef/>
      </w:r>
      <w:r>
        <w:rPr>
          <w:lang w:bidi="et-EE"/>
        </w:rPr>
        <w:t xml:space="preserve"> </w:t>
      </w:r>
      <w:r w:rsidRPr="006D12C4">
        <w:rPr>
          <w:rFonts w:ascii="Trebuchet MS" w:eastAsia="Trebuchet MS" w:hAnsi="Trebuchet MS" w:cs="Trebuchet MS"/>
          <w:sz w:val="17"/>
          <w:szCs w:val="17"/>
          <w:lang w:bidi="et-EE"/>
        </w:rPr>
        <w:t>Tehnilised andmed võivad olenevalt mudelist ja regioonist erineda.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okChampa">
    <w:altName w:val="Leelawadee UI"/>
    <w:charset w:val="00"/>
    <w:family w:val="swiss"/>
    <w:pitch w:val="variable"/>
    <w:sig w:usb0="03000003" w:usb1="00000000" w:usb2="00000000" w:usb3="00000000" w:csb0="0001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modern"/>
    <w:pitch w:val="fixed"/>
    <w:sig w:usb0="00000000"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0E838889" w:rsidR="004C0D5C" w:rsidRDefault="004C0D5C" w:rsidP="00DF6C98">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sidR="00F03BE8">
      <w:rPr>
        <w:rStyle w:val="Numerstrony"/>
        <w:lang w:bidi="et-EE"/>
      </w:rPr>
      <w:fldChar w:fldCharType="separate"/>
    </w:r>
    <w:r w:rsidR="00F03BE8">
      <w:rPr>
        <w:rStyle w:val="Numerstrony"/>
        <w:noProof/>
        <w:lang w:bidi="et-EE"/>
      </w:rPr>
      <w:t>0</w:t>
    </w:r>
    <w:r>
      <w:rPr>
        <w:rStyle w:val="Numerstrony"/>
        <w:lang w:bidi="et-EE"/>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6B674830" w:rsidR="004C0D5C" w:rsidRPr="006C3493" w:rsidRDefault="004C0D5C" w:rsidP="00DF6C98">
    <w:pPr>
      <w:pStyle w:val="Stopka"/>
      <w:framePr w:wrap="around" w:vAnchor="text" w:hAnchor="margin" w:xAlign="right" w:y="1"/>
      <w:rPr>
        <w:rStyle w:val="Numerstrony"/>
        <w:rFonts w:ascii="Trebuchet MS" w:hAnsi="Trebuchet MS"/>
      </w:rPr>
    </w:pPr>
    <w:r w:rsidRPr="006C3493">
      <w:rPr>
        <w:rStyle w:val="Numerstrony"/>
        <w:rFonts w:ascii="Trebuchet MS" w:eastAsia="Trebuchet MS" w:hAnsi="Trebuchet MS" w:cs="Trebuchet MS"/>
        <w:lang w:bidi="et-EE"/>
      </w:rPr>
      <w:fldChar w:fldCharType="begin"/>
    </w:r>
    <w:r w:rsidRPr="006C3493">
      <w:rPr>
        <w:rStyle w:val="Numerstrony"/>
        <w:rFonts w:ascii="Trebuchet MS" w:eastAsia="Trebuchet MS" w:hAnsi="Trebuchet MS" w:cs="Trebuchet MS"/>
        <w:lang w:bidi="et-EE"/>
      </w:rPr>
      <w:instrText xml:space="preserve">PAGE  </w:instrText>
    </w:r>
    <w:r w:rsidRPr="006C3493">
      <w:rPr>
        <w:rStyle w:val="Numerstrony"/>
        <w:rFonts w:ascii="Trebuchet MS" w:eastAsia="Trebuchet MS" w:hAnsi="Trebuchet MS" w:cs="Trebuchet MS"/>
        <w:lang w:bidi="et-EE"/>
      </w:rPr>
      <w:fldChar w:fldCharType="separate"/>
    </w:r>
    <w:r w:rsidR="00F03BE8">
      <w:rPr>
        <w:rStyle w:val="Numerstrony"/>
        <w:rFonts w:ascii="Trebuchet MS" w:eastAsia="Trebuchet MS" w:hAnsi="Trebuchet MS" w:cs="Trebuchet MS"/>
        <w:noProof/>
        <w:lang w:bidi="et-EE"/>
      </w:rPr>
      <w:t>3</w:t>
    </w:r>
    <w:r w:rsidRPr="006C3493">
      <w:rPr>
        <w:rStyle w:val="Numerstrony"/>
        <w:rFonts w:ascii="Trebuchet MS" w:eastAsia="Trebuchet MS" w:hAnsi="Trebuchet MS" w:cs="Trebuchet MS"/>
        <w:lang w:bidi="et-EE"/>
      </w:rPr>
      <w:fldChar w:fldCharType="end"/>
    </w:r>
  </w:p>
  <w:p w14:paraId="41A8A6D4" w14:textId="77777777" w:rsidR="004C0D5C" w:rsidRPr="006C3493" w:rsidRDefault="004C0D5C" w:rsidP="004C0D5C">
    <w:pPr>
      <w:pStyle w:val="Stopka"/>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56EF3" w14:textId="77777777" w:rsidR="00C95FFA" w:rsidRDefault="00C95FFA" w:rsidP="00DA163B"/>
  </w:footnote>
  <w:footnote w:type="continuationSeparator" w:id="0">
    <w:p w14:paraId="25CAC610" w14:textId="77777777" w:rsidR="00C95FFA" w:rsidRDefault="00C95FFA"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2FAB"/>
    <w:rsid w:val="00037437"/>
    <w:rsid w:val="00043309"/>
    <w:rsid w:val="000456F7"/>
    <w:rsid w:val="000459A8"/>
    <w:rsid w:val="0005366D"/>
    <w:rsid w:val="0005791C"/>
    <w:rsid w:val="00083642"/>
    <w:rsid w:val="0009392A"/>
    <w:rsid w:val="000A238E"/>
    <w:rsid w:val="000A6EC3"/>
    <w:rsid w:val="000B5DC6"/>
    <w:rsid w:val="000B7577"/>
    <w:rsid w:val="000E4B09"/>
    <w:rsid w:val="000F1B95"/>
    <w:rsid w:val="000F777B"/>
    <w:rsid w:val="00100743"/>
    <w:rsid w:val="00102318"/>
    <w:rsid w:val="00163778"/>
    <w:rsid w:val="00163F02"/>
    <w:rsid w:val="00170B87"/>
    <w:rsid w:val="00175329"/>
    <w:rsid w:val="00183599"/>
    <w:rsid w:val="00184B9D"/>
    <w:rsid w:val="00187A1B"/>
    <w:rsid w:val="001A736C"/>
    <w:rsid w:val="001B18DA"/>
    <w:rsid w:val="001C26DB"/>
    <w:rsid w:val="001F34DC"/>
    <w:rsid w:val="00221726"/>
    <w:rsid w:val="002223F5"/>
    <w:rsid w:val="002248F5"/>
    <w:rsid w:val="00232D1E"/>
    <w:rsid w:val="002452E2"/>
    <w:rsid w:val="002515E2"/>
    <w:rsid w:val="002538D6"/>
    <w:rsid w:val="0025432D"/>
    <w:rsid w:val="002655DB"/>
    <w:rsid w:val="002A1269"/>
    <w:rsid w:val="002A489D"/>
    <w:rsid w:val="002D4F77"/>
    <w:rsid w:val="002F67F3"/>
    <w:rsid w:val="0033395C"/>
    <w:rsid w:val="00346021"/>
    <w:rsid w:val="003658FF"/>
    <w:rsid w:val="0038021F"/>
    <w:rsid w:val="003823A7"/>
    <w:rsid w:val="00393110"/>
    <w:rsid w:val="003C6E7E"/>
    <w:rsid w:val="003D6726"/>
    <w:rsid w:val="003F2A31"/>
    <w:rsid w:val="00440511"/>
    <w:rsid w:val="00444147"/>
    <w:rsid w:val="00455A66"/>
    <w:rsid w:val="004727EA"/>
    <w:rsid w:val="00480EC8"/>
    <w:rsid w:val="004C0D5C"/>
    <w:rsid w:val="004C139B"/>
    <w:rsid w:val="004C41A7"/>
    <w:rsid w:val="004F44D5"/>
    <w:rsid w:val="00530735"/>
    <w:rsid w:val="00540FFA"/>
    <w:rsid w:val="005439B3"/>
    <w:rsid w:val="00557EF3"/>
    <w:rsid w:val="005659A1"/>
    <w:rsid w:val="0056618F"/>
    <w:rsid w:val="00577112"/>
    <w:rsid w:val="00590AE3"/>
    <w:rsid w:val="00597932"/>
    <w:rsid w:val="005B462F"/>
    <w:rsid w:val="005C54CA"/>
    <w:rsid w:val="005C7111"/>
    <w:rsid w:val="005F1571"/>
    <w:rsid w:val="005F6EF7"/>
    <w:rsid w:val="00600B8D"/>
    <w:rsid w:val="00601ADB"/>
    <w:rsid w:val="00603D39"/>
    <w:rsid w:val="00605155"/>
    <w:rsid w:val="00610E1E"/>
    <w:rsid w:val="006273FD"/>
    <w:rsid w:val="00656282"/>
    <w:rsid w:val="00661895"/>
    <w:rsid w:val="00685E2A"/>
    <w:rsid w:val="0068755B"/>
    <w:rsid w:val="0069697C"/>
    <w:rsid w:val="006A2D63"/>
    <w:rsid w:val="006B1688"/>
    <w:rsid w:val="006B5CD6"/>
    <w:rsid w:val="006C3493"/>
    <w:rsid w:val="006D12C4"/>
    <w:rsid w:val="006E76C8"/>
    <w:rsid w:val="006F23CA"/>
    <w:rsid w:val="00707F6A"/>
    <w:rsid w:val="00726954"/>
    <w:rsid w:val="00731A84"/>
    <w:rsid w:val="0074136F"/>
    <w:rsid w:val="00752481"/>
    <w:rsid w:val="00764C5F"/>
    <w:rsid w:val="007A1ADD"/>
    <w:rsid w:val="007A1BAC"/>
    <w:rsid w:val="007A3FF5"/>
    <w:rsid w:val="007B49EA"/>
    <w:rsid w:val="007B606C"/>
    <w:rsid w:val="007B68B2"/>
    <w:rsid w:val="007D75F9"/>
    <w:rsid w:val="007E5214"/>
    <w:rsid w:val="008108B3"/>
    <w:rsid w:val="00822BB6"/>
    <w:rsid w:val="00841CDA"/>
    <w:rsid w:val="00844CA2"/>
    <w:rsid w:val="0087500C"/>
    <w:rsid w:val="00877545"/>
    <w:rsid w:val="008807F0"/>
    <w:rsid w:val="00880DB3"/>
    <w:rsid w:val="008814B6"/>
    <w:rsid w:val="0089092F"/>
    <w:rsid w:val="008A3549"/>
    <w:rsid w:val="008B31F5"/>
    <w:rsid w:val="008D2C83"/>
    <w:rsid w:val="008E7BAF"/>
    <w:rsid w:val="008F3594"/>
    <w:rsid w:val="00903A8B"/>
    <w:rsid w:val="009175A2"/>
    <w:rsid w:val="00926CF5"/>
    <w:rsid w:val="00936E8C"/>
    <w:rsid w:val="00952F76"/>
    <w:rsid w:val="009713BD"/>
    <w:rsid w:val="00975339"/>
    <w:rsid w:val="009842D3"/>
    <w:rsid w:val="00994F72"/>
    <w:rsid w:val="009A2502"/>
    <w:rsid w:val="009B3E10"/>
    <w:rsid w:val="009C10B5"/>
    <w:rsid w:val="009C45B9"/>
    <w:rsid w:val="009C516B"/>
    <w:rsid w:val="009D35AC"/>
    <w:rsid w:val="009E3F10"/>
    <w:rsid w:val="00A102AE"/>
    <w:rsid w:val="00A1559F"/>
    <w:rsid w:val="00A15976"/>
    <w:rsid w:val="00A314AD"/>
    <w:rsid w:val="00A43DBE"/>
    <w:rsid w:val="00A50396"/>
    <w:rsid w:val="00A522FB"/>
    <w:rsid w:val="00A55FAA"/>
    <w:rsid w:val="00A6358A"/>
    <w:rsid w:val="00A93CCC"/>
    <w:rsid w:val="00A9620F"/>
    <w:rsid w:val="00AB2FA0"/>
    <w:rsid w:val="00AB30B2"/>
    <w:rsid w:val="00AB72FC"/>
    <w:rsid w:val="00AC5B4A"/>
    <w:rsid w:val="00AD4C6A"/>
    <w:rsid w:val="00AF1001"/>
    <w:rsid w:val="00B02DA7"/>
    <w:rsid w:val="00B0469B"/>
    <w:rsid w:val="00B0482A"/>
    <w:rsid w:val="00B1390E"/>
    <w:rsid w:val="00B76EC8"/>
    <w:rsid w:val="00B961AC"/>
    <w:rsid w:val="00BA1AE7"/>
    <w:rsid w:val="00BC77E2"/>
    <w:rsid w:val="00C0009A"/>
    <w:rsid w:val="00C01D73"/>
    <w:rsid w:val="00C02EDD"/>
    <w:rsid w:val="00C03501"/>
    <w:rsid w:val="00C37B79"/>
    <w:rsid w:val="00C41300"/>
    <w:rsid w:val="00C54187"/>
    <w:rsid w:val="00C60F95"/>
    <w:rsid w:val="00C95FFA"/>
    <w:rsid w:val="00CB27CF"/>
    <w:rsid w:val="00CD1FC4"/>
    <w:rsid w:val="00CD218E"/>
    <w:rsid w:val="00CE37A7"/>
    <w:rsid w:val="00D06114"/>
    <w:rsid w:val="00D12B6A"/>
    <w:rsid w:val="00D15F49"/>
    <w:rsid w:val="00D21C81"/>
    <w:rsid w:val="00D26128"/>
    <w:rsid w:val="00D32EC5"/>
    <w:rsid w:val="00D34B90"/>
    <w:rsid w:val="00D46193"/>
    <w:rsid w:val="00D51695"/>
    <w:rsid w:val="00D8108F"/>
    <w:rsid w:val="00D95F4A"/>
    <w:rsid w:val="00D972D3"/>
    <w:rsid w:val="00DA163B"/>
    <w:rsid w:val="00DB5786"/>
    <w:rsid w:val="00DC1587"/>
    <w:rsid w:val="00DE32F6"/>
    <w:rsid w:val="00DE7241"/>
    <w:rsid w:val="00E02CF6"/>
    <w:rsid w:val="00E071C1"/>
    <w:rsid w:val="00E15381"/>
    <w:rsid w:val="00E2189E"/>
    <w:rsid w:val="00E33405"/>
    <w:rsid w:val="00E44A3D"/>
    <w:rsid w:val="00E62428"/>
    <w:rsid w:val="00E67967"/>
    <w:rsid w:val="00E71347"/>
    <w:rsid w:val="00E737B8"/>
    <w:rsid w:val="00E75F34"/>
    <w:rsid w:val="00E97775"/>
    <w:rsid w:val="00EA6C41"/>
    <w:rsid w:val="00EB2107"/>
    <w:rsid w:val="00ED2171"/>
    <w:rsid w:val="00ED3BD6"/>
    <w:rsid w:val="00F03BE8"/>
    <w:rsid w:val="00F07652"/>
    <w:rsid w:val="00F122B0"/>
    <w:rsid w:val="00F22EDF"/>
    <w:rsid w:val="00F24CA3"/>
    <w:rsid w:val="00F32DED"/>
    <w:rsid w:val="00F41773"/>
    <w:rsid w:val="00F45EC4"/>
    <w:rsid w:val="00F73080"/>
    <w:rsid w:val="00F74BEB"/>
    <w:rsid w:val="00F81317"/>
    <w:rsid w:val="00F9156A"/>
    <w:rsid w:val="00F937DC"/>
    <w:rsid w:val="00F944F5"/>
    <w:rsid w:val="00F96684"/>
    <w:rsid w:val="00FA2B2D"/>
    <w:rsid w:val="00FE6017"/>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F6DE7"/>
  <w15:docId w15:val="{9111AB1A-3AEE-4893-A043-9924F389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character" w:styleId="UyteHipercze">
    <w:name w:val="FollowedHyperlink"/>
    <w:basedOn w:val="Domylnaczcionkaakapitu"/>
    <w:uiPriority w:val="99"/>
    <w:semiHidden/>
    <w:unhideWhenUsed/>
    <w:rsid w:val="00DE32F6"/>
    <w:rPr>
      <w:color w:val="800080" w:themeColor="followedHyperlink"/>
      <w:u w:val="single"/>
    </w:rPr>
  </w:style>
  <w:style w:type="paragraph" w:styleId="Tekstprzypisukocowego">
    <w:name w:val="endnote text"/>
    <w:basedOn w:val="Normalny"/>
    <w:link w:val="TekstprzypisukocowegoZnak"/>
    <w:uiPriority w:val="99"/>
    <w:semiHidden/>
    <w:unhideWhenUsed/>
    <w:rsid w:val="000B5DC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B5DC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B5DC6"/>
    <w:rPr>
      <w:vertAlign w:val="superscript"/>
    </w:rPr>
  </w:style>
  <w:style w:type="character" w:styleId="Odwoaniedokomentarza">
    <w:name w:val="annotation reference"/>
    <w:basedOn w:val="Domylnaczcionkaakapitu"/>
    <w:uiPriority w:val="99"/>
    <w:semiHidden/>
    <w:unhideWhenUsed/>
    <w:rsid w:val="007B68B2"/>
    <w:rPr>
      <w:sz w:val="16"/>
      <w:szCs w:val="16"/>
    </w:rPr>
  </w:style>
  <w:style w:type="paragraph" w:styleId="Tekstkomentarza">
    <w:name w:val="annotation text"/>
    <w:basedOn w:val="Normalny"/>
    <w:link w:val="TekstkomentarzaZnak"/>
    <w:uiPriority w:val="99"/>
    <w:semiHidden/>
    <w:unhideWhenUsed/>
    <w:rsid w:val="007B68B2"/>
    <w:rPr>
      <w:sz w:val="20"/>
    </w:rPr>
  </w:style>
  <w:style w:type="character" w:customStyle="1" w:styleId="TekstkomentarzaZnak">
    <w:name w:val="Tekst komentarza Znak"/>
    <w:basedOn w:val="Domylnaczcionkaakapitu"/>
    <w:link w:val="Tekstkomentarza"/>
    <w:uiPriority w:val="99"/>
    <w:semiHidden/>
    <w:rsid w:val="007B68B2"/>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68B2"/>
    <w:rPr>
      <w:b/>
      <w:bCs/>
    </w:rPr>
  </w:style>
  <w:style w:type="character" w:customStyle="1" w:styleId="TematkomentarzaZnak">
    <w:name w:val="Temat komentarza Znak"/>
    <w:basedOn w:val="TekstkomentarzaZnak"/>
    <w:link w:val="Tematkomentarza"/>
    <w:uiPriority w:val="99"/>
    <w:semiHidden/>
    <w:rsid w:val="007B68B2"/>
    <w:rPr>
      <w:rFonts w:ascii="Acer Foco Light" w:hAnsi="Acer Foco Light"/>
      <w:b/>
      <w:bCs/>
      <w:color w:val="414042" w:themeColor="text1"/>
      <w:sz w:val="20"/>
      <w:szCs w:val="20"/>
    </w:rPr>
  </w:style>
  <w:style w:type="paragraph" w:customStyle="1" w:styleId="BodyA">
    <w:name w:val="Body A"/>
    <w:rsid w:val="009C516B"/>
    <w:pPr>
      <w:spacing w:after="120" w:line="240" w:lineRule="auto"/>
    </w:pPr>
    <w:rPr>
      <w:rFonts w:ascii="Acer Foco Light" w:eastAsia="Acer Foco Light" w:hAnsi="Acer Foco Light" w:cs="Acer Foco Light"/>
      <w:color w:val="414042"/>
      <w:sz w:val="19"/>
      <w:szCs w:val="19"/>
      <w:u w:color="41404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6319">
      <w:bodyDiv w:val="1"/>
      <w:marLeft w:val="0"/>
      <w:marRight w:val="0"/>
      <w:marTop w:val="0"/>
      <w:marBottom w:val="0"/>
      <w:divBdr>
        <w:top w:val="none" w:sz="0" w:space="0" w:color="auto"/>
        <w:left w:val="none" w:sz="0" w:space="0" w:color="auto"/>
        <w:bottom w:val="none" w:sz="0" w:space="0" w:color="auto"/>
        <w:right w:val="none" w:sz="0" w:space="0" w:color="auto"/>
      </w:divBdr>
      <w:divsChild>
        <w:div w:id="423957682">
          <w:marLeft w:val="274"/>
          <w:marRight w:val="0"/>
          <w:marTop w:val="60"/>
          <w:marBottom w:val="0"/>
          <w:divBdr>
            <w:top w:val="none" w:sz="0" w:space="0" w:color="auto"/>
            <w:left w:val="none" w:sz="0" w:space="0" w:color="auto"/>
            <w:bottom w:val="none" w:sz="0" w:space="0" w:color="auto"/>
            <w:right w:val="none" w:sz="0" w:space="0" w:color="auto"/>
          </w:divBdr>
        </w:div>
        <w:div w:id="1929927699">
          <w:marLeft w:val="274"/>
          <w:marRight w:val="0"/>
          <w:marTop w:val="60"/>
          <w:marBottom w:val="0"/>
          <w:divBdr>
            <w:top w:val="none" w:sz="0" w:space="0" w:color="auto"/>
            <w:left w:val="none" w:sz="0" w:space="0" w:color="auto"/>
            <w:bottom w:val="none" w:sz="0" w:space="0" w:color="auto"/>
            <w:right w:val="none" w:sz="0" w:space="0" w:color="auto"/>
          </w:divBdr>
        </w:div>
        <w:div w:id="1770274269">
          <w:marLeft w:val="274"/>
          <w:marRight w:val="0"/>
          <w:marTop w:val="0"/>
          <w:marBottom w:val="0"/>
          <w:divBdr>
            <w:top w:val="none" w:sz="0" w:space="0" w:color="auto"/>
            <w:left w:val="none" w:sz="0" w:space="0" w:color="auto"/>
            <w:bottom w:val="none" w:sz="0" w:space="0" w:color="auto"/>
            <w:right w:val="none" w:sz="0" w:space="0" w:color="auto"/>
          </w:divBdr>
        </w:div>
        <w:div w:id="557866171">
          <w:marLeft w:val="274"/>
          <w:marRight w:val="0"/>
          <w:marTop w:val="0"/>
          <w:marBottom w:val="0"/>
          <w:divBdr>
            <w:top w:val="none" w:sz="0" w:space="0" w:color="auto"/>
            <w:left w:val="none" w:sz="0" w:space="0" w:color="auto"/>
            <w:bottom w:val="none" w:sz="0" w:space="0" w:color="auto"/>
            <w:right w:val="none" w:sz="0" w:space="0" w:color="auto"/>
          </w:divBdr>
        </w:div>
      </w:divsChild>
    </w:div>
    <w:div w:id="873812835">
      <w:bodyDiv w:val="1"/>
      <w:marLeft w:val="0"/>
      <w:marRight w:val="0"/>
      <w:marTop w:val="0"/>
      <w:marBottom w:val="0"/>
      <w:divBdr>
        <w:top w:val="none" w:sz="0" w:space="0" w:color="auto"/>
        <w:left w:val="none" w:sz="0" w:space="0" w:color="auto"/>
        <w:bottom w:val="none" w:sz="0" w:space="0" w:color="auto"/>
        <w:right w:val="none" w:sz="0" w:space="0" w:color="auto"/>
      </w:divBdr>
    </w:div>
    <w:div w:id="1202520532">
      <w:bodyDiv w:val="1"/>
      <w:marLeft w:val="0"/>
      <w:marRight w:val="0"/>
      <w:marTop w:val="0"/>
      <w:marBottom w:val="0"/>
      <w:divBdr>
        <w:top w:val="none" w:sz="0" w:space="0" w:color="auto"/>
        <w:left w:val="none" w:sz="0" w:space="0" w:color="auto"/>
        <w:bottom w:val="none" w:sz="0" w:space="0" w:color="auto"/>
        <w:right w:val="none" w:sz="0" w:space="0" w:color="auto"/>
      </w:divBdr>
    </w:div>
    <w:div w:id="1212425913">
      <w:bodyDiv w:val="1"/>
      <w:marLeft w:val="0"/>
      <w:marRight w:val="0"/>
      <w:marTop w:val="0"/>
      <w:marBottom w:val="0"/>
      <w:divBdr>
        <w:top w:val="none" w:sz="0" w:space="0" w:color="auto"/>
        <w:left w:val="none" w:sz="0" w:space="0" w:color="auto"/>
        <w:bottom w:val="none" w:sz="0" w:space="0" w:color="auto"/>
        <w:right w:val="none" w:sz="0" w:space="0" w:color="auto"/>
      </w:divBdr>
    </w:div>
    <w:div w:id="1329941036">
      <w:bodyDiv w:val="1"/>
      <w:marLeft w:val="0"/>
      <w:marRight w:val="0"/>
      <w:marTop w:val="0"/>
      <w:marBottom w:val="0"/>
      <w:divBdr>
        <w:top w:val="none" w:sz="0" w:space="0" w:color="auto"/>
        <w:left w:val="none" w:sz="0" w:space="0" w:color="auto"/>
        <w:bottom w:val="none" w:sz="0" w:space="0" w:color="auto"/>
        <w:right w:val="none" w:sz="0" w:space="0" w:color="auto"/>
      </w:divBdr>
    </w:div>
    <w:div w:id="2100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r.com" TargetMode="External"/><Relationship Id="rId4" Type="http://schemas.openxmlformats.org/officeDocument/2006/relationships/settings" Target="settings.xml"/><Relationship Id="rId9" Type="http://schemas.openxmlformats.org/officeDocument/2006/relationships/hyperlink" Target="http://www.acer.com/nextatac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18DE87-8CAE-4ED2-84A0-7153AC1C6886}">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3E79E83-25C3-4FDD-B5D2-FAA7CB04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824</Words>
  <Characters>4950</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Janek Trzupek</cp:lastModifiedBy>
  <cp:revision>11</cp:revision>
  <cp:lastPrinted>2017-04-27T12:16:00Z</cp:lastPrinted>
  <dcterms:created xsi:type="dcterms:W3CDTF">2017-04-05T16:48:00Z</dcterms:created>
  <dcterms:modified xsi:type="dcterms:W3CDTF">2017-04-27T12:16:00Z</dcterms:modified>
</cp:coreProperties>
</file>