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983AD" w14:textId="77777777" w:rsidR="00DC0157" w:rsidRPr="006E5559" w:rsidRDefault="00DC0157" w:rsidP="00DC0157">
      <w:pPr>
        <w:pStyle w:val="ox-9d2c76c614-msolistparagraph"/>
        <w:rPr>
          <w:sz w:val="22"/>
          <w:szCs w:val="22"/>
        </w:rPr>
      </w:pPr>
    </w:p>
    <w:p w14:paraId="168D68C7" w14:textId="60101BA0" w:rsidR="00DC0157" w:rsidRPr="006E5559" w:rsidRDefault="00DC0157" w:rsidP="00DC0157">
      <w:pPr>
        <w:pStyle w:val="ox-9d2c76c614-msolistparagraph"/>
        <w:jc w:val="right"/>
        <w:rPr>
          <w:rFonts w:asciiTheme="minorHAnsi" w:hAnsiTheme="minorHAnsi" w:cstheme="minorHAnsi"/>
          <w:sz w:val="22"/>
          <w:szCs w:val="22"/>
        </w:rPr>
      </w:pPr>
      <w:r w:rsidRPr="006E5559">
        <w:rPr>
          <w:rFonts w:asciiTheme="minorHAnsi" w:hAnsiTheme="minorHAnsi" w:cstheme="minorHAnsi"/>
          <w:sz w:val="22"/>
          <w:szCs w:val="22"/>
        </w:rPr>
        <w:t xml:space="preserve">Warszawa, </w:t>
      </w:r>
      <w:r w:rsidR="004213C9">
        <w:rPr>
          <w:rFonts w:asciiTheme="minorHAnsi" w:hAnsiTheme="minorHAnsi" w:cstheme="minorHAnsi"/>
          <w:sz w:val="22"/>
          <w:szCs w:val="22"/>
        </w:rPr>
        <w:t>21</w:t>
      </w:r>
      <w:r w:rsidRPr="006E5559">
        <w:rPr>
          <w:rFonts w:asciiTheme="minorHAnsi" w:hAnsiTheme="minorHAnsi" w:cstheme="minorHAnsi"/>
          <w:sz w:val="22"/>
          <w:szCs w:val="22"/>
        </w:rPr>
        <w:t>.04.</w:t>
      </w:r>
      <w:r w:rsidR="002146C9" w:rsidRPr="006E5559">
        <w:rPr>
          <w:rFonts w:asciiTheme="minorHAnsi" w:hAnsiTheme="minorHAnsi" w:cstheme="minorHAnsi"/>
          <w:sz w:val="22"/>
          <w:szCs w:val="22"/>
        </w:rPr>
        <w:t>20</w:t>
      </w:r>
      <w:r w:rsidRPr="006E5559">
        <w:rPr>
          <w:rFonts w:asciiTheme="minorHAnsi" w:hAnsiTheme="minorHAnsi" w:cstheme="minorHAnsi"/>
          <w:sz w:val="22"/>
          <w:szCs w:val="22"/>
        </w:rPr>
        <w:t>17</w:t>
      </w:r>
    </w:p>
    <w:p w14:paraId="49F96778" w14:textId="77777777" w:rsidR="00DC0157" w:rsidRPr="006E5559" w:rsidRDefault="00DC0157" w:rsidP="00DC0157">
      <w:pPr>
        <w:pStyle w:val="ox-9d2c76c614-msolistparagraph"/>
        <w:rPr>
          <w:rFonts w:asciiTheme="minorHAnsi" w:hAnsiTheme="minorHAnsi" w:cstheme="minorHAnsi"/>
          <w:sz w:val="22"/>
          <w:szCs w:val="22"/>
        </w:rPr>
      </w:pPr>
      <w:r w:rsidRPr="006E5559">
        <w:rPr>
          <w:rFonts w:asciiTheme="minorHAnsi" w:hAnsiTheme="minorHAnsi" w:cstheme="minorHAnsi"/>
          <w:sz w:val="22"/>
          <w:szCs w:val="22"/>
        </w:rPr>
        <w:t>Informacja prasowa</w:t>
      </w:r>
    </w:p>
    <w:p w14:paraId="000343E2" w14:textId="77777777" w:rsidR="002146C9" w:rsidRPr="006E5559" w:rsidRDefault="002146C9" w:rsidP="00DC0157">
      <w:pPr>
        <w:pStyle w:val="ox-9d2c76c614-msolistparagraph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C0509EE" w14:textId="020F3AD6" w:rsidR="00A124D2" w:rsidRDefault="00DC0157" w:rsidP="00A124D2">
      <w:pPr>
        <w:pStyle w:val="ox-9d2c76c614-msolistparagraph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30E1F">
        <w:rPr>
          <w:rFonts w:asciiTheme="minorHAnsi" w:hAnsiTheme="minorHAnsi" w:cstheme="minorHAnsi"/>
          <w:b/>
          <w:sz w:val="28"/>
          <w:szCs w:val="28"/>
        </w:rPr>
        <w:t xml:space="preserve">Odmień swoje mieszkanie na wiosnę razem z </w:t>
      </w:r>
      <w:r w:rsidR="00774136">
        <w:rPr>
          <w:rFonts w:asciiTheme="minorHAnsi" w:hAnsiTheme="minorHAnsi" w:cstheme="minorHAnsi"/>
          <w:b/>
          <w:sz w:val="28"/>
          <w:szCs w:val="28"/>
        </w:rPr>
        <w:t xml:space="preserve">salonami Agata </w:t>
      </w:r>
    </w:p>
    <w:p w14:paraId="4D6C1DFF" w14:textId="69C146F1" w:rsidR="00DC0157" w:rsidRPr="006348E1" w:rsidRDefault="00195BBF" w:rsidP="00A124D2">
      <w:pPr>
        <w:pStyle w:val="ox-9d2c76c614-msolistparagraph"/>
        <w:ind w:firstLine="70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348E1">
        <w:rPr>
          <w:rFonts w:asciiTheme="minorHAnsi" w:hAnsiTheme="minorHAnsi" w:cstheme="minorHAnsi"/>
          <w:b/>
          <w:sz w:val="22"/>
          <w:szCs w:val="22"/>
        </w:rPr>
        <w:t xml:space="preserve">Chociaż pogoda jeszcze bywa kapryśna, to już teraz warto </w:t>
      </w:r>
      <w:r w:rsidR="00FB07BE" w:rsidRPr="006348E1">
        <w:rPr>
          <w:rFonts w:asciiTheme="minorHAnsi" w:hAnsiTheme="minorHAnsi" w:cstheme="minorHAnsi"/>
          <w:b/>
          <w:sz w:val="22"/>
          <w:szCs w:val="22"/>
        </w:rPr>
        <w:t>pomyśleć o wiosennych</w:t>
      </w:r>
      <w:r w:rsidRPr="006348E1">
        <w:rPr>
          <w:rFonts w:asciiTheme="minorHAnsi" w:hAnsiTheme="minorHAnsi" w:cstheme="minorHAnsi"/>
          <w:b/>
          <w:sz w:val="22"/>
          <w:szCs w:val="22"/>
        </w:rPr>
        <w:t xml:space="preserve"> zmian</w:t>
      </w:r>
      <w:r w:rsidR="00FB07BE" w:rsidRPr="006348E1">
        <w:rPr>
          <w:rFonts w:asciiTheme="minorHAnsi" w:hAnsiTheme="minorHAnsi" w:cstheme="minorHAnsi"/>
          <w:b/>
          <w:sz w:val="22"/>
          <w:szCs w:val="22"/>
        </w:rPr>
        <w:t>ach</w:t>
      </w:r>
      <w:r w:rsidRPr="006348E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30E1F">
        <w:rPr>
          <w:rFonts w:asciiTheme="minorHAnsi" w:hAnsiTheme="minorHAnsi" w:cstheme="minorHAnsi"/>
          <w:b/>
          <w:sz w:val="22"/>
          <w:szCs w:val="22"/>
        </w:rPr>
        <w:t>w swoim domu</w:t>
      </w:r>
      <w:r w:rsidRPr="006348E1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2146C9">
        <w:rPr>
          <w:rFonts w:asciiTheme="minorHAnsi" w:hAnsiTheme="minorHAnsi" w:cstheme="minorHAnsi"/>
          <w:b/>
          <w:sz w:val="22"/>
          <w:szCs w:val="22"/>
        </w:rPr>
        <w:t xml:space="preserve">Czasem </w:t>
      </w:r>
      <w:r w:rsidR="00230E1F">
        <w:rPr>
          <w:rFonts w:asciiTheme="minorHAnsi" w:hAnsiTheme="minorHAnsi" w:cstheme="minorHAnsi"/>
          <w:b/>
          <w:sz w:val="22"/>
          <w:szCs w:val="22"/>
        </w:rPr>
        <w:t>jed</w:t>
      </w:r>
      <w:bookmarkStart w:id="0" w:name="_GoBack"/>
      <w:bookmarkEnd w:id="0"/>
      <w:r w:rsidR="00230E1F">
        <w:rPr>
          <w:rFonts w:asciiTheme="minorHAnsi" w:hAnsiTheme="minorHAnsi" w:cstheme="minorHAnsi"/>
          <w:b/>
          <w:sz w:val="22"/>
          <w:szCs w:val="22"/>
        </w:rPr>
        <w:t>en detal wystarczy</w:t>
      </w:r>
      <w:r w:rsidR="00FB07BE" w:rsidRPr="006348E1">
        <w:rPr>
          <w:rFonts w:asciiTheme="minorHAnsi" w:hAnsiTheme="minorHAnsi" w:cstheme="minorHAnsi"/>
          <w:b/>
          <w:sz w:val="22"/>
          <w:szCs w:val="22"/>
        </w:rPr>
        <w:t xml:space="preserve">, aby </w:t>
      </w:r>
      <w:r w:rsidR="00230E1F">
        <w:rPr>
          <w:rFonts w:asciiTheme="minorHAnsi" w:hAnsiTheme="minorHAnsi" w:cstheme="minorHAnsi"/>
          <w:b/>
          <w:sz w:val="22"/>
          <w:szCs w:val="22"/>
        </w:rPr>
        <w:t>Twoje</w:t>
      </w:r>
      <w:r w:rsidR="00230E1F" w:rsidRPr="006348E1">
        <w:rPr>
          <w:rFonts w:asciiTheme="minorHAnsi" w:hAnsiTheme="minorHAnsi" w:cstheme="minorHAnsi"/>
          <w:b/>
          <w:sz w:val="22"/>
          <w:szCs w:val="22"/>
        </w:rPr>
        <w:t xml:space="preserve"> czte</w:t>
      </w:r>
      <w:r w:rsidR="00230E1F">
        <w:rPr>
          <w:rFonts w:asciiTheme="minorHAnsi" w:hAnsiTheme="minorHAnsi" w:cstheme="minorHAnsi"/>
          <w:b/>
          <w:sz w:val="22"/>
          <w:szCs w:val="22"/>
        </w:rPr>
        <w:t>ry</w:t>
      </w:r>
      <w:r w:rsidR="00230E1F" w:rsidRPr="006348E1">
        <w:rPr>
          <w:rFonts w:asciiTheme="minorHAnsi" w:hAnsiTheme="minorHAnsi" w:cstheme="minorHAnsi"/>
          <w:b/>
          <w:sz w:val="22"/>
          <w:szCs w:val="22"/>
        </w:rPr>
        <w:t xml:space="preserve"> kąt</w:t>
      </w:r>
      <w:r w:rsidR="00230E1F">
        <w:rPr>
          <w:rFonts w:asciiTheme="minorHAnsi" w:hAnsiTheme="minorHAnsi" w:cstheme="minorHAnsi"/>
          <w:b/>
          <w:sz w:val="22"/>
          <w:szCs w:val="22"/>
        </w:rPr>
        <w:t xml:space="preserve">y nabrały świeżości </w:t>
      </w:r>
      <w:r w:rsidR="00A441D8">
        <w:rPr>
          <w:rFonts w:asciiTheme="minorHAnsi" w:hAnsiTheme="minorHAnsi" w:cstheme="minorHAnsi"/>
          <w:b/>
          <w:sz w:val="22"/>
          <w:szCs w:val="22"/>
        </w:rPr>
        <w:br/>
      </w:r>
      <w:r w:rsidR="00230E1F">
        <w:rPr>
          <w:rFonts w:asciiTheme="minorHAnsi" w:hAnsiTheme="minorHAnsi" w:cstheme="minorHAnsi"/>
          <w:b/>
          <w:sz w:val="22"/>
          <w:szCs w:val="22"/>
        </w:rPr>
        <w:t>i były jeszcze bardziej komfortowe dla całej rodziny.</w:t>
      </w:r>
      <w:r w:rsidR="00230E1F" w:rsidRPr="006348E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348E1">
        <w:rPr>
          <w:rFonts w:asciiTheme="minorHAnsi" w:hAnsiTheme="minorHAnsi" w:cstheme="minorHAnsi"/>
          <w:b/>
          <w:sz w:val="22"/>
          <w:szCs w:val="22"/>
        </w:rPr>
        <w:t xml:space="preserve">Jeśli </w:t>
      </w:r>
      <w:r w:rsidR="00FB07BE" w:rsidRPr="006348E1">
        <w:rPr>
          <w:rFonts w:asciiTheme="minorHAnsi" w:hAnsiTheme="minorHAnsi" w:cstheme="minorHAnsi"/>
          <w:b/>
          <w:sz w:val="22"/>
          <w:szCs w:val="22"/>
        </w:rPr>
        <w:t xml:space="preserve">cenisz sobie funkcjonalność i design, </w:t>
      </w:r>
      <w:r w:rsidR="000C670D">
        <w:rPr>
          <w:rFonts w:asciiTheme="minorHAnsi" w:hAnsiTheme="minorHAnsi" w:cstheme="minorHAnsi"/>
          <w:b/>
          <w:sz w:val="22"/>
          <w:szCs w:val="22"/>
        </w:rPr>
        <w:t xml:space="preserve">sieć salonów </w:t>
      </w:r>
      <w:r w:rsidR="00FB07BE" w:rsidRPr="006348E1">
        <w:rPr>
          <w:rFonts w:asciiTheme="minorHAnsi" w:hAnsiTheme="minorHAnsi" w:cstheme="minorHAnsi"/>
          <w:b/>
          <w:sz w:val="22"/>
          <w:szCs w:val="22"/>
        </w:rPr>
        <w:t xml:space="preserve">Agata przygotowała specjalną </w:t>
      </w:r>
      <w:r w:rsidR="00230E1F">
        <w:rPr>
          <w:rFonts w:asciiTheme="minorHAnsi" w:hAnsiTheme="minorHAnsi" w:cstheme="minorHAnsi"/>
          <w:b/>
          <w:sz w:val="22"/>
          <w:szCs w:val="22"/>
        </w:rPr>
        <w:t xml:space="preserve">wiosenną </w:t>
      </w:r>
      <w:r w:rsidR="00FB07BE" w:rsidRPr="006348E1">
        <w:rPr>
          <w:rFonts w:asciiTheme="minorHAnsi" w:hAnsiTheme="minorHAnsi" w:cstheme="minorHAnsi"/>
          <w:b/>
          <w:sz w:val="22"/>
          <w:szCs w:val="22"/>
        </w:rPr>
        <w:t xml:space="preserve">ofertę promocyjną na </w:t>
      </w:r>
      <w:r w:rsidR="00230E1F">
        <w:rPr>
          <w:rFonts w:asciiTheme="minorHAnsi" w:hAnsiTheme="minorHAnsi" w:cstheme="minorHAnsi"/>
          <w:b/>
          <w:sz w:val="22"/>
          <w:szCs w:val="22"/>
        </w:rPr>
        <w:t xml:space="preserve">wybrane </w:t>
      </w:r>
      <w:r w:rsidR="00FB07BE" w:rsidRPr="006348E1">
        <w:rPr>
          <w:rFonts w:asciiTheme="minorHAnsi" w:hAnsiTheme="minorHAnsi" w:cstheme="minorHAnsi"/>
          <w:b/>
          <w:sz w:val="22"/>
          <w:szCs w:val="22"/>
        </w:rPr>
        <w:t>produkty</w:t>
      </w:r>
      <w:r w:rsidR="006249BD">
        <w:rPr>
          <w:rFonts w:asciiTheme="minorHAnsi" w:hAnsiTheme="minorHAnsi" w:cstheme="minorHAnsi"/>
          <w:b/>
          <w:sz w:val="22"/>
          <w:szCs w:val="22"/>
        </w:rPr>
        <w:t>,</w:t>
      </w:r>
      <w:r w:rsidR="003E150F" w:rsidRPr="006348E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90F28">
        <w:rPr>
          <w:rFonts w:asciiTheme="minorHAnsi" w:hAnsiTheme="minorHAnsi" w:cstheme="minorHAnsi"/>
          <w:b/>
          <w:sz w:val="22"/>
          <w:szCs w:val="22"/>
        </w:rPr>
        <w:br/>
      </w:r>
      <w:r w:rsidR="003E150F" w:rsidRPr="006348E1">
        <w:rPr>
          <w:rFonts w:asciiTheme="minorHAnsi" w:hAnsiTheme="minorHAnsi" w:cstheme="minorHAnsi"/>
          <w:b/>
          <w:sz w:val="22"/>
          <w:szCs w:val="22"/>
        </w:rPr>
        <w:t>w wyjątkowo korzystnym systemie ratalnym 60 rat 0%</w:t>
      </w:r>
      <w:r w:rsidR="00230E1F">
        <w:rPr>
          <w:rFonts w:asciiTheme="minorHAnsi" w:hAnsiTheme="minorHAnsi" w:cstheme="minorHAnsi"/>
          <w:b/>
          <w:sz w:val="22"/>
          <w:szCs w:val="22"/>
        </w:rPr>
        <w:t>.</w:t>
      </w:r>
    </w:p>
    <w:p w14:paraId="47C7ACEB" w14:textId="79C6B728" w:rsidR="00404A7F" w:rsidRPr="00A441D8" w:rsidRDefault="00230E1F" w:rsidP="00FB07BE">
      <w:pPr>
        <w:pStyle w:val="ox-9d2c76c614-msolistparagraph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Wygo</w:t>
      </w:r>
      <w:r w:rsidR="00476B77">
        <w:rPr>
          <w:rFonts w:asciiTheme="minorHAnsi" w:hAnsiTheme="minorHAnsi" w:cstheme="minorHAnsi"/>
          <w:b/>
          <w:sz w:val="22"/>
          <w:szCs w:val="22"/>
        </w:rPr>
        <w:t>d</w:t>
      </w:r>
      <w:r>
        <w:rPr>
          <w:rFonts w:asciiTheme="minorHAnsi" w:hAnsiTheme="minorHAnsi" w:cstheme="minorHAnsi"/>
          <w:b/>
          <w:sz w:val="22"/>
          <w:szCs w:val="22"/>
        </w:rPr>
        <w:t>nie w salonie</w:t>
      </w:r>
      <w:r w:rsidR="00C07E7B">
        <w:rPr>
          <w:rFonts w:asciiTheme="minorHAnsi" w:hAnsiTheme="minorHAnsi" w:cstheme="minorHAnsi"/>
          <w:b/>
          <w:sz w:val="22"/>
          <w:szCs w:val="22"/>
        </w:rPr>
        <w:t xml:space="preserve"> i w szafie</w:t>
      </w:r>
    </w:p>
    <w:p w14:paraId="6706EBB5" w14:textId="57E5F082" w:rsidR="00373508" w:rsidRDefault="003B3686" w:rsidP="00476B77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D94AA17" wp14:editId="4F1B186F">
            <wp:simplePos x="0" y="0"/>
            <wp:positionH relativeFrom="margin">
              <wp:posOffset>2624455</wp:posOffset>
            </wp:positionH>
            <wp:positionV relativeFrom="paragraph">
              <wp:posOffset>486410</wp:posOffset>
            </wp:positionV>
            <wp:extent cx="3137535" cy="1895475"/>
            <wp:effectExtent l="0" t="0" r="5715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7F" w:rsidRPr="00A441D8">
        <w:rPr>
          <w:rFonts w:asciiTheme="minorHAnsi" w:hAnsiTheme="minorHAnsi" w:cstheme="minorHAnsi"/>
          <w:sz w:val="22"/>
          <w:szCs w:val="22"/>
        </w:rPr>
        <w:t>Przestrzeń do odpoczynku jest jedn</w:t>
      </w:r>
      <w:r w:rsidR="00C07E7B">
        <w:rPr>
          <w:rFonts w:asciiTheme="minorHAnsi" w:hAnsiTheme="minorHAnsi" w:cstheme="minorHAnsi"/>
          <w:sz w:val="22"/>
          <w:szCs w:val="22"/>
        </w:rPr>
        <w:t>ą</w:t>
      </w:r>
      <w:r w:rsidR="00404A7F" w:rsidRPr="00A441D8">
        <w:rPr>
          <w:rFonts w:asciiTheme="minorHAnsi" w:hAnsiTheme="minorHAnsi" w:cstheme="minorHAnsi"/>
          <w:sz w:val="22"/>
          <w:szCs w:val="22"/>
        </w:rPr>
        <w:t xml:space="preserve"> z najważniejszych </w:t>
      </w:r>
      <w:r w:rsidR="00C07E7B">
        <w:rPr>
          <w:rFonts w:asciiTheme="minorHAnsi" w:hAnsiTheme="minorHAnsi" w:cstheme="minorHAnsi"/>
          <w:sz w:val="22"/>
          <w:szCs w:val="22"/>
        </w:rPr>
        <w:t xml:space="preserve">części </w:t>
      </w:r>
      <w:r w:rsidR="00404A7F" w:rsidRPr="00A441D8">
        <w:rPr>
          <w:rFonts w:asciiTheme="minorHAnsi" w:hAnsiTheme="minorHAnsi" w:cstheme="minorHAnsi"/>
          <w:sz w:val="22"/>
          <w:szCs w:val="22"/>
        </w:rPr>
        <w:t>w</w:t>
      </w:r>
      <w:r w:rsidR="00A124D2">
        <w:rPr>
          <w:rFonts w:asciiTheme="minorHAnsi" w:hAnsiTheme="minorHAnsi" w:cstheme="minorHAnsi"/>
          <w:sz w:val="22"/>
          <w:szCs w:val="22"/>
        </w:rPr>
        <w:t xml:space="preserve"> </w:t>
      </w:r>
      <w:r w:rsidR="00C07E7B">
        <w:rPr>
          <w:rFonts w:asciiTheme="minorHAnsi" w:hAnsiTheme="minorHAnsi" w:cstheme="minorHAnsi"/>
          <w:sz w:val="22"/>
          <w:szCs w:val="22"/>
        </w:rPr>
        <w:t>każdym domu</w:t>
      </w:r>
      <w:r w:rsidR="006553BD">
        <w:rPr>
          <w:rFonts w:asciiTheme="minorHAnsi" w:hAnsiTheme="minorHAnsi" w:cstheme="minorHAnsi"/>
          <w:sz w:val="22"/>
          <w:szCs w:val="22"/>
        </w:rPr>
        <w:t xml:space="preserve">. </w:t>
      </w:r>
      <w:r w:rsidR="00766C64">
        <w:rPr>
          <w:rFonts w:asciiTheme="minorHAnsi" w:hAnsiTheme="minorHAnsi" w:cstheme="minorHAnsi"/>
          <w:sz w:val="22"/>
          <w:szCs w:val="22"/>
        </w:rPr>
        <w:t>Dlatego warto postawić na wygodę i</w:t>
      </w:r>
      <w:r w:rsidR="006553BD">
        <w:rPr>
          <w:rFonts w:asciiTheme="minorHAnsi" w:hAnsiTheme="minorHAnsi" w:cstheme="minorHAnsi"/>
          <w:sz w:val="22"/>
          <w:szCs w:val="22"/>
        </w:rPr>
        <w:t xml:space="preserve"> funkcjonalność dla całej rodziny. </w:t>
      </w:r>
      <w:r w:rsidR="00766C64">
        <w:rPr>
          <w:rFonts w:asciiTheme="minorHAnsi" w:hAnsiTheme="minorHAnsi" w:cstheme="minorHAnsi"/>
          <w:sz w:val="22"/>
          <w:szCs w:val="22"/>
        </w:rPr>
        <w:t xml:space="preserve">Narożnik Linea może dobrze sprawdzić się w wersji wypoczynkowej, do wspólnej zabawy, jak </w:t>
      </w:r>
      <w:r>
        <w:rPr>
          <w:rFonts w:asciiTheme="minorHAnsi" w:hAnsiTheme="minorHAnsi" w:cstheme="minorHAnsi"/>
          <w:sz w:val="22"/>
          <w:szCs w:val="22"/>
        </w:rPr>
        <w:br/>
      </w:r>
      <w:r w:rsidR="00766C64">
        <w:rPr>
          <w:rFonts w:asciiTheme="minorHAnsi" w:hAnsiTheme="minorHAnsi" w:cstheme="minorHAnsi"/>
          <w:sz w:val="22"/>
          <w:szCs w:val="22"/>
        </w:rPr>
        <w:t xml:space="preserve">i relaksu. </w:t>
      </w:r>
      <w:r w:rsidR="00A124D2">
        <w:rPr>
          <w:rFonts w:asciiTheme="minorHAnsi" w:hAnsiTheme="minorHAnsi" w:cstheme="minorHAnsi"/>
          <w:sz w:val="22"/>
          <w:szCs w:val="22"/>
        </w:rPr>
        <w:t xml:space="preserve">Dostępny jest w dwóch wariantach kolorystycznych – szarym i grafitowym </w:t>
      </w:r>
      <w:r>
        <w:rPr>
          <w:rFonts w:asciiTheme="minorHAnsi" w:hAnsiTheme="minorHAnsi" w:cstheme="minorHAnsi"/>
          <w:sz w:val="22"/>
          <w:szCs w:val="22"/>
        </w:rPr>
        <w:br/>
      </w:r>
      <w:r w:rsidR="00990F28">
        <w:rPr>
          <w:rFonts w:asciiTheme="minorHAnsi" w:hAnsiTheme="minorHAnsi" w:cstheme="minorHAnsi"/>
          <w:sz w:val="22"/>
          <w:szCs w:val="22"/>
        </w:rPr>
        <w:t>oraz</w:t>
      </w:r>
      <w:r w:rsidR="00A124D2">
        <w:rPr>
          <w:rFonts w:asciiTheme="minorHAnsi" w:hAnsiTheme="minorHAnsi" w:cstheme="minorHAnsi"/>
          <w:sz w:val="22"/>
          <w:szCs w:val="22"/>
        </w:rPr>
        <w:t xml:space="preserve"> posiada funkcję regulowania zagłówków</w:t>
      </w:r>
      <w:r w:rsidR="00373508">
        <w:rPr>
          <w:rFonts w:asciiTheme="minorHAnsi" w:hAnsiTheme="minorHAnsi" w:cstheme="minorHAnsi"/>
          <w:sz w:val="22"/>
          <w:szCs w:val="22"/>
        </w:rPr>
        <w:t xml:space="preserve"> dla</w:t>
      </w:r>
      <w:r w:rsidR="00990F28">
        <w:rPr>
          <w:rFonts w:asciiTheme="minorHAnsi" w:hAnsiTheme="minorHAnsi" w:cstheme="minorHAnsi"/>
          <w:sz w:val="22"/>
          <w:szCs w:val="22"/>
        </w:rPr>
        <w:t xml:space="preserve"> </w:t>
      </w:r>
      <w:r w:rsidR="00373508">
        <w:rPr>
          <w:rFonts w:asciiTheme="minorHAnsi" w:hAnsiTheme="minorHAnsi" w:cstheme="minorHAnsi"/>
          <w:sz w:val="22"/>
          <w:szCs w:val="22"/>
        </w:rPr>
        <w:t>większego komfortu</w:t>
      </w:r>
      <w:r w:rsidR="00A124D2">
        <w:rPr>
          <w:rFonts w:asciiTheme="minorHAnsi" w:hAnsiTheme="minorHAnsi" w:cstheme="minorHAnsi"/>
          <w:sz w:val="22"/>
          <w:szCs w:val="22"/>
        </w:rPr>
        <w:t xml:space="preserve">. </w:t>
      </w:r>
      <w:r w:rsidR="00766C64">
        <w:rPr>
          <w:rFonts w:asciiTheme="minorHAnsi" w:hAnsiTheme="minorHAnsi" w:cstheme="minorHAnsi"/>
          <w:sz w:val="22"/>
          <w:szCs w:val="22"/>
        </w:rPr>
        <w:t>Natomiast j</w:t>
      </w:r>
      <w:r w:rsidR="00AF41DC" w:rsidRPr="00A441D8">
        <w:rPr>
          <w:rFonts w:asciiTheme="minorHAnsi" w:hAnsiTheme="minorHAnsi" w:cstheme="minorHAnsi"/>
          <w:sz w:val="22"/>
          <w:szCs w:val="22"/>
        </w:rPr>
        <w:t xml:space="preserve">eśli </w:t>
      </w:r>
      <w:r w:rsidR="006553BD">
        <w:rPr>
          <w:rFonts w:asciiTheme="minorHAnsi" w:hAnsiTheme="minorHAnsi" w:cstheme="minorHAnsi"/>
          <w:sz w:val="22"/>
          <w:szCs w:val="22"/>
        </w:rPr>
        <w:t>T</w:t>
      </w:r>
      <w:r w:rsidR="00AF41DC" w:rsidRPr="00A441D8">
        <w:rPr>
          <w:rFonts w:asciiTheme="minorHAnsi" w:hAnsiTheme="minorHAnsi" w:cstheme="minorHAnsi"/>
          <w:sz w:val="22"/>
          <w:szCs w:val="22"/>
        </w:rPr>
        <w:t>woje mieszkanie nie jest zbyt duże i nie możesz pozwolić sobie na oddzielną sypialni</w:t>
      </w:r>
      <w:r w:rsidR="000C670D">
        <w:rPr>
          <w:rFonts w:asciiTheme="minorHAnsi" w:hAnsiTheme="minorHAnsi" w:cstheme="minorHAnsi"/>
          <w:sz w:val="22"/>
          <w:szCs w:val="22"/>
        </w:rPr>
        <w:t>ę</w:t>
      </w:r>
      <w:r w:rsidR="00DA7179">
        <w:rPr>
          <w:rFonts w:asciiTheme="minorHAnsi" w:hAnsiTheme="minorHAnsi" w:cstheme="minorHAnsi"/>
          <w:sz w:val="22"/>
          <w:szCs w:val="22"/>
        </w:rPr>
        <w:t>,</w:t>
      </w:r>
      <w:r w:rsidR="00A124D2">
        <w:rPr>
          <w:rFonts w:asciiTheme="minorHAnsi" w:hAnsiTheme="minorHAnsi" w:cstheme="minorHAnsi"/>
          <w:sz w:val="22"/>
          <w:szCs w:val="22"/>
        </w:rPr>
        <w:t xml:space="preserve"> narożnik Linea idealnie sprawdzi się </w:t>
      </w:r>
      <w:r w:rsidR="00373508">
        <w:rPr>
          <w:rFonts w:asciiTheme="minorHAnsi" w:hAnsiTheme="minorHAnsi" w:cstheme="minorHAnsi"/>
          <w:sz w:val="22"/>
          <w:szCs w:val="22"/>
        </w:rPr>
        <w:t xml:space="preserve">również </w:t>
      </w:r>
      <w:r w:rsidR="00A124D2">
        <w:rPr>
          <w:rFonts w:asciiTheme="minorHAnsi" w:hAnsiTheme="minorHAnsi" w:cstheme="minorHAnsi"/>
          <w:sz w:val="22"/>
          <w:szCs w:val="22"/>
        </w:rPr>
        <w:t xml:space="preserve">jako łóżko, ponieważ posiada możliwość rozłożenia oraz pojemnik na pościel. </w:t>
      </w:r>
      <w:r w:rsidR="00AF41DC" w:rsidRPr="006348E1">
        <w:rPr>
          <w:rFonts w:asciiTheme="minorHAnsi" w:hAnsiTheme="minorHAnsi" w:cstheme="minorHAnsi"/>
          <w:sz w:val="22"/>
          <w:szCs w:val="22"/>
        </w:rPr>
        <w:t xml:space="preserve">Od 20 kwietnia w </w:t>
      </w:r>
      <w:r w:rsidR="000C670D">
        <w:rPr>
          <w:rFonts w:asciiTheme="minorHAnsi" w:hAnsiTheme="minorHAnsi" w:cstheme="minorHAnsi"/>
          <w:sz w:val="22"/>
          <w:szCs w:val="22"/>
        </w:rPr>
        <w:t>s</w:t>
      </w:r>
      <w:r w:rsidR="00AF41DC" w:rsidRPr="006348E1">
        <w:rPr>
          <w:rFonts w:asciiTheme="minorHAnsi" w:hAnsiTheme="minorHAnsi" w:cstheme="minorHAnsi"/>
          <w:sz w:val="22"/>
          <w:szCs w:val="22"/>
        </w:rPr>
        <w:t xml:space="preserve">alonach Agata </w:t>
      </w:r>
      <w:r w:rsidR="00706A95" w:rsidRPr="006348E1">
        <w:rPr>
          <w:rFonts w:asciiTheme="minorHAnsi" w:hAnsiTheme="minorHAnsi" w:cstheme="minorHAnsi"/>
          <w:sz w:val="22"/>
          <w:szCs w:val="22"/>
        </w:rPr>
        <w:t xml:space="preserve"> </w:t>
      </w:r>
      <w:r w:rsidR="00AF41DC" w:rsidRPr="006348E1">
        <w:rPr>
          <w:rFonts w:asciiTheme="minorHAnsi" w:hAnsiTheme="minorHAnsi" w:cstheme="minorHAnsi"/>
          <w:sz w:val="22"/>
          <w:szCs w:val="22"/>
        </w:rPr>
        <w:t xml:space="preserve">specjalna oferta promocyjna, w której zamiast 2999 zł – </w:t>
      </w:r>
      <w:r w:rsidR="00C26239" w:rsidRPr="006348E1">
        <w:rPr>
          <w:rFonts w:asciiTheme="minorHAnsi" w:hAnsiTheme="minorHAnsi" w:cstheme="minorHAnsi"/>
          <w:sz w:val="22"/>
          <w:szCs w:val="22"/>
        </w:rPr>
        <w:t xml:space="preserve">zapłacisz 1980 zł. Dodatkowo masz możliwość zakupu w </w:t>
      </w:r>
      <w:r w:rsidR="00373508">
        <w:rPr>
          <w:rFonts w:asciiTheme="minorHAnsi" w:hAnsiTheme="minorHAnsi" w:cstheme="minorHAnsi"/>
          <w:sz w:val="22"/>
          <w:szCs w:val="22"/>
        </w:rPr>
        <w:t xml:space="preserve">atrakcyjnym </w:t>
      </w:r>
      <w:r w:rsidR="00774136">
        <w:rPr>
          <w:rFonts w:asciiTheme="minorHAnsi" w:hAnsiTheme="minorHAnsi" w:cstheme="minorHAnsi"/>
          <w:sz w:val="22"/>
          <w:szCs w:val="22"/>
        </w:rPr>
        <w:t>systemie ratalnym – 60 rat 0%</w:t>
      </w:r>
      <w:r w:rsidR="00C26239" w:rsidRPr="006348E1">
        <w:rPr>
          <w:rFonts w:asciiTheme="minorHAnsi" w:hAnsiTheme="minorHAnsi" w:cstheme="minorHAnsi"/>
          <w:sz w:val="22"/>
          <w:szCs w:val="22"/>
        </w:rPr>
        <w:t>, a koszt narożnika to tylko 33 zł miesięcznie.</w:t>
      </w:r>
      <w:r w:rsidR="00A441D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2419D78" w14:textId="58C504BD" w:rsidR="00476B77" w:rsidRDefault="00A441D8" w:rsidP="00476B77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Jeśli lubisz urozmaicać przestrzeń stylowymi dodatkami </w:t>
      </w:r>
      <w:r w:rsidR="00476B77">
        <w:rPr>
          <w:rFonts w:asciiTheme="minorHAnsi" w:hAnsiTheme="minorHAnsi" w:cstheme="minorHAnsi"/>
          <w:sz w:val="22"/>
          <w:szCs w:val="22"/>
        </w:rPr>
        <w:t>możesz to zrobić przy niewielkich nakładach finansowych, np. decydując się na zakup koca, który może ci się przydać również na wiosenny odpoczynek na świeżym powietrzu. Dlatego o</w:t>
      </w:r>
      <w:r w:rsidR="00476B77" w:rsidRPr="00476B77">
        <w:rPr>
          <w:rFonts w:asciiTheme="minorHAnsi" w:hAnsiTheme="minorHAnsi" w:cstheme="minorHAnsi"/>
          <w:sz w:val="22"/>
          <w:szCs w:val="22"/>
        </w:rPr>
        <w:t xml:space="preserve">d 20 kwietnia, w </w:t>
      </w:r>
      <w:r w:rsidR="000C670D">
        <w:rPr>
          <w:rFonts w:asciiTheme="minorHAnsi" w:hAnsiTheme="minorHAnsi" w:cstheme="minorHAnsi"/>
          <w:sz w:val="22"/>
          <w:szCs w:val="22"/>
        </w:rPr>
        <w:t>s</w:t>
      </w:r>
      <w:r w:rsidR="00476B77" w:rsidRPr="00476B77">
        <w:rPr>
          <w:rFonts w:asciiTheme="minorHAnsi" w:hAnsiTheme="minorHAnsi" w:cstheme="minorHAnsi"/>
          <w:sz w:val="22"/>
          <w:szCs w:val="22"/>
        </w:rPr>
        <w:t>alonach Agata koc piknikowy w różnych wzorach, w 100% z poliestru</w:t>
      </w:r>
      <w:r w:rsidR="003B3686">
        <w:rPr>
          <w:rFonts w:asciiTheme="minorHAnsi" w:hAnsiTheme="minorHAnsi" w:cstheme="minorHAnsi"/>
          <w:sz w:val="22"/>
          <w:szCs w:val="22"/>
        </w:rPr>
        <w:t xml:space="preserve"> w specjalnej, </w:t>
      </w:r>
      <w:r w:rsidR="00373508" w:rsidRPr="00373508">
        <w:rPr>
          <w:rFonts w:asciiTheme="minorHAnsi" w:hAnsiTheme="minorHAnsi" w:cstheme="minorHAnsi"/>
          <w:sz w:val="22"/>
          <w:szCs w:val="22"/>
        </w:rPr>
        <w:t>promocyjnej cenie 19,99 zł.</w:t>
      </w:r>
    </w:p>
    <w:p w14:paraId="6DF43A2E" w14:textId="081C3991" w:rsidR="003B3686" w:rsidRPr="00476B77" w:rsidRDefault="003B3686" w:rsidP="00476B77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</w:p>
    <w:p w14:paraId="60505BF5" w14:textId="7C388257" w:rsidR="003B3686" w:rsidRDefault="003B3686" w:rsidP="00FB07BE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54DE14B" wp14:editId="7A8DE068">
            <wp:simplePos x="0" y="0"/>
            <wp:positionH relativeFrom="margin">
              <wp:align>center</wp:align>
            </wp:positionH>
            <wp:positionV relativeFrom="paragraph">
              <wp:posOffset>-362585</wp:posOffset>
            </wp:positionV>
            <wp:extent cx="3590925" cy="1804670"/>
            <wp:effectExtent l="0" t="0" r="9525" b="508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4AAC9" w14:textId="161D46F9" w:rsidR="003B3686" w:rsidRDefault="003B3686" w:rsidP="00FB07BE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</w:p>
    <w:p w14:paraId="2FE6E188" w14:textId="77777777" w:rsidR="003B3686" w:rsidRDefault="003B3686" w:rsidP="00FB07BE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</w:p>
    <w:p w14:paraId="4766D9AD" w14:textId="77777777" w:rsidR="003B3686" w:rsidRDefault="003B3686" w:rsidP="00FB07BE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</w:p>
    <w:p w14:paraId="4FB98F53" w14:textId="29F0C454" w:rsidR="003B3686" w:rsidRDefault="003B3686" w:rsidP="00FB07BE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</w:p>
    <w:p w14:paraId="33870C8C" w14:textId="29454E0F" w:rsidR="00706A95" w:rsidRPr="006348E1" w:rsidRDefault="004213C9" w:rsidP="00FB07BE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pict w14:anchorId="3F7F96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0.65pt;margin-top:.75pt;width:219.75pt;height:139.85pt;z-index:251661312;mso-position-horizontal-relative:text;mso-position-vertical-relative:text;mso-width-relative:page;mso-height-relative:page">
            <v:imagedata r:id="rId9" o:title="Glossy szafa zamknieta"/>
            <w10:wrap type="square"/>
          </v:shape>
        </w:pict>
      </w:r>
      <w:r w:rsidR="00706A95" w:rsidRPr="00A441D8">
        <w:rPr>
          <w:rFonts w:asciiTheme="minorHAnsi" w:hAnsiTheme="minorHAnsi" w:cstheme="minorHAnsi"/>
          <w:sz w:val="22"/>
          <w:szCs w:val="22"/>
        </w:rPr>
        <w:t xml:space="preserve">Wraz z nadchodzącą wiosną, często obiecujemy sobie, że zrobimy porządek </w:t>
      </w:r>
      <w:r w:rsidR="00FD0774" w:rsidRPr="00A441D8">
        <w:rPr>
          <w:rFonts w:asciiTheme="minorHAnsi" w:hAnsiTheme="minorHAnsi" w:cstheme="minorHAnsi"/>
          <w:sz w:val="22"/>
          <w:szCs w:val="22"/>
        </w:rPr>
        <w:t xml:space="preserve">z zimową garderobą: </w:t>
      </w:r>
      <w:r w:rsidR="00706A95" w:rsidRPr="00A441D8">
        <w:rPr>
          <w:rFonts w:asciiTheme="minorHAnsi" w:hAnsiTheme="minorHAnsi" w:cstheme="minorHAnsi"/>
          <w:sz w:val="22"/>
          <w:szCs w:val="22"/>
        </w:rPr>
        <w:t>posegregujemy ubrania, wyjmiemy</w:t>
      </w:r>
      <w:r w:rsidR="00706A95" w:rsidRPr="006348E1">
        <w:rPr>
          <w:rFonts w:asciiTheme="minorHAnsi" w:hAnsiTheme="minorHAnsi" w:cstheme="minorHAnsi"/>
          <w:sz w:val="22"/>
          <w:szCs w:val="22"/>
        </w:rPr>
        <w:t xml:space="preserve"> te</w:t>
      </w:r>
      <w:r w:rsidR="006348E1">
        <w:rPr>
          <w:rFonts w:asciiTheme="minorHAnsi" w:hAnsiTheme="minorHAnsi" w:cstheme="minorHAnsi"/>
          <w:sz w:val="22"/>
          <w:szCs w:val="22"/>
        </w:rPr>
        <w:t xml:space="preserve"> lżejsze</w:t>
      </w:r>
      <w:r w:rsidR="00706A95" w:rsidRPr="006348E1">
        <w:rPr>
          <w:rFonts w:asciiTheme="minorHAnsi" w:hAnsiTheme="minorHAnsi" w:cstheme="minorHAnsi"/>
          <w:sz w:val="22"/>
          <w:szCs w:val="22"/>
        </w:rPr>
        <w:t xml:space="preserve">, </w:t>
      </w:r>
      <w:r w:rsidR="00774136">
        <w:rPr>
          <w:rFonts w:asciiTheme="minorHAnsi" w:hAnsiTheme="minorHAnsi" w:cstheme="minorHAnsi"/>
          <w:sz w:val="22"/>
          <w:szCs w:val="22"/>
        </w:rPr>
        <w:br/>
      </w:r>
      <w:r w:rsidR="00706A95" w:rsidRPr="006348E1">
        <w:rPr>
          <w:rFonts w:asciiTheme="minorHAnsi" w:hAnsiTheme="minorHAnsi" w:cstheme="minorHAnsi"/>
          <w:sz w:val="22"/>
          <w:szCs w:val="22"/>
        </w:rPr>
        <w:t>a grube swetry</w:t>
      </w:r>
      <w:r w:rsidR="00FD0774" w:rsidRPr="006348E1">
        <w:rPr>
          <w:rFonts w:asciiTheme="minorHAnsi" w:hAnsiTheme="minorHAnsi" w:cstheme="minorHAnsi"/>
          <w:sz w:val="22"/>
          <w:szCs w:val="22"/>
        </w:rPr>
        <w:t xml:space="preserve"> głęboko</w:t>
      </w:r>
      <w:r w:rsidR="00706A95" w:rsidRPr="006348E1">
        <w:rPr>
          <w:rFonts w:asciiTheme="minorHAnsi" w:hAnsiTheme="minorHAnsi" w:cstheme="minorHAnsi"/>
          <w:sz w:val="22"/>
          <w:szCs w:val="22"/>
        </w:rPr>
        <w:t xml:space="preserve"> pochowamy. Jednak nierzadko pomimo chęci, nie mamy na to miejsca w </w:t>
      </w:r>
      <w:r w:rsidR="00530D7F">
        <w:rPr>
          <w:rFonts w:asciiTheme="minorHAnsi" w:hAnsiTheme="minorHAnsi" w:cstheme="minorHAnsi"/>
          <w:sz w:val="22"/>
          <w:szCs w:val="22"/>
        </w:rPr>
        <w:t>swojej</w:t>
      </w:r>
      <w:r w:rsidR="00A441D8">
        <w:rPr>
          <w:rFonts w:asciiTheme="minorHAnsi" w:hAnsiTheme="minorHAnsi" w:cstheme="minorHAnsi"/>
          <w:sz w:val="22"/>
          <w:szCs w:val="22"/>
        </w:rPr>
        <w:t xml:space="preserve"> </w:t>
      </w:r>
      <w:r w:rsidR="00706A95" w:rsidRPr="006348E1">
        <w:rPr>
          <w:rFonts w:asciiTheme="minorHAnsi" w:hAnsiTheme="minorHAnsi" w:cstheme="minorHAnsi"/>
          <w:sz w:val="22"/>
          <w:szCs w:val="22"/>
        </w:rPr>
        <w:t xml:space="preserve">szafie. </w:t>
      </w:r>
      <w:r w:rsidR="00C07E7B">
        <w:rPr>
          <w:rFonts w:asciiTheme="minorHAnsi" w:hAnsiTheme="minorHAnsi" w:cstheme="minorHAnsi"/>
          <w:sz w:val="22"/>
          <w:szCs w:val="22"/>
        </w:rPr>
        <w:t>Dobrym r</w:t>
      </w:r>
      <w:r w:rsidR="00706A95" w:rsidRPr="006348E1">
        <w:rPr>
          <w:rFonts w:asciiTheme="minorHAnsi" w:hAnsiTheme="minorHAnsi" w:cstheme="minorHAnsi"/>
          <w:sz w:val="22"/>
          <w:szCs w:val="22"/>
        </w:rPr>
        <w:t xml:space="preserve">ozwiązaniem może okazać się </w:t>
      </w:r>
      <w:r w:rsidR="00FD0774" w:rsidRPr="006348E1">
        <w:rPr>
          <w:rFonts w:asciiTheme="minorHAnsi" w:hAnsiTheme="minorHAnsi" w:cstheme="minorHAnsi"/>
          <w:sz w:val="22"/>
          <w:szCs w:val="22"/>
        </w:rPr>
        <w:t xml:space="preserve">przestronna, biała szafa Glossy, </w:t>
      </w:r>
      <w:r w:rsidR="00C07E7B">
        <w:rPr>
          <w:rFonts w:asciiTheme="minorHAnsi" w:hAnsiTheme="minorHAnsi" w:cstheme="minorHAnsi"/>
          <w:sz w:val="22"/>
          <w:szCs w:val="22"/>
        </w:rPr>
        <w:t>wyposażona w wygodne i funkcjonalne podziały na półki i drążki, pomaga</w:t>
      </w:r>
      <w:r w:rsidR="00A124D2">
        <w:rPr>
          <w:rFonts w:asciiTheme="minorHAnsi" w:hAnsiTheme="minorHAnsi" w:cstheme="minorHAnsi"/>
          <w:sz w:val="22"/>
          <w:szCs w:val="22"/>
        </w:rPr>
        <w:t xml:space="preserve"> </w:t>
      </w:r>
      <w:r w:rsidR="00FD0774" w:rsidRPr="006348E1">
        <w:rPr>
          <w:rFonts w:asciiTheme="minorHAnsi" w:hAnsiTheme="minorHAnsi" w:cstheme="minorHAnsi"/>
          <w:sz w:val="22"/>
          <w:szCs w:val="22"/>
        </w:rPr>
        <w:t xml:space="preserve">uporządkować garderobę, ale również odświeży </w:t>
      </w:r>
      <w:r w:rsidR="00C07E7B">
        <w:rPr>
          <w:rFonts w:asciiTheme="minorHAnsi" w:hAnsiTheme="minorHAnsi" w:cstheme="minorHAnsi"/>
          <w:sz w:val="22"/>
          <w:szCs w:val="22"/>
        </w:rPr>
        <w:t xml:space="preserve">wystrój </w:t>
      </w:r>
      <w:r w:rsidR="00FD0774" w:rsidRPr="006348E1">
        <w:rPr>
          <w:rFonts w:asciiTheme="minorHAnsi" w:hAnsiTheme="minorHAnsi" w:cstheme="minorHAnsi"/>
          <w:sz w:val="22"/>
          <w:szCs w:val="22"/>
        </w:rPr>
        <w:t>Twoje</w:t>
      </w:r>
      <w:r w:rsidR="00C07E7B">
        <w:rPr>
          <w:rFonts w:asciiTheme="minorHAnsi" w:hAnsiTheme="minorHAnsi" w:cstheme="minorHAnsi"/>
          <w:sz w:val="22"/>
          <w:szCs w:val="22"/>
        </w:rPr>
        <w:t>go</w:t>
      </w:r>
      <w:r w:rsidR="00FD0774" w:rsidRPr="006348E1">
        <w:rPr>
          <w:rFonts w:asciiTheme="minorHAnsi" w:hAnsiTheme="minorHAnsi" w:cstheme="minorHAnsi"/>
          <w:sz w:val="22"/>
          <w:szCs w:val="22"/>
        </w:rPr>
        <w:t xml:space="preserve"> wnętrz</w:t>
      </w:r>
      <w:r w:rsidR="00C07E7B">
        <w:rPr>
          <w:rFonts w:asciiTheme="minorHAnsi" w:hAnsiTheme="minorHAnsi" w:cstheme="minorHAnsi"/>
          <w:sz w:val="22"/>
          <w:szCs w:val="22"/>
        </w:rPr>
        <w:t>a</w:t>
      </w:r>
      <w:r w:rsidR="00FD0774" w:rsidRPr="006348E1">
        <w:rPr>
          <w:rFonts w:asciiTheme="minorHAnsi" w:hAnsiTheme="minorHAnsi" w:cstheme="minorHAnsi"/>
          <w:sz w:val="22"/>
          <w:szCs w:val="22"/>
        </w:rPr>
        <w:t xml:space="preserve">. </w:t>
      </w:r>
      <w:r w:rsidR="0035262D">
        <w:rPr>
          <w:rFonts w:asciiTheme="minorHAnsi" w:hAnsiTheme="minorHAnsi" w:cstheme="minorHAnsi"/>
          <w:sz w:val="22"/>
          <w:szCs w:val="22"/>
        </w:rPr>
        <w:t>W promocji 60 rat 0% zapłacisz tylko 15 złotych miesięcznie, bo w promocyjnej cenie szafa kosztuje zamiast 1499 zł, jedyne 900 zł!</w:t>
      </w:r>
      <w:r w:rsidR="008C51B6">
        <w:rPr>
          <w:rFonts w:asciiTheme="minorHAnsi" w:hAnsiTheme="minorHAnsi" w:cstheme="minorHAnsi"/>
          <w:sz w:val="22"/>
          <w:szCs w:val="22"/>
        </w:rPr>
        <w:t xml:space="preserve"> A do tego aż 2 pierwsze raty sieć salonów Agata sfinansuje za Ciebie.</w:t>
      </w:r>
    </w:p>
    <w:p w14:paraId="5EF929A7" w14:textId="4408D522" w:rsidR="003E150F" w:rsidRDefault="003E150F" w:rsidP="00FB07BE">
      <w:pPr>
        <w:pStyle w:val="ox-9d2c76c614-msolistparagraph"/>
        <w:jc w:val="both"/>
        <w:rPr>
          <w:rFonts w:asciiTheme="minorHAnsi" w:hAnsiTheme="minorHAnsi" w:cstheme="minorHAnsi"/>
          <w:sz w:val="22"/>
          <w:szCs w:val="22"/>
        </w:rPr>
      </w:pPr>
      <w:r w:rsidRPr="006348E1">
        <w:rPr>
          <w:rFonts w:asciiTheme="minorHAnsi" w:hAnsiTheme="minorHAnsi" w:cstheme="minorHAnsi"/>
          <w:sz w:val="22"/>
          <w:szCs w:val="22"/>
        </w:rPr>
        <w:t>Promocja dostępna 20-30 kwietnia w Salonach Agata SA. (w Krakowie i Białymstoku od 21-30 kwietnia)</w:t>
      </w:r>
      <w:r w:rsidR="002146C9" w:rsidRPr="006348E1">
        <w:rPr>
          <w:rFonts w:asciiTheme="minorHAnsi" w:hAnsiTheme="minorHAnsi" w:cstheme="minorHAnsi"/>
          <w:sz w:val="22"/>
          <w:szCs w:val="22"/>
        </w:rPr>
        <w:t xml:space="preserve"> oraz w sklepach on-line.</w:t>
      </w:r>
    </w:p>
    <w:p w14:paraId="5F2119B5" w14:textId="77777777" w:rsidR="004213C9" w:rsidRDefault="00C07E7B" w:rsidP="004213C9">
      <w:pPr>
        <w:pStyle w:val="ox-9d2c76c614-msolist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Więcej o promocji:</w:t>
      </w:r>
      <w:r w:rsidR="00A124D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E95F7A5" w14:textId="13E42B4B" w:rsidR="004213C9" w:rsidRPr="004213C9" w:rsidRDefault="004213C9" w:rsidP="004213C9">
      <w:pPr>
        <w:pStyle w:val="ox-9d2c76c614-msolistparagraph"/>
        <w:spacing w:before="0" w:beforeAutospacing="0"/>
        <w:jc w:val="both"/>
        <w:rPr>
          <w:rFonts w:asciiTheme="minorHAnsi" w:hAnsiTheme="minorHAnsi" w:cstheme="minorHAnsi"/>
          <w:color w:val="1F497D"/>
          <w:sz w:val="22"/>
          <w:szCs w:val="22"/>
        </w:rPr>
      </w:pPr>
      <w:hyperlink r:id="rId10" w:history="1">
        <w:r w:rsidRPr="004213C9">
          <w:rPr>
            <w:rStyle w:val="Hipercze"/>
            <w:rFonts w:asciiTheme="minorHAnsi" w:hAnsiTheme="minorHAnsi" w:cstheme="minorHAnsi"/>
            <w:sz w:val="22"/>
            <w:szCs w:val="22"/>
          </w:rPr>
          <w:t>https://www.agatameble.pl/60-rat-0-dwie-pierwsze-raty-finansowane-rabatem-20-30042017</w:t>
        </w:r>
      </w:hyperlink>
    </w:p>
    <w:p w14:paraId="0D6FFB5C" w14:textId="77777777" w:rsidR="004213C9" w:rsidRDefault="004213C9" w:rsidP="004213C9">
      <w:pPr>
        <w:pStyle w:val="Bezodstpw"/>
      </w:pPr>
      <w:r w:rsidRPr="004213C9">
        <w:t xml:space="preserve">Więcej o produktach: </w:t>
      </w:r>
    </w:p>
    <w:p w14:paraId="75F6DCA9" w14:textId="1C0ABAE3" w:rsidR="004213C9" w:rsidRPr="004213C9" w:rsidRDefault="004213C9" w:rsidP="004213C9">
      <w:pPr>
        <w:pStyle w:val="Bezodstpw"/>
        <w:rPr>
          <w:color w:val="1F497D"/>
        </w:rPr>
      </w:pPr>
      <w:hyperlink r:id="rId11" w:history="1">
        <w:r w:rsidRPr="004213C9">
          <w:rPr>
            <w:rStyle w:val="Hipercze"/>
            <w:rFonts w:cstheme="minorHAnsi"/>
          </w:rPr>
          <w:t>https://www.agatameble.pl/naroznik-linea-20-30042017</w:t>
        </w:r>
      </w:hyperlink>
    </w:p>
    <w:p w14:paraId="003FC3B3" w14:textId="77777777" w:rsidR="004213C9" w:rsidRPr="004213C9" w:rsidRDefault="004213C9" w:rsidP="004213C9">
      <w:pPr>
        <w:pStyle w:val="Bezodstpw"/>
        <w:rPr>
          <w:color w:val="1F497D"/>
        </w:rPr>
      </w:pPr>
      <w:hyperlink r:id="rId12" w:history="1">
        <w:r w:rsidRPr="004213C9">
          <w:rPr>
            <w:rStyle w:val="Hipercze"/>
            <w:rFonts w:cstheme="minorHAnsi"/>
          </w:rPr>
          <w:t>https://www.agatameble.pl/szafa-glossy-20-30042017</w:t>
        </w:r>
      </w:hyperlink>
    </w:p>
    <w:p w14:paraId="24A51B03" w14:textId="77777777" w:rsidR="004213C9" w:rsidRPr="004213C9" w:rsidRDefault="004213C9" w:rsidP="004213C9">
      <w:pPr>
        <w:pStyle w:val="Bezodstpw"/>
        <w:rPr>
          <w:color w:val="1F497D"/>
        </w:rPr>
      </w:pPr>
      <w:hyperlink r:id="rId13" w:history="1">
        <w:r w:rsidRPr="004213C9">
          <w:rPr>
            <w:rStyle w:val="Hipercze"/>
            <w:rFonts w:cstheme="minorHAnsi"/>
          </w:rPr>
          <w:t>https://www.agatameble.pl/koc-piknikowy-20-30042017</w:t>
        </w:r>
      </w:hyperlink>
    </w:p>
    <w:p w14:paraId="7E197B06" w14:textId="77777777" w:rsidR="004213C9" w:rsidRDefault="004213C9" w:rsidP="00F700E1">
      <w:pPr>
        <w:rPr>
          <w:b/>
          <w:sz w:val="18"/>
          <w:szCs w:val="18"/>
        </w:rPr>
      </w:pPr>
    </w:p>
    <w:p w14:paraId="6CDE0084" w14:textId="497F16DE" w:rsidR="00F700E1" w:rsidRPr="007C042B" w:rsidRDefault="00F700E1" w:rsidP="00F700E1">
      <w:pPr>
        <w:rPr>
          <w:b/>
          <w:sz w:val="18"/>
          <w:szCs w:val="18"/>
        </w:rPr>
      </w:pPr>
      <w:r w:rsidRPr="007C042B">
        <w:rPr>
          <w:b/>
          <w:sz w:val="18"/>
          <w:szCs w:val="18"/>
        </w:rPr>
        <w:t>O Agata SA.</w:t>
      </w:r>
      <w:r>
        <w:rPr>
          <w:b/>
          <w:sz w:val="18"/>
          <w:szCs w:val="18"/>
        </w:rPr>
        <w:t>:</w:t>
      </w:r>
    </w:p>
    <w:p w14:paraId="728F6622" w14:textId="77777777" w:rsidR="004213C9" w:rsidRDefault="008526BC" w:rsidP="008526BC">
      <w:pPr>
        <w:jc w:val="both"/>
        <w:rPr>
          <w:sz w:val="18"/>
          <w:szCs w:val="18"/>
        </w:rPr>
      </w:pPr>
      <w:r w:rsidRPr="005A5062">
        <w:rPr>
          <w:sz w:val="18"/>
          <w:szCs w:val="18"/>
        </w:rPr>
        <w:t xml:space="preserve">Agata S.A. to </w:t>
      </w:r>
      <w:r>
        <w:rPr>
          <w:sz w:val="18"/>
          <w:szCs w:val="18"/>
        </w:rPr>
        <w:t xml:space="preserve">sieć wielkopowierzchniowych salonów </w:t>
      </w:r>
      <w:r w:rsidRPr="005A5062">
        <w:rPr>
          <w:sz w:val="18"/>
          <w:szCs w:val="18"/>
        </w:rPr>
        <w:t>mebli oraz artykułó</w:t>
      </w:r>
      <w:r>
        <w:rPr>
          <w:sz w:val="18"/>
          <w:szCs w:val="18"/>
        </w:rPr>
        <w:t>w wyposażenia wnętrz w Polsce; obejmująca 21 wielkopowierzchniowych salonów</w:t>
      </w:r>
      <w:r w:rsidRPr="005A5062">
        <w:rPr>
          <w:sz w:val="18"/>
          <w:szCs w:val="18"/>
        </w:rPr>
        <w:t xml:space="preserve"> zlokalizowanych zarówno w dużych</w:t>
      </w:r>
      <w:r>
        <w:rPr>
          <w:sz w:val="18"/>
          <w:szCs w:val="18"/>
        </w:rPr>
        <w:t>,</w:t>
      </w:r>
      <w:r w:rsidRPr="005A506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jak i średnich miastach w całym kraju. Agata S.A. poprzez punkty sprzedaży detalicznej i e-commerce </w:t>
      </w:r>
      <w:r w:rsidRPr="005A5062">
        <w:rPr>
          <w:sz w:val="18"/>
          <w:szCs w:val="18"/>
        </w:rPr>
        <w:t xml:space="preserve">oferuje kolekcje do pokoju dziennego, </w:t>
      </w:r>
      <w:r>
        <w:rPr>
          <w:sz w:val="18"/>
          <w:szCs w:val="18"/>
        </w:rPr>
        <w:t xml:space="preserve">dziecięcego, </w:t>
      </w:r>
      <w:r w:rsidRPr="005A5062">
        <w:rPr>
          <w:sz w:val="18"/>
          <w:szCs w:val="18"/>
        </w:rPr>
        <w:t xml:space="preserve">sypialni, jadalni </w:t>
      </w:r>
      <w:r>
        <w:rPr>
          <w:sz w:val="18"/>
          <w:szCs w:val="18"/>
        </w:rPr>
        <w:br/>
      </w:r>
      <w:r w:rsidRPr="005A5062">
        <w:rPr>
          <w:sz w:val="18"/>
          <w:szCs w:val="18"/>
        </w:rPr>
        <w:t xml:space="preserve">i kuchni, a także szeroką gamę produktów i akcesoriów do aranżacji wnętrz. </w:t>
      </w:r>
      <w:r>
        <w:rPr>
          <w:sz w:val="18"/>
          <w:szCs w:val="18"/>
        </w:rPr>
        <w:t xml:space="preserve">Marka </w:t>
      </w:r>
      <w:r w:rsidRPr="005A5062">
        <w:rPr>
          <w:sz w:val="18"/>
          <w:szCs w:val="18"/>
        </w:rPr>
        <w:t>zapewnia dostęp do artykułów ponad 250 krajowych i zagranicznych producent</w:t>
      </w:r>
      <w:r>
        <w:rPr>
          <w:sz w:val="18"/>
          <w:szCs w:val="18"/>
        </w:rPr>
        <w:t xml:space="preserve">ów </w:t>
      </w:r>
      <w:r w:rsidRPr="00051323">
        <w:rPr>
          <w:sz w:val="18"/>
          <w:szCs w:val="18"/>
        </w:rPr>
        <w:t>kilk</w:t>
      </w:r>
      <w:r>
        <w:rPr>
          <w:sz w:val="18"/>
          <w:szCs w:val="18"/>
        </w:rPr>
        <w:t>u</w:t>
      </w:r>
      <w:r w:rsidRPr="00051323">
        <w:rPr>
          <w:sz w:val="18"/>
          <w:szCs w:val="18"/>
        </w:rPr>
        <w:t>dziesi</w:t>
      </w:r>
      <w:r>
        <w:rPr>
          <w:sz w:val="18"/>
          <w:szCs w:val="18"/>
        </w:rPr>
        <w:t>ęciu</w:t>
      </w:r>
      <w:r w:rsidRPr="00051323">
        <w:rPr>
          <w:sz w:val="18"/>
          <w:szCs w:val="18"/>
        </w:rPr>
        <w:t xml:space="preserve"> marek własnych </w:t>
      </w:r>
      <w:r w:rsidRPr="005A5062">
        <w:rPr>
          <w:sz w:val="18"/>
          <w:szCs w:val="18"/>
        </w:rPr>
        <w:t xml:space="preserve">oraz szerokiego grona doradców, projektantów </w:t>
      </w:r>
      <w:r>
        <w:rPr>
          <w:sz w:val="18"/>
          <w:szCs w:val="18"/>
        </w:rPr>
        <w:br/>
      </w:r>
      <w:r w:rsidRPr="005A5062">
        <w:rPr>
          <w:sz w:val="18"/>
          <w:szCs w:val="18"/>
        </w:rPr>
        <w:t>i ekspertów.</w:t>
      </w:r>
      <w:r>
        <w:rPr>
          <w:sz w:val="18"/>
          <w:szCs w:val="18"/>
        </w:rPr>
        <w:t xml:space="preserve"> </w:t>
      </w:r>
    </w:p>
    <w:p w14:paraId="4682C530" w14:textId="024E1540" w:rsidR="008526BC" w:rsidRPr="0001469B" w:rsidRDefault="008526BC" w:rsidP="008526BC">
      <w:pPr>
        <w:jc w:val="both"/>
        <w:rPr>
          <w:sz w:val="18"/>
          <w:szCs w:val="18"/>
        </w:rPr>
      </w:pPr>
      <w:r w:rsidRPr="0001469B">
        <w:rPr>
          <w:sz w:val="18"/>
          <w:szCs w:val="18"/>
        </w:rPr>
        <w:t>Więcej o Agata S.A: www.agatameble.pl</w:t>
      </w:r>
    </w:p>
    <w:p w14:paraId="40EEED84" w14:textId="0F28BF73" w:rsidR="002146C9" w:rsidRPr="00F700E1" w:rsidRDefault="002146C9" w:rsidP="00774136">
      <w:pPr>
        <w:rPr>
          <w:rFonts w:cstheme="minorHAnsi"/>
          <w:b/>
          <w:sz w:val="18"/>
          <w:szCs w:val="18"/>
        </w:rPr>
      </w:pPr>
      <w:r w:rsidRPr="00F700E1">
        <w:rPr>
          <w:rFonts w:cstheme="minorHAnsi"/>
          <w:b/>
          <w:sz w:val="18"/>
          <w:szCs w:val="18"/>
        </w:rPr>
        <w:t>Kontakt dla mediów:</w:t>
      </w:r>
    </w:p>
    <w:p w14:paraId="291AAB35" w14:textId="672F730B" w:rsidR="006E5559" w:rsidRPr="00F700E1" w:rsidRDefault="006E5559" w:rsidP="006E5559">
      <w:pPr>
        <w:autoSpaceDN w:val="0"/>
        <w:rPr>
          <w:rFonts w:eastAsia="Times New Roman" w:cstheme="minorHAnsi"/>
          <w:sz w:val="18"/>
          <w:szCs w:val="18"/>
          <w:u w:val="single"/>
          <w:lang w:eastAsia="pl-PL"/>
        </w:rPr>
      </w:pPr>
      <w:r w:rsidRPr="00F700E1">
        <w:rPr>
          <w:rFonts w:eastAsia="Times New Roman" w:cstheme="minorHAnsi"/>
          <w:sz w:val="18"/>
          <w:szCs w:val="18"/>
          <w:lang w:eastAsia="pl-PL"/>
        </w:rPr>
        <w:t>Joanna Bieniewicz</w:t>
      </w:r>
      <w:r w:rsidRPr="00F700E1">
        <w:rPr>
          <w:rFonts w:eastAsia="Times New Roman" w:cstheme="minorHAnsi"/>
          <w:sz w:val="18"/>
          <w:szCs w:val="18"/>
          <w:lang w:eastAsia="pl-PL"/>
        </w:rPr>
        <w:br/>
        <w:t>24/7Communication Sp. z o.o.</w:t>
      </w:r>
      <w:r w:rsidRPr="00F700E1">
        <w:rPr>
          <w:rFonts w:eastAsia="Times New Roman" w:cstheme="minorHAnsi"/>
          <w:sz w:val="18"/>
          <w:szCs w:val="18"/>
          <w:lang w:eastAsia="pl-PL"/>
        </w:rPr>
        <w:tab/>
      </w:r>
      <w:r w:rsidRPr="00F700E1">
        <w:rPr>
          <w:rFonts w:eastAsia="Times New Roman" w:cstheme="minorHAnsi"/>
          <w:sz w:val="18"/>
          <w:szCs w:val="18"/>
          <w:lang w:eastAsia="pl-PL"/>
        </w:rPr>
        <w:tab/>
      </w:r>
      <w:r w:rsidRPr="00F700E1">
        <w:rPr>
          <w:rFonts w:eastAsia="Times New Roman" w:cstheme="minorHAnsi"/>
          <w:sz w:val="18"/>
          <w:szCs w:val="18"/>
          <w:lang w:eastAsia="pl-PL"/>
        </w:rPr>
        <w:tab/>
      </w:r>
      <w:r w:rsidRPr="00F700E1">
        <w:rPr>
          <w:rFonts w:eastAsia="Times New Roman" w:cstheme="minorHAnsi"/>
          <w:sz w:val="18"/>
          <w:szCs w:val="18"/>
          <w:lang w:eastAsia="pl-PL"/>
        </w:rPr>
        <w:tab/>
      </w:r>
      <w:r w:rsidRPr="00F700E1">
        <w:rPr>
          <w:rFonts w:eastAsia="Times New Roman" w:cstheme="minorHAnsi"/>
          <w:sz w:val="18"/>
          <w:szCs w:val="18"/>
          <w:lang w:eastAsia="pl-PL"/>
        </w:rPr>
        <w:tab/>
      </w:r>
      <w:r w:rsidRPr="00F700E1">
        <w:rPr>
          <w:rFonts w:eastAsia="Times New Roman" w:cstheme="minorHAnsi"/>
          <w:sz w:val="18"/>
          <w:szCs w:val="18"/>
          <w:lang w:eastAsia="pl-PL"/>
        </w:rPr>
        <w:tab/>
      </w:r>
      <w:r w:rsidRPr="00F700E1">
        <w:rPr>
          <w:rFonts w:eastAsia="Times New Roman" w:cstheme="minorHAnsi"/>
          <w:sz w:val="18"/>
          <w:szCs w:val="18"/>
          <w:lang w:eastAsia="pl-PL"/>
        </w:rPr>
        <w:tab/>
      </w:r>
      <w:r w:rsidRPr="00F700E1">
        <w:rPr>
          <w:rFonts w:eastAsia="Times New Roman" w:cstheme="minorHAnsi"/>
          <w:sz w:val="18"/>
          <w:szCs w:val="18"/>
          <w:lang w:eastAsia="pl-PL"/>
        </w:rPr>
        <w:br/>
        <w:t>ul. Świętojerska 5/7</w:t>
      </w:r>
      <w:r w:rsidRPr="00F700E1">
        <w:rPr>
          <w:rFonts w:eastAsia="Times New Roman" w:cstheme="minorHAnsi"/>
          <w:sz w:val="18"/>
          <w:szCs w:val="18"/>
          <w:lang w:eastAsia="pl-PL"/>
        </w:rPr>
        <w:br/>
        <w:t>00-236 Warszawa</w:t>
      </w:r>
      <w:r w:rsidRPr="00F700E1">
        <w:rPr>
          <w:rFonts w:eastAsia="Times New Roman" w:cstheme="minorHAnsi"/>
          <w:sz w:val="18"/>
          <w:szCs w:val="18"/>
          <w:lang w:eastAsia="pl-PL"/>
        </w:rPr>
        <w:br/>
        <w:t xml:space="preserve">tel.: </w:t>
      </w:r>
      <w:r w:rsidRPr="00F700E1">
        <w:rPr>
          <w:rFonts w:eastAsiaTheme="minorEastAsia" w:cstheme="minorHAnsi"/>
          <w:noProof/>
          <w:kern w:val="24"/>
          <w:sz w:val="18"/>
          <w:szCs w:val="18"/>
          <w:lang w:eastAsia="pl-PL"/>
        </w:rPr>
        <w:t xml:space="preserve">22 279 11 15  </w:t>
      </w:r>
      <w:r w:rsidRPr="00F700E1">
        <w:rPr>
          <w:rFonts w:eastAsia="Times New Roman" w:cstheme="minorHAnsi"/>
          <w:sz w:val="18"/>
          <w:szCs w:val="18"/>
          <w:lang w:eastAsia="pl-PL"/>
        </w:rPr>
        <w:br/>
        <w:t>tel. kom: +48 501 041 408</w:t>
      </w:r>
      <w:r w:rsidRPr="00F700E1">
        <w:rPr>
          <w:rFonts w:eastAsia="Times New Roman" w:cstheme="minorHAnsi"/>
          <w:sz w:val="18"/>
          <w:szCs w:val="18"/>
          <w:lang w:eastAsia="pl-PL"/>
        </w:rPr>
        <w:br/>
      </w:r>
      <w:hyperlink r:id="rId14" w:history="1">
        <w:r w:rsidRPr="00F700E1">
          <w:rPr>
            <w:rStyle w:val="Hipercze"/>
            <w:rFonts w:eastAsia="Times New Roman" w:cstheme="minorHAnsi"/>
            <w:sz w:val="18"/>
            <w:szCs w:val="18"/>
            <w:lang w:eastAsia="pl-PL"/>
          </w:rPr>
          <w:t>joanna.bieniewicz@247.com.pl</w:t>
        </w:r>
      </w:hyperlink>
    </w:p>
    <w:p w14:paraId="7F26EA50" w14:textId="4FB1312A" w:rsidR="006E5559" w:rsidRPr="00F700E1" w:rsidRDefault="006E5559" w:rsidP="006E5559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>Angelika Anusiewicz-Bochenek</w:t>
      </w:r>
    </w:p>
    <w:p w14:paraId="12F80C01" w14:textId="5C609052" w:rsidR="006E5559" w:rsidRPr="00F700E1" w:rsidRDefault="006E5559" w:rsidP="006E5559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 xml:space="preserve">Zastępca </w:t>
      </w:r>
      <w:r w:rsidR="008526BC">
        <w:rPr>
          <w:rFonts w:cstheme="minorHAnsi"/>
          <w:sz w:val="18"/>
          <w:szCs w:val="18"/>
          <w:lang w:eastAsia="pl-PL"/>
        </w:rPr>
        <w:t>Dyrektora ds. M</w:t>
      </w:r>
      <w:r w:rsidRPr="00F700E1">
        <w:rPr>
          <w:rFonts w:cstheme="minorHAnsi"/>
          <w:sz w:val="18"/>
          <w:szCs w:val="18"/>
          <w:lang w:eastAsia="pl-PL"/>
        </w:rPr>
        <w:t xml:space="preserve">arketingu </w:t>
      </w:r>
    </w:p>
    <w:p w14:paraId="50F14F77" w14:textId="77777777" w:rsidR="006E5559" w:rsidRPr="00F700E1" w:rsidRDefault="006E5559" w:rsidP="006E5559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>Agata SA</w:t>
      </w:r>
    </w:p>
    <w:p w14:paraId="54825E8C" w14:textId="77777777" w:rsidR="006E5559" w:rsidRPr="00F700E1" w:rsidRDefault="006E5559" w:rsidP="006E5559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 xml:space="preserve">Al. Roździeńskiego 93 </w:t>
      </w:r>
    </w:p>
    <w:p w14:paraId="2872044A" w14:textId="77777777" w:rsidR="006E5559" w:rsidRPr="00F700E1" w:rsidRDefault="006E5559" w:rsidP="006E5559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>40-203 Katowice</w:t>
      </w:r>
    </w:p>
    <w:p w14:paraId="391B6625" w14:textId="77777777" w:rsidR="006E5559" w:rsidRPr="00F700E1" w:rsidRDefault="006E5559" w:rsidP="006E5559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>tel. +48 32 735 07 75</w:t>
      </w:r>
      <w:r w:rsidRPr="00F700E1">
        <w:rPr>
          <w:rFonts w:cstheme="minorHAnsi"/>
          <w:sz w:val="18"/>
          <w:szCs w:val="18"/>
          <w:lang w:eastAsia="pl-PL"/>
        </w:rPr>
        <w:br/>
        <w:t>tel. kom. +48 519 134 115</w:t>
      </w:r>
    </w:p>
    <w:p w14:paraId="6B2A7C6B" w14:textId="77777777" w:rsidR="006E5559" w:rsidRPr="00F700E1" w:rsidRDefault="004213C9" w:rsidP="006E5559">
      <w:pPr>
        <w:pStyle w:val="Bezodstpw"/>
        <w:rPr>
          <w:rFonts w:cstheme="minorHAnsi"/>
          <w:sz w:val="18"/>
          <w:szCs w:val="18"/>
          <w:lang w:eastAsia="pl-PL"/>
        </w:rPr>
      </w:pPr>
      <w:hyperlink r:id="rId15" w:history="1">
        <w:r w:rsidR="006E5559" w:rsidRPr="00F700E1">
          <w:rPr>
            <w:rStyle w:val="Hipercze"/>
            <w:rFonts w:cstheme="minorHAnsi"/>
            <w:sz w:val="18"/>
            <w:szCs w:val="18"/>
            <w:lang w:eastAsia="pl-PL"/>
          </w:rPr>
          <w:t>angelika.anusiewicz@agatameble.pl</w:t>
        </w:r>
      </w:hyperlink>
    </w:p>
    <w:p w14:paraId="57F4130D" w14:textId="77777777" w:rsidR="006E5559" w:rsidRPr="00F700E1" w:rsidRDefault="006E5559" w:rsidP="006E5559">
      <w:pPr>
        <w:pStyle w:val="Bezodstpw"/>
        <w:rPr>
          <w:rFonts w:cstheme="minorHAnsi"/>
          <w:sz w:val="18"/>
          <w:szCs w:val="18"/>
          <w:lang w:eastAsia="pl-PL"/>
        </w:rPr>
      </w:pPr>
    </w:p>
    <w:sectPr w:rsidR="006E5559" w:rsidRPr="00F700E1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3A35F" w14:textId="77777777" w:rsidR="00226957" w:rsidRDefault="00226957" w:rsidP="00DC0157">
      <w:pPr>
        <w:spacing w:after="0" w:line="240" w:lineRule="auto"/>
      </w:pPr>
      <w:r>
        <w:separator/>
      </w:r>
    </w:p>
  </w:endnote>
  <w:endnote w:type="continuationSeparator" w:id="0">
    <w:p w14:paraId="7AF84646" w14:textId="77777777" w:rsidR="00226957" w:rsidRDefault="00226957" w:rsidP="00DC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8566C" w14:textId="77777777" w:rsidR="00226957" w:rsidRDefault="00226957" w:rsidP="00DC0157">
      <w:pPr>
        <w:spacing w:after="0" w:line="240" w:lineRule="auto"/>
      </w:pPr>
      <w:r>
        <w:separator/>
      </w:r>
    </w:p>
  </w:footnote>
  <w:footnote w:type="continuationSeparator" w:id="0">
    <w:p w14:paraId="4B7A4B3B" w14:textId="77777777" w:rsidR="00226957" w:rsidRDefault="00226957" w:rsidP="00DC0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F7F55" w14:textId="77777777" w:rsidR="006553BD" w:rsidRDefault="006553B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BCC08D8" wp14:editId="6D7C2BB2">
          <wp:simplePos x="0" y="0"/>
          <wp:positionH relativeFrom="page">
            <wp:posOffset>45720</wp:posOffset>
          </wp:positionH>
          <wp:positionV relativeFrom="paragraph">
            <wp:posOffset>-362585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5D"/>
    <w:rsid w:val="0000118D"/>
    <w:rsid w:val="00005D96"/>
    <w:rsid w:val="000C670D"/>
    <w:rsid w:val="000D5ACC"/>
    <w:rsid w:val="00195BBF"/>
    <w:rsid w:val="002146C9"/>
    <w:rsid w:val="00226957"/>
    <w:rsid w:val="00230E1F"/>
    <w:rsid w:val="00230F97"/>
    <w:rsid w:val="00275887"/>
    <w:rsid w:val="0035262D"/>
    <w:rsid w:val="00373508"/>
    <w:rsid w:val="003B3686"/>
    <w:rsid w:val="003C2BA4"/>
    <w:rsid w:val="003E150F"/>
    <w:rsid w:val="00404A7F"/>
    <w:rsid w:val="004213C9"/>
    <w:rsid w:val="00476B77"/>
    <w:rsid w:val="00530D7F"/>
    <w:rsid w:val="005F4A73"/>
    <w:rsid w:val="006249BD"/>
    <w:rsid w:val="006348E1"/>
    <w:rsid w:val="006553BD"/>
    <w:rsid w:val="006E5559"/>
    <w:rsid w:val="00706A95"/>
    <w:rsid w:val="00733D35"/>
    <w:rsid w:val="00766C64"/>
    <w:rsid w:val="00774136"/>
    <w:rsid w:val="00777F73"/>
    <w:rsid w:val="008526BC"/>
    <w:rsid w:val="008C51B6"/>
    <w:rsid w:val="00990F28"/>
    <w:rsid w:val="00995AE4"/>
    <w:rsid w:val="00A124D2"/>
    <w:rsid w:val="00A441D8"/>
    <w:rsid w:val="00AF41DC"/>
    <w:rsid w:val="00B9735D"/>
    <w:rsid w:val="00BA5BAF"/>
    <w:rsid w:val="00C07E7B"/>
    <w:rsid w:val="00C26239"/>
    <w:rsid w:val="00DA04BB"/>
    <w:rsid w:val="00DA7179"/>
    <w:rsid w:val="00DB77A0"/>
    <w:rsid w:val="00DC0157"/>
    <w:rsid w:val="00F700E1"/>
    <w:rsid w:val="00FB07BE"/>
    <w:rsid w:val="00FD0774"/>
    <w:rsid w:val="00FD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B26704"/>
  <w15:docId w15:val="{AEE022B7-CCB9-4ACE-B115-69996D19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ox-9d2c76c614-msolistparagraph">
    <w:name w:val="ox-9d2c76c614-msolistparagraph"/>
    <w:basedOn w:val="Normalny"/>
    <w:rsid w:val="00B973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C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0157"/>
  </w:style>
  <w:style w:type="paragraph" w:styleId="Stopka">
    <w:name w:val="footer"/>
    <w:basedOn w:val="Normalny"/>
    <w:link w:val="StopkaZnak"/>
    <w:uiPriority w:val="99"/>
    <w:unhideWhenUsed/>
    <w:rsid w:val="00DC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15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01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01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015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6C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146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46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146C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46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46C9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E5559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6E55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gatameble.pl/koc-piknikowy-20-30042017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gatameble.pl/szafa-glossy-20-30042017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gatameble.pl/naroznik-linea-20-30042017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ngelika.anusiewicz@agatameble.pl" TargetMode="External"/><Relationship Id="rId10" Type="http://schemas.openxmlformats.org/officeDocument/2006/relationships/hyperlink" Target="https://www.agatameble.pl/60-rat-0-dwie-pierwsze-raty-finansowane-rabatem-20-3004201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joanna.bieniewicz@247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EA35A-F827-4A6B-95D8-05AB41125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608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j.bieniewicz</dc:creator>
  <cp:lastModifiedBy>j.bieniewicz</cp:lastModifiedBy>
  <cp:revision>5</cp:revision>
  <dcterms:created xsi:type="dcterms:W3CDTF">2017-04-19T08:11:00Z</dcterms:created>
  <dcterms:modified xsi:type="dcterms:W3CDTF">2017-04-20T13:28:00Z</dcterms:modified>
</cp:coreProperties>
</file>