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FB0D" w14:textId="6BC71EF1" w:rsidR="00066079" w:rsidRPr="00BB1463" w:rsidRDefault="00066079" w:rsidP="00066079">
      <w:pPr>
        <w:pStyle w:val="Adresodbiorcy"/>
        <w:jc w:val="right"/>
      </w:pPr>
      <w:r w:rsidRPr="00BB1463">
        <w:t xml:space="preserve">Kraków, </w:t>
      </w:r>
      <w:r w:rsidR="00425EFF">
        <w:t>23</w:t>
      </w:r>
      <w:r w:rsidR="00B5453E" w:rsidRPr="00BB1463">
        <w:t xml:space="preserve"> </w:t>
      </w:r>
      <w:r w:rsidR="00425EFF">
        <w:t>stycznia 2017</w:t>
      </w:r>
      <w:r w:rsidRPr="00BB1463">
        <w:t xml:space="preserve"> r.</w:t>
      </w:r>
    </w:p>
    <w:p w14:paraId="0EEF80C1" w14:textId="028CEF8C" w:rsidR="003415E8" w:rsidRDefault="00425EFF" w:rsidP="003415E8">
      <w:pPr>
        <w:pStyle w:val="Adresodbiorcy"/>
        <w:jc w:val="left"/>
        <w:rPr>
          <w:rFonts w:asciiTheme="majorHAnsi" w:hAnsiTheme="majorHAnsi"/>
          <w:sz w:val="44"/>
          <w:szCs w:val="44"/>
        </w:rPr>
      </w:pPr>
      <w:r>
        <w:rPr>
          <w:rFonts w:asciiTheme="majorHAnsi" w:hAnsiTheme="majorHAnsi"/>
          <w:sz w:val="44"/>
          <w:szCs w:val="44"/>
        </w:rPr>
        <w:t xml:space="preserve">Niebieski Ekran Śmierci </w:t>
      </w:r>
      <w:r w:rsidRPr="00425EFF">
        <w:rPr>
          <w:rFonts w:asciiTheme="majorHAnsi" w:hAnsiTheme="majorHAnsi"/>
          <w:sz w:val="44"/>
          <w:szCs w:val="44"/>
        </w:rPr>
        <w:t>- czy nadal należy się go bać?</w:t>
      </w:r>
    </w:p>
    <w:p w14:paraId="48B5F42A" w14:textId="6C969C94" w:rsidR="00202F44" w:rsidRDefault="00425EFF" w:rsidP="00425EFF">
      <w:pPr>
        <w:pStyle w:val="Adresodbiorcy"/>
        <w:rPr>
          <w:b/>
        </w:rPr>
      </w:pPr>
      <w:r w:rsidRPr="00425EFF">
        <w:rPr>
          <w:b/>
        </w:rPr>
        <w:t xml:space="preserve">Zjawisko to jest znane głównie starszym użytkownikom komputerów, chociaż i nieco młodsi mogą kojarzyć Blue </w:t>
      </w:r>
      <w:proofErr w:type="spellStart"/>
      <w:r w:rsidRPr="00425EFF">
        <w:rPr>
          <w:b/>
        </w:rPr>
        <w:t>Screen</w:t>
      </w:r>
      <w:proofErr w:type="spellEnd"/>
      <w:r w:rsidRPr="00425EFF">
        <w:rPr>
          <w:b/>
        </w:rPr>
        <w:t xml:space="preserve"> ze zdjęć, w których ekran ten pojawia się na telebimach, ekranach bankomatów, czy nawet kioskach fotograficznych.</w:t>
      </w:r>
    </w:p>
    <w:p w14:paraId="012B0723" w14:textId="13A31949" w:rsidR="004F3532" w:rsidRDefault="00425EFF" w:rsidP="00D911CC">
      <w:r w:rsidRPr="00425EFF">
        <w:t xml:space="preserve">Blue </w:t>
      </w:r>
      <w:proofErr w:type="spellStart"/>
      <w:r w:rsidRPr="00425EFF">
        <w:t>Screen</w:t>
      </w:r>
      <w:proofErr w:type="spellEnd"/>
      <w:r w:rsidRPr="00425EFF">
        <w:t xml:space="preserve"> of </w:t>
      </w:r>
      <w:proofErr w:type="spellStart"/>
      <w:r w:rsidRPr="00425EFF">
        <w:t>Death</w:t>
      </w:r>
      <w:proofErr w:type="spellEnd"/>
      <w:r w:rsidRPr="00425EFF">
        <w:t xml:space="preserve"> (</w:t>
      </w:r>
      <w:proofErr w:type="spellStart"/>
      <w:r w:rsidRPr="00425EFF">
        <w:t>BSoD</w:t>
      </w:r>
      <w:proofErr w:type="spellEnd"/>
      <w:r w:rsidRPr="00425EFF">
        <w:t xml:space="preserve">), czyli tzw. Niebieski Ekran Śmierci, to popularne określenie zjawiska, które zachodzi podczas wystąpienia błędu sterownika, rejestru systemowego lub jednego z podzespołów w komputerze z systemem Windows. Nazwa pochodzi od charakterystycznego, niebieskiego koloru tła, na którym wyświetlany był kod błędu oraz faktu, że zatrzymywał on pracę komputera. Co ciekawe jest to nazwa nadana przez samych użytkowników. Firma Microsoft próbowała nazwać je Stop </w:t>
      </w:r>
      <w:proofErr w:type="spellStart"/>
      <w:r w:rsidRPr="00425EFF">
        <w:t>Errors</w:t>
      </w:r>
      <w:proofErr w:type="spellEnd"/>
      <w:r w:rsidRPr="00425EFF">
        <w:t>.</w:t>
      </w:r>
    </w:p>
    <w:p w14:paraId="730DBF70" w14:textId="76927A20" w:rsidR="00425EFF" w:rsidRDefault="00425EFF" w:rsidP="00D911CC">
      <w:r w:rsidRPr="00425EFF">
        <w:t xml:space="preserve">Dawniej, w czasach pierwszych komputerów, wystąpienie </w:t>
      </w:r>
      <w:proofErr w:type="spellStart"/>
      <w:r w:rsidRPr="00425EFF">
        <w:t>BSoD</w:t>
      </w:r>
      <w:proofErr w:type="spellEnd"/>
      <w:r w:rsidRPr="00425EFF">
        <w:t xml:space="preserve"> było dla typowego użytkownika komputera dość nieprzyjemnym doświadczeniem. Ekran pojawiał się nagle, najczęściej powodując utratę niezapisanych danych i wiązał się też z przykrą koniecznością wezwania informatyka. Obecnie Niebieski Ekran Śmierci pojawia się użytkownikom z podobną częstotliwością, co kiedyś – ale w zupełnie innym kontekście. Teraz jest on bohaterem w mediach społecznościowych, do których trafia najczęściej za sprawą telebimów i bankomatów, pracujących pod kontrolą systemu Windows.</w:t>
      </w:r>
    </w:p>
    <w:p w14:paraId="4D8DFF37" w14:textId="5B84BB45" w:rsidR="00425EFF" w:rsidRDefault="00425EFF" w:rsidP="00425EFF">
      <w:pPr>
        <w:rPr>
          <w:b/>
        </w:rPr>
      </w:pPr>
      <w:r w:rsidRPr="00C53D5E">
        <w:rPr>
          <w:b/>
        </w:rPr>
        <w:t>Nieco historii</w:t>
      </w:r>
    </w:p>
    <w:p w14:paraId="3898D2EB" w14:textId="12F5E453" w:rsidR="00425EFF" w:rsidRDefault="00425EFF" w:rsidP="00425EFF">
      <w:r>
        <w:t xml:space="preserve">Wygląd Niebieskiego Ekranu Śmierci ewoluował i zmieniał się razem z całym systemem Windows. W pierwszym wydaniu oprogramowania Microsoftu zadebiutowała znana wszystkim kombinacja niebieskiego tła i białej czcionki. W odróżnieniu jednak od późniejszych wersji </w:t>
      </w:r>
      <w:proofErr w:type="spellStart"/>
      <w:r>
        <w:t>BSoD</w:t>
      </w:r>
      <w:proofErr w:type="spellEnd"/>
      <w:r>
        <w:t>, ten wyświetlany w Windowsie 1.0 oraz 2.0 prezentował użytkownikowi jedynie ciąg losowych znaków.</w:t>
      </w:r>
    </w:p>
    <w:p w14:paraId="4E1B06D8" w14:textId="7EB8C2E1" w:rsidR="00425EFF" w:rsidRDefault="00425EFF" w:rsidP="00425EFF">
      <w:r w:rsidRPr="00425EFF">
        <w:t>Dopiero w  edycji oznaczonej numerem 3.1 zastosowano format, który obowiązywał przez kolejne lata w systemach operacyjnych Microsoftu. Pod centralnie umieszonym napisem „Windows” znajdowała się informacja o błędzie wraz z jego kodem oraz instrukcja dalszego postępowania – czyli konieczność zrestartowania komputera za pomocą kombinacji klawiszy CTRL+ALT+DEL.</w:t>
      </w:r>
      <w:bookmarkStart w:id="0" w:name="_GoBack"/>
      <w:bookmarkEnd w:id="0"/>
    </w:p>
    <w:p w14:paraId="74CE9016" w14:textId="7E1121C3" w:rsidR="00425EFF" w:rsidRDefault="00425EFF" w:rsidP="00425EFF">
      <w:r w:rsidRPr="00425EFF">
        <w:t xml:space="preserve">Taki </w:t>
      </w:r>
      <w:proofErr w:type="spellStart"/>
      <w:r w:rsidRPr="00425EFF">
        <w:t>BSoD</w:t>
      </w:r>
      <w:proofErr w:type="spellEnd"/>
      <w:r w:rsidRPr="00425EFF">
        <w:t xml:space="preserve"> bez większych zmian pojawiał się kolejno w systemach Windows 95, 98 i ME. Dopiero w wydaniu 2000 nastąpiła zmiana. Czcionka została zmniejszona, a sam komunikat ze środka ekranu </w:t>
      </w:r>
      <w:r w:rsidRPr="00425EFF">
        <w:lastRenderedPageBreak/>
        <w:t>trafił  w jego lewy górny róg. Kod błędu został dodatkowo uzupełniony o szczegółową instrukcję postępowania, zależną od konkretnej sytuacji.</w:t>
      </w:r>
    </w:p>
    <w:p w14:paraId="7249245B" w14:textId="088F1238" w:rsidR="00425EFF" w:rsidRDefault="00425EFF" w:rsidP="00425EFF">
      <w:r w:rsidRPr="00425EFF">
        <w:t>Komunikat w Windows XP, Vista i 7 zawierał tylko kosmetyczną zmianę – nową, większą czcionkę. Całkiem odmieniona wersja Niebieskiego Ekranu Śmierci pojawiła się w 2012 roku, wraz z premierą nowego Windowsa 8. Wykorzystano jaśniejszy kolor z gradientem, a długi komunikat zastąpiono emotikoną smutnej buźki. Sam kod błędu dodano poniżej, drobnym drukiem.</w:t>
      </w:r>
    </w:p>
    <w:p w14:paraId="04BBC7EB" w14:textId="32F137A5" w:rsidR="00425EFF" w:rsidRDefault="00425EFF" w:rsidP="00425EFF">
      <w:pPr>
        <w:rPr>
          <w:b/>
        </w:rPr>
      </w:pPr>
      <w:r>
        <w:rPr>
          <w:b/>
        </w:rPr>
        <w:t>Diagnoza</w:t>
      </w:r>
    </w:p>
    <w:p w14:paraId="75918370" w14:textId="6A6C5878" w:rsidR="00425EFF" w:rsidRDefault="00425EFF" w:rsidP="00425EFF">
      <w:r>
        <w:t xml:space="preserve">Problemy, które wywołują Niebieski Ekran Śmierci, dotyczą najczęściej sprzętu lub sterowników. Standardowe oprogramowanie bardzo rzadko jest w stanie zakłócić pracy systemu operacyjnego w takim stopniu. Szczegółowych informacji dostarcza kod błędu, znajdujący się na </w:t>
      </w:r>
      <w:proofErr w:type="spellStart"/>
      <w:r>
        <w:t>BSoD</w:t>
      </w:r>
      <w:proofErr w:type="spellEnd"/>
      <w:r>
        <w:t>. Oprócz tego może znajdować się na nim nazwa konkretnego pliku lub elementu komputera, który spowodował problem.</w:t>
      </w:r>
    </w:p>
    <w:p w14:paraId="598AEC4D" w14:textId="523A2EFB" w:rsidR="00425EFF" w:rsidRDefault="00425EFF" w:rsidP="00425EFF">
      <w:r w:rsidRPr="00425EFF">
        <w:t>W momencie wyświetlenie się Niebieskiego Ekranu, automatycznie tworzony jest plik zrzutu pamięci DMP. W zależności od wersji systemu, będzie znajdował się on w nieco innym miejscu. Analiza tego pliku dostarczy dokładnych informacji na temat krytycznego błędu. Odczytany kod, składający się z liczb heksadecymalnych, można wpisać w wyszukiwarkę Google, lub odnaleźć w tablicy błędów Windows, dostępnej w Internecie.</w:t>
      </w:r>
    </w:p>
    <w:p w14:paraId="7A3463B1" w14:textId="46E1897E" w:rsidR="00425EFF" w:rsidRDefault="00425EFF" w:rsidP="00425EFF">
      <w:pPr>
        <w:rPr>
          <w:b/>
        </w:rPr>
      </w:pPr>
      <w:r w:rsidRPr="008C31EB">
        <w:rPr>
          <w:b/>
        </w:rPr>
        <w:t>Sposoby na rozwiązywanie problemów</w:t>
      </w:r>
    </w:p>
    <w:p w14:paraId="09B7D723" w14:textId="77777777" w:rsidR="00425EFF" w:rsidRPr="008C31EB" w:rsidRDefault="00425EFF" w:rsidP="00425EFF">
      <w:r w:rsidRPr="008C31EB">
        <w:rPr>
          <w:i/>
        </w:rPr>
        <w:t>Przywracanie systemu:</w:t>
      </w:r>
      <w:r>
        <w:t xml:space="preserve"> jeżeli błąd pojawił się pierwszy raz, warto spróbować skorzystać z tego systemowego narzędzia. Przywróci ono sterowniki, pliki rejestru oraz inne ważne dane do stanu sprzed wystąpienia awarii. Jeżeli metoda zadziała, problem najprawdopodobniej był czysto software’owy.</w:t>
      </w:r>
    </w:p>
    <w:p w14:paraId="6CC4FD87" w14:textId="77777777" w:rsidR="00425EFF" w:rsidRDefault="00425EFF" w:rsidP="00425EFF">
      <w:r>
        <w:rPr>
          <w:i/>
        </w:rPr>
        <w:t xml:space="preserve">Usunięcie </w:t>
      </w:r>
      <w:proofErr w:type="spellStart"/>
      <w:r w:rsidRPr="008C31EB">
        <w:rPr>
          <w:i/>
        </w:rPr>
        <w:t>Malware</w:t>
      </w:r>
      <w:proofErr w:type="spellEnd"/>
      <w:r>
        <w:t xml:space="preserve">: szkodliwe oprogramowanie wiąże się z plikami systemowymi, co powoduje niestabilną pracę całego komputera i w niektórych przypadkach wyświetlanie </w:t>
      </w:r>
      <w:proofErr w:type="spellStart"/>
      <w:r>
        <w:t>BSoD</w:t>
      </w:r>
      <w:proofErr w:type="spellEnd"/>
      <w:r>
        <w:t>. Jedyny sposób to usunięcie szkodnika za pomocą specjalnego oprogramowania.</w:t>
      </w:r>
    </w:p>
    <w:p w14:paraId="5C3F1D80" w14:textId="77777777" w:rsidR="00425EFF" w:rsidRDefault="00425EFF" w:rsidP="00425EFF">
      <w:r w:rsidRPr="008C31EB">
        <w:rPr>
          <w:i/>
        </w:rPr>
        <w:t>Instalacja najnowszych sterowników:</w:t>
      </w:r>
      <w:r>
        <w:t xml:space="preserve"> nieprawidłowo zainstalowany lub wadliwy sterownik również może powodować zawieszanie się systemu. Przy każdej instalacji nowego podzespołu, zaleca się pogranie najnowszej wersji sterownika ze strony producenta.</w:t>
      </w:r>
    </w:p>
    <w:p w14:paraId="7C5BA245" w14:textId="77777777" w:rsidR="00425EFF" w:rsidRDefault="00425EFF" w:rsidP="00425EFF">
      <w:r>
        <w:rPr>
          <w:i/>
        </w:rPr>
        <w:t>Tryb awaryjny</w:t>
      </w:r>
      <w:r w:rsidRPr="00374EF5">
        <w:rPr>
          <w:i/>
        </w:rPr>
        <w:t>:</w:t>
      </w:r>
      <w:r>
        <w:t xml:space="preserve"> Jeśli Windows wyświetla </w:t>
      </w:r>
      <w:proofErr w:type="spellStart"/>
      <w:r>
        <w:t>BSoD</w:t>
      </w:r>
      <w:proofErr w:type="spellEnd"/>
      <w:r>
        <w:t xml:space="preserve"> każdorazowo podczas rozruchu, warto uruchomić komputer w trybie awaryjnym. Do pamięci ładowane są wtedy jedynie niezbędne elementy systemu, co pozwala na sprawdzenie i usunięcie np. wadliwego sterownika.</w:t>
      </w:r>
    </w:p>
    <w:p w14:paraId="626D2B0C" w14:textId="77777777" w:rsidR="00425EFF" w:rsidRPr="00F02F97" w:rsidRDefault="00425EFF" w:rsidP="00425EFF">
      <w:proofErr w:type="spellStart"/>
      <w:r w:rsidRPr="00F02F97">
        <w:rPr>
          <w:i/>
        </w:rPr>
        <w:t>Reinstalacja</w:t>
      </w:r>
      <w:proofErr w:type="spellEnd"/>
      <w:r w:rsidRPr="00F02F97">
        <w:rPr>
          <w:i/>
        </w:rPr>
        <w:t xml:space="preserve"> systemu:</w:t>
      </w:r>
      <w:r w:rsidRPr="00F02F97">
        <w:t xml:space="preserve"> </w:t>
      </w:r>
      <w:r>
        <w:t xml:space="preserve">to ostateczny sposób – usuwając system oraz wszystkie zainstalowane aplikacje, pozbędziemy się też uszkodzonych plików (sterownika lub wpisu rejestru). Jeśli jednak w </w:t>
      </w:r>
      <w:r>
        <w:lastRenderedPageBreak/>
        <w:t>świeżo zainstalowanym Windowsie nadal wyświetlany jest komunikat, oznacza to problem ze sprzętem.</w:t>
      </w:r>
    </w:p>
    <w:p w14:paraId="1119607A" w14:textId="69909A69" w:rsidR="00425EFF" w:rsidRDefault="00425EFF" w:rsidP="00425EFF">
      <w:r>
        <w:rPr>
          <w:i/>
        </w:rPr>
        <w:t>Sprzęt</w:t>
      </w:r>
      <w:r w:rsidRPr="00F02F97">
        <w:rPr>
          <w:i/>
        </w:rPr>
        <w:t>:</w:t>
      </w:r>
      <w:r w:rsidRPr="00F02F97">
        <w:t xml:space="preserve"> jeżeli problem</w:t>
      </w:r>
      <w:r>
        <w:t>u</w:t>
      </w:r>
      <w:r w:rsidRPr="00F02F97">
        <w:t xml:space="preserve"> z </w:t>
      </w:r>
      <w:proofErr w:type="spellStart"/>
      <w:r w:rsidRPr="00F02F97">
        <w:t>BSoD</w:t>
      </w:r>
      <w:proofErr w:type="spellEnd"/>
      <w:r w:rsidRPr="00F02F97">
        <w:t xml:space="preserve"> nie udało się rozwiązać za pomocą żadnej z powyższych metod, </w:t>
      </w:r>
      <w:r>
        <w:t xml:space="preserve">najprawdopodobniej przyczyna leży w uszkodzonej pamięci RAM lub przegrzewającym się procesorze. Zalecana jest wizyta w serwisie, w którym specjaliści naprawią bądź wymienią wadliwy element. </w:t>
      </w:r>
    </w:p>
    <w:p w14:paraId="703B12F2" w14:textId="77777777" w:rsidR="00425EFF" w:rsidRPr="00425EFF" w:rsidRDefault="00425EFF" w:rsidP="00425EFF">
      <w:pPr>
        <w:rPr>
          <w:b/>
        </w:rPr>
      </w:pPr>
      <w:r w:rsidRPr="00425EFF">
        <w:rPr>
          <w:b/>
        </w:rPr>
        <w:t>Wnioski</w:t>
      </w:r>
    </w:p>
    <w:p w14:paraId="6B809A6A" w14:textId="2552B611" w:rsidR="00425EFF" w:rsidRPr="00F02F97" w:rsidRDefault="00425EFF" w:rsidP="00425EFF">
      <w:r>
        <w:t xml:space="preserve">Niebieski Ekran Śmierci to dla starszych użytkowników relikt przeszłości, natomiast dla tych młodszych – bohater zdjęć i śmiesznych obrazków. Faktem jest, że od czasu pojawienia się systemu Windows 2000, problem z </w:t>
      </w:r>
      <w:proofErr w:type="spellStart"/>
      <w:r>
        <w:t>BSoD</w:t>
      </w:r>
      <w:proofErr w:type="spellEnd"/>
      <w:r>
        <w:t xml:space="preserve"> zdarza się użytkownikom bardzo rzadko, a w najnowszych wersjach ma on przyjazną formę i nie straszy jak dawniej.</w:t>
      </w:r>
    </w:p>
    <w:p w14:paraId="269DF308" w14:textId="6200B09F" w:rsidR="00FF37B8" w:rsidRDefault="00FF37B8" w:rsidP="00D911CC"/>
    <w:p w14:paraId="4F84A6F7" w14:textId="77777777" w:rsidR="00425EFF" w:rsidRPr="00202F44" w:rsidRDefault="00425EFF" w:rsidP="00D911CC"/>
    <w:p w14:paraId="28044FCB" w14:textId="345AC9C5" w:rsidR="00066079" w:rsidRPr="00D911CC" w:rsidRDefault="00066079" w:rsidP="00D911CC">
      <w:pPr>
        <w:rPr>
          <w:rFonts w:asciiTheme="majorHAnsi" w:hAnsiTheme="majorHAnsi"/>
          <w:sz w:val="32"/>
          <w:szCs w:val="32"/>
        </w:rPr>
      </w:pPr>
      <w:r w:rsidRPr="00D911CC">
        <w:rPr>
          <w:rFonts w:asciiTheme="majorHAnsi" w:hAnsiTheme="majorHAnsi"/>
          <w:sz w:val="32"/>
          <w:szCs w:val="32"/>
        </w:rPr>
        <w:t>O firmie GoRepair</w:t>
      </w:r>
    </w:p>
    <w:p w14:paraId="7FC2CFCC" w14:textId="77777777" w:rsidR="00D911CC" w:rsidRPr="00D911CC" w:rsidRDefault="00D911CC" w:rsidP="00D911CC">
      <w:r w:rsidRPr="00D911CC">
        <w:t>GoRepair to pogwarancyjny serwis, naprawiający smartfony, tablety i laptopy najpopularniejszych marek. Wygodne narzędzie, dostępne na stronie internetowej, umożliwia łatwe i szybkie zgłoszenie usterki oraz wybór terminu, w którym kurier odbierze urządzenie od klienta. Dla większości napraw dostępna jest natychmiastowa wycena kosztów. Typowe uszkodzenia są naprawiane od ręki, a w bardziej skomplikowanych przypadkach, czas naprawy jest ustalany indywidualnie. Gwarancja udzielana na usługi wykonane przez GoRepair to 12 miesięcy.</w:t>
      </w:r>
    </w:p>
    <w:p w14:paraId="6449D940" w14:textId="6F716C8F" w:rsidR="00E50159" w:rsidRDefault="007C170C" w:rsidP="00D911CC">
      <w:r>
        <w:t xml:space="preserve">Więcej informacji: </w:t>
      </w:r>
      <w:hyperlink r:id="rId8" w:history="1">
        <w:r w:rsidRPr="0013577E">
          <w:rPr>
            <w:rStyle w:val="Hipercze"/>
          </w:rPr>
          <w:t>www.gorepair.pl</w:t>
        </w:r>
      </w:hyperlink>
    </w:p>
    <w:p w14:paraId="5B629AC6" w14:textId="77777777" w:rsidR="007C170C" w:rsidRDefault="007C170C" w:rsidP="006E2000"/>
    <w:p w14:paraId="0020512F" w14:textId="41C8C7C1" w:rsidR="00E50159" w:rsidRPr="00660982" w:rsidRDefault="00E50159" w:rsidP="007C170C">
      <w:pPr>
        <w:jc w:val="left"/>
        <w:rPr>
          <w:rFonts w:asciiTheme="majorHAnsi" w:hAnsiTheme="majorHAnsi"/>
          <w:sz w:val="32"/>
          <w:szCs w:val="32"/>
        </w:rPr>
      </w:pPr>
      <w:r w:rsidRPr="00660982">
        <w:rPr>
          <w:rFonts w:asciiTheme="majorHAnsi" w:hAnsiTheme="majorHAnsi"/>
          <w:sz w:val="32"/>
          <w:szCs w:val="32"/>
        </w:rPr>
        <w:t>Kontakt dla mediów</w:t>
      </w:r>
    </w:p>
    <w:p w14:paraId="5E237EAF" w14:textId="74F31096" w:rsidR="007C170C" w:rsidRPr="00A709CF" w:rsidRDefault="007C170C" w:rsidP="007C170C">
      <w:pPr>
        <w:jc w:val="left"/>
      </w:pPr>
      <w:r w:rsidRPr="00A709CF">
        <w:t>Agencja WĘC Public Relations</w:t>
      </w:r>
    </w:p>
    <w:p w14:paraId="61BDBC93" w14:textId="1221490A" w:rsidR="00E50159" w:rsidRPr="00D911CC" w:rsidRDefault="00E50159" w:rsidP="007C170C">
      <w:pPr>
        <w:jc w:val="left"/>
        <w:rPr>
          <w:lang w:val="en-US"/>
        </w:rPr>
      </w:pPr>
      <w:r w:rsidRPr="00D911CC">
        <w:rPr>
          <w:lang w:val="en-US"/>
        </w:rPr>
        <w:t xml:space="preserve">Tomasz </w:t>
      </w:r>
      <w:proofErr w:type="spellStart"/>
      <w:r w:rsidRPr="00D911CC">
        <w:rPr>
          <w:lang w:val="en-US"/>
        </w:rPr>
        <w:t>Węc</w:t>
      </w:r>
      <w:proofErr w:type="spellEnd"/>
      <w:r w:rsidR="005B2401" w:rsidRPr="00D911CC">
        <w:rPr>
          <w:lang w:val="en-US"/>
        </w:rPr>
        <w:t xml:space="preserve"> /PR Director</w:t>
      </w:r>
      <w:r w:rsidRPr="00D911CC">
        <w:rPr>
          <w:lang w:val="en-US"/>
        </w:rPr>
        <w:br/>
        <w:t xml:space="preserve">E-Mail: </w:t>
      </w:r>
      <w:hyperlink r:id="rId9" w:history="1">
        <w:r w:rsidRPr="00D911CC">
          <w:rPr>
            <w:rStyle w:val="Hipercze"/>
            <w:lang w:val="en-US"/>
          </w:rPr>
          <w:t>tomasz@wec24.pl</w:t>
        </w:r>
      </w:hyperlink>
      <w:r w:rsidR="007C170C" w:rsidRPr="00D911CC">
        <w:rPr>
          <w:lang w:val="en-US"/>
        </w:rPr>
        <w:br/>
      </w:r>
      <w:proofErr w:type="spellStart"/>
      <w:r w:rsidR="007C170C" w:rsidRPr="00D911CC">
        <w:rPr>
          <w:lang w:val="en-US"/>
        </w:rPr>
        <w:t>Telefon</w:t>
      </w:r>
      <w:proofErr w:type="spellEnd"/>
      <w:r w:rsidR="007C170C" w:rsidRPr="00D911CC">
        <w:rPr>
          <w:lang w:val="en-US"/>
        </w:rPr>
        <w:t>: 667 954 282</w:t>
      </w:r>
    </w:p>
    <w:p w14:paraId="7D6E9798" w14:textId="495A9D8B" w:rsidR="007C170C" w:rsidRPr="00D911CC" w:rsidRDefault="007C170C" w:rsidP="007C170C">
      <w:pPr>
        <w:jc w:val="left"/>
        <w:rPr>
          <w:lang w:val="en-US"/>
        </w:rPr>
      </w:pPr>
      <w:proofErr w:type="spellStart"/>
      <w:r w:rsidRPr="00D911CC">
        <w:rPr>
          <w:lang w:val="en-US"/>
        </w:rPr>
        <w:t>Łukasz</w:t>
      </w:r>
      <w:proofErr w:type="spellEnd"/>
      <w:r w:rsidRPr="00D911CC">
        <w:rPr>
          <w:lang w:val="en-US"/>
        </w:rPr>
        <w:t xml:space="preserve"> </w:t>
      </w:r>
      <w:proofErr w:type="spellStart"/>
      <w:r w:rsidRPr="00D911CC">
        <w:rPr>
          <w:lang w:val="en-US"/>
        </w:rPr>
        <w:t>Warchoł</w:t>
      </w:r>
      <w:proofErr w:type="spellEnd"/>
      <w:r w:rsidR="005B2401" w:rsidRPr="00D911CC">
        <w:rPr>
          <w:lang w:val="en-US"/>
        </w:rPr>
        <w:t xml:space="preserve"> /PR Executive</w:t>
      </w:r>
      <w:r w:rsidRPr="00D911CC">
        <w:rPr>
          <w:lang w:val="en-US"/>
        </w:rPr>
        <w:br/>
        <w:t xml:space="preserve">E-Mail: </w:t>
      </w:r>
      <w:hyperlink r:id="rId10" w:history="1">
        <w:r w:rsidR="007562E2" w:rsidRPr="005A1629">
          <w:rPr>
            <w:rStyle w:val="Hipercze"/>
            <w:lang w:val="en-US"/>
          </w:rPr>
          <w:t>lwarchol@wec24.pl</w:t>
        </w:r>
      </w:hyperlink>
      <w:r w:rsidRPr="00D911CC">
        <w:rPr>
          <w:lang w:val="en-US"/>
        </w:rPr>
        <w:br/>
      </w:r>
      <w:proofErr w:type="spellStart"/>
      <w:r w:rsidRPr="00D911CC">
        <w:rPr>
          <w:lang w:val="en-US"/>
        </w:rPr>
        <w:t>Telefon</w:t>
      </w:r>
      <w:proofErr w:type="spellEnd"/>
      <w:r w:rsidRPr="00D911CC">
        <w:rPr>
          <w:lang w:val="en-US"/>
        </w:rPr>
        <w:t>: 535 954 212</w:t>
      </w:r>
    </w:p>
    <w:sectPr w:rsidR="007C170C" w:rsidRPr="00D911CC" w:rsidSect="00444801">
      <w:headerReference w:type="default" r:id="rId11"/>
      <w:footerReference w:type="default" r:id="rId12"/>
      <w:pgSz w:w="11906" w:h="16838"/>
      <w:pgMar w:top="2268" w:right="1418"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D157" w14:textId="77777777" w:rsidR="00BD1CB3" w:rsidRDefault="00BD1CB3" w:rsidP="001010D1">
      <w:pPr>
        <w:spacing w:after="0" w:line="240" w:lineRule="auto"/>
      </w:pPr>
      <w:r>
        <w:separator/>
      </w:r>
    </w:p>
  </w:endnote>
  <w:endnote w:type="continuationSeparator" w:id="0">
    <w:p w14:paraId="1F720711" w14:textId="77777777" w:rsidR="00BD1CB3" w:rsidRDefault="00BD1CB3"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5557" w14:textId="77777777" w:rsidR="001010D1" w:rsidRDefault="00444801">
    <w:pPr>
      <w:pStyle w:val="Stopka"/>
    </w:pPr>
    <w:r>
      <w:rPr>
        <w:noProof/>
        <w:lang w:eastAsia="pl-PL"/>
      </w:rPr>
      <w:drawing>
        <wp:anchor distT="0" distB="0" distL="114300" distR="114300" simplePos="0" relativeHeight="251663360" behindDoc="0" locked="1" layoutInCell="1" allowOverlap="1" wp14:anchorId="3A438DCB" wp14:editId="4CA3767E">
          <wp:simplePos x="0" y="0"/>
          <wp:positionH relativeFrom="page">
            <wp:posOffset>6858000</wp:posOffset>
          </wp:positionH>
          <wp:positionV relativeFrom="page">
            <wp:posOffset>9963150</wp:posOffset>
          </wp:positionV>
          <wp:extent cx="224790" cy="722630"/>
          <wp:effectExtent l="0" t="0" r="381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eski pod katem.png"/>
                  <pic:cNvPicPr/>
                </pic:nvPicPr>
                <pic:blipFill>
                  <a:blip r:embed="rId1">
                    <a:extLst>
                      <a:ext uri="{28A0092B-C50C-407E-A947-70E740481C1C}">
                        <a14:useLocalDpi xmlns:a14="http://schemas.microsoft.com/office/drawing/2010/main" val="0"/>
                      </a:ext>
                    </a:extLst>
                  </a:blip>
                  <a:stretch>
                    <a:fillRect/>
                  </a:stretch>
                </pic:blipFill>
                <pic:spPr>
                  <a:xfrm>
                    <a:off x="0" y="0"/>
                    <a:ext cx="224790" cy="722630"/>
                  </a:xfrm>
                  <a:prstGeom prst="rect">
                    <a:avLst/>
                  </a:prstGeom>
                </pic:spPr>
              </pic:pic>
            </a:graphicData>
          </a:graphic>
        </wp:anchor>
      </w:drawing>
    </w:r>
    <w:r w:rsidR="00C211DB">
      <w:rPr>
        <w:noProof/>
        <w:lang w:eastAsia="pl-PL"/>
      </w:rPr>
      <mc:AlternateContent>
        <mc:Choice Requires="wps">
          <w:drawing>
            <wp:anchor distT="45720" distB="45720" distL="114300" distR="114300" simplePos="0" relativeHeight="251667456" behindDoc="0" locked="1" layoutInCell="1" allowOverlap="1" wp14:anchorId="3605AB99" wp14:editId="1294CEAC">
              <wp:simplePos x="0" y="0"/>
              <wp:positionH relativeFrom="margin">
                <wp:posOffset>5186045</wp:posOffset>
              </wp:positionH>
              <wp:positionV relativeFrom="page">
                <wp:posOffset>10301605</wp:posOffset>
              </wp:positionV>
              <wp:extent cx="925195" cy="16764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67640"/>
                      </a:xfrm>
                      <a:prstGeom prst="rect">
                        <a:avLst/>
                      </a:prstGeom>
                      <a:noFill/>
                      <a:ln w="9525">
                        <a:noFill/>
                        <a:miter lim="800000"/>
                        <a:headEnd/>
                        <a:tailEnd/>
                      </a:ln>
                    </wps:spPr>
                    <wps:txbx>
                      <w:txbxContent>
                        <w:p w14:paraId="6C9ECB6E" w14:textId="77777777" w:rsidR="001072FF" w:rsidRDefault="001072FF" w:rsidP="001072FF">
                          <w:pPr>
                            <w:pStyle w:val="Tekstwstopce-stronawww"/>
                          </w:pPr>
                          <w:r>
                            <w:t>www.gorepair.pl</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605AB99" id="_x0000_t202" coordsize="21600,21600" o:spt="202" path="m,l,21600r21600,l21600,xe">
              <v:stroke joinstyle="miter"/>
              <v:path gradientshapeok="t" o:connecttype="rect"/>
            </v:shapetype>
            <v:shape id="Pole tekstowe 2" o:spid="_x0000_s1026" type="#_x0000_t202" style="position:absolute;left:0;text-align:left;margin-left:408.35pt;margin-top:811.15pt;width:72.85pt;height:13.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" filled="f" stroked="f">
              <v:textbox style="mso-fit-shape-to-text:t" inset="0,0,0,0">
                <w:txbxContent>
                  <w:p w14:paraId="6C9ECB6E" w14:textId="77777777" w:rsidR="001072FF" w:rsidRDefault="001072FF" w:rsidP="001072FF">
                    <w:pPr>
                      <w:pStyle w:val="Tekstwstopce-stronawww"/>
                    </w:pPr>
                    <w:r>
                      <w:t>www.gorepair.pl</w:t>
                    </w:r>
                  </w:p>
                </w:txbxContent>
              </v:textbox>
              <w10:wrap type="square" anchorx="margin" anchory="page"/>
              <w10:anchorlock/>
            </v:shape>
          </w:pict>
        </mc:Fallback>
      </mc:AlternateContent>
    </w:r>
    <w:r w:rsidR="00C211DB">
      <w:rPr>
        <w:noProof/>
        <w:lang w:eastAsia="pl-PL"/>
      </w:rPr>
      <mc:AlternateContent>
        <mc:Choice Requires="wps">
          <w:drawing>
            <wp:anchor distT="0" distB="0" distL="0" distR="0" simplePos="0" relativeHeight="251665408" behindDoc="0" locked="1" layoutInCell="1" allowOverlap="1" wp14:anchorId="71C957E6" wp14:editId="543E1454">
              <wp:simplePos x="0" y="0"/>
              <wp:positionH relativeFrom="page">
                <wp:posOffset>540385</wp:posOffset>
              </wp:positionH>
              <wp:positionV relativeFrom="page">
                <wp:posOffset>10049510</wp:posOffset>
              </wp:positionV>
              <wp:extent cx="2534285" cy="39179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91795"/>
                      </a:xfrm>
                      <a:prstGeom prst="rect">
                        <a:avLst/>
                      </a:prstGeom>
                      <a:noFill/>
                      <a:ln w="9525">
                        <a:noFill/>
                        <a:miter lim="800000"/>
                        <a:headEnd/>
                        <a:tailEnd/>
                      </a:ln>
                    </wps:spPr>
                    <wps:txbx>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1C957E6" id="_x0000_s1027" type="#_x0000_t202" style="position:absolute;left:0;text-align:left;margin-left:42.55pt;margin-top:791.3pt;width:199.55pt;height:3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" filled="f" stroked="f">
              <v:textbox inset="0,0,0,0">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B0E5" w14:textId="77777777" w:rsidR="00BD1CB3" w:rsidRDefault="00BD1CB3" w:rsidP="001010D1">
      <w:pPr>
        <w:spacing w:after="0" w:line="240" w:lineRule="auto"/>
      </w:pPr>
      <w:r>
        <w:separator/>
      </w:r>
    </w:p>
  </w:footnote>
  <w:footnote w:type="continuationSeparator" w:id="0">
    <w:p w14:paraId="5754B47B" w14:textId="77777777" w:rsidR="00BD1CB3" w:rsidRDefault="00BD1CB3" w:rsidP="001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72F4" w14:textId="6BCAAB63" w:rsidR="001010D1" w:rsidRPr="007C170C" w:rsidRDefault="00EC356E" w:rsidP="006E2000">
    <w:pPr>
      <w:pStyle w:val="Nagwek"/>
      <w:tabs>
        <w:tab w:val="left" w:pos="142"/>
      </w:tabs>
      <w:jc w:val="right"/>
      <w:rPr>
        <w:rFonts w:asciiTheme="majorHAnsi" w:hAnsiTheme="majorHAnsi"/>
        <w:color w:val="E3731B"/>
        <w:sz w:val="32"/>
        <w:szCs w:val="32"/>
      </w:rPr>
    </w:pPr>
    <w:r w:rsidRPr="007C170C">
      <w:rPr>
        <w:rFonts w:asciiTheme="majorHAnsi" w:hAnsiTheme="majorHAnsi"/>
        <w:noProof/>
        <w:color w:val="E3731B"/>
        <w:sz w:val="32"/>
        <w:szCs w:val="32"/>
        <w:lang w:eastAsia="pl-PL"/>
      </w:rPr>
      <w:drawing>
        <wp:anchor distT="0" distB="0" distL="114300" distR="114300" simplePos="0" relativeHeight="251662336" behindDoc="0" locked="1" layoutInCell="1" allowOverlap="1" wp14:anchorId="21B0AB4E" wp14:editId="6FF220B1">
          <wp:simplePos x="0" y="0"/>
          <wp:positionH relativeFrom="page">
            <wp:posOffset>509270</wp:posOffset>
          </wp:positionH>
          <wp:positionV relativeFrom="page">
            <wp:posOffset>345440</wp:posOffset>
          </wp:positionV>
          <wp:extent cx="1605915" cy="359410"/>
          <wp:effectExtent l="0" t="0" r="0" b="2540"/>
          <wp:wrapNone/>
          <wp:docPr id="2" name="Obraz 2" descr="Logo GoRepair - poziome, bez ha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Repair - poziome, bez ha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359410"/>
                  </a:xfrm>
                  <a:prstGeom prst="rect">
                    <a:avLst/>
                  </a:prstGeom>
                  <a:noFill/>
                </pic:spPr>
              </pic:pic>
            </a:graphicData>
          </a:graphic>
        </wp:anchor>
      </w:drawing>
    </w:r>
    <w:r w:rsidR="00C211DB" w:rsidRPr="007C170C">
      <w:rPr>
        <w:rFonts w:asciiTheme="majorHAnsi" w:hAnsiTheme="majorHAnsi"/>
        <w:noProof/>
        <w:color w:val="E3731B"/>
        <w:sz w:val="32"/>
        <w:szCs w:val="32"/>
        <w:lang w:eastAsia="pl-PL"/>
      </w:rPr>
      <mc:AlternateContent>
        <mc:Choice Requires="wps">
          <w:drawing>
            <wp:anchor distT="0" distB="0" distL="114300" distR="114300" simplePos="0" relativeHeight="251659264" behindDoc="0" locked="1" layoutInCell="1" allowOverlap="1" wp14:anchorId="0C750BC9" wp14:editId="0151CD74">
              <wp:simplePos x="0" y="0"/>
              <wp:positionH relativeFrom="page">
                <wp:posOffset>-791845</wp:posOffset>
              </wp:positionH>
              <wp:positionV relativeFrom="page">
                <wp:posOffset>-161925</wp:posOffset>
              </wp:positionV>
              <wp:extent cx="975360" cy="2372360"/>
              <wp:effectExtent l="209550" t="76200" r="186690" b="66040"/>
              <wp:wrapNone/>
              <wp:docPr id="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000">
                        <a:off x="0" y="0"/>
                        <a:ext cx="975360" cy="237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8B2BA9F" id="Prostokąt 1" o:spid="_x0000_s1026" style="position:absolute;margin-left:-62.35pt;margin-top:-12.7pt;width:76.8pt;height:186.8pt;rotation:1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" fillcolor="#e3731b [3204]" stroked="f" strokeweight="1pt">
              <v:path arrowok="t"/>
              <w10:wrap anchorx="page" anchory="page"/>
              <w10:anchorlock/>
            </v:rect>
          </w:pict>
        </mc:Fallback>
      </mc:AlternateContent>
    </w:r>
    <w:r w:rsidR="002B0E25">
      <w:rPr>
        <w:rFonts w:asciiTheme="majorHAnsi" w:hAnsiTheme="majorHAnsi"/>
        <w:color w:val="E3731B"/>
        <w:sz w:val="32"/>
        <w:szCs w:val="32"/>
      </w:rPr>
      <w:t>ARTYKUŁ EKSPERCKI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7F"/>
    <w:multiLevelType w:val="hybridMultilevel"/>
    <w:tmpl w:val="6B3A1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14F06"/>
    <w:multiLevelType w:val="hybridMultilevel"/>
    <w:tmpl w:val="9FD88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35F"/>
    <w:multiLevelType w:val="hybridMultilevel"/>
    <w:tmpl w:val="6028790C"/>
    <w:lvl w:ilvl="0" w:tplc="E084A7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51122"/>
    <w:multiLevelType w:val="hybridMultilevel"/>
    <w:tmpl w:val="04B6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C7C01"/>
    <w:multiLevelType w:val="hybridMultilevel"/>
    <w:tmpl w:val="A14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91A8E"/>
    <w:multiLevelType w:val="hybridMultilevel"/>
    <w:tmpl w:val="BD32C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34C51"/>
    <w:multiLevelType w:val="hybridMultilevel"/>
    <w:tmpl w:val="E3F6F154"/>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AA4B1F"/>
    <w:multiLevelType w:val="hybridMultilevel"/>
    <w:tmpl w:val="5DBEA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3F7A18"/>
    <w:multiLevelType w:val="hybridMultilevel"/>
    <w:tmpl w:val="791488D2"/>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69508B"/>
    <w:multiLevelType w:val="hybridMultilevel"/>
    <w:tmpl w:val="4ADC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00"/>
    <w:rsid w:val="0002407F"/>
    <w:rsid w:val="00024975"/>
    <w:rsid w:val="000262EA"/>
    <w:rsid w:val="00037706"/>
    <w:rsid w:val="000447EF"/>
    <w:rsid w:val="00066079"/>
    <w:rsid w:val="000709D7"/>
    <w:rsid w:val="000725CD"/>
    <w:rsid w:val="00072E3F"/>
    <w:rsid w:val="00083421"/>
    <w:rsid w:val="000A418D"/>
    <w:rsid w:val="000A726D"/>
    <w:rsid w:val="000D2488"/>
    <w:rsid w:val="001010D1"/>
    <w:rsid w:val="00103E7B"/>
    <w:rsid w:val="001072FF"/>
    <w:rsid w:val="0011337C"/>
    <w:rsid w:val="00125374"/>
    <w:rsid w:val="00144ACD"/>
    <w:rsid w:val="0014602F"/>
    <w:rsid w:val="00150951"/>
    <w:rsid w:val="001540D4"/>
    <w:rsid w:val="00176BD2"/>
    <w:rsid w:val="001A1F94"/>
    <w:rsid w:val="001C74CE"/>
    <w:rsid w:val="00202F44"/>
    <w:rsid w:val="0020429D"/>
    <w:rsid w:val="002050D7"/>
    <w:rsid w:val="002062FD"/>
    <w:rsid w:val="00270CF7"/>
    <w:rsid w:val="00281B46"/>
    <w:rsid w:val="002834F2"/>
    <w:rsid w:val="00283F14"/>
    <w:rsid w:val="00286FD4"/>
    <w:rsid w:val="002A3570"/>
    <w:rsid w:val="002B0E25"/>
    <w:rsid w:val="002E7192"/>
    <w:rsid w:val="002F650A"/>
    <w:rsid w:val="003360CE"/>
    <w:rsid w:val="003415E8"/>
    <w:rsid w:val="00352B2B"/>
    <w:rsid w:val="00360E2F"/>
    <w:rsid w:val="0036663B"/>
    <w:rsid w:val="003712E6"/>
    <w:rsid w:val="00382A32"/>
    <w:rsid w:val="0039143B"/>
    <w:rsid w:val="003B0768"/>
    <w:rsid w:val="003B328C"/>
    <w:rsid w:val="003C320F"/>
    <w:rsid w:val="003D31CB"/>
    <w:rsid w:val="00400692"/>
    <w:rsid w:val="00410A6F"/>
    <w:rsid w:val="00420DDF"/>
    <w:rsid w:val="004210CB"/>
    <w:rsid w:val="00425EFF"/>
    <w:rsid w:val="00433604"/>
    <w:rsid w:val="00444801"/>
    <w:rsid w:val="00444B2C"/>
    <w:rsid w:val="00454D8E"/>
    <w:rsid w:val="00470D58"/>
    <w:rsid w:val="00477A96"/>
    <w:rsid w:val="00482EC2"/>
    <w:rsid w:val="0049785D"/>
    <w:rsid w:val="004E0F52"/>
    <w:rsid w:val="004F1626"/>
    <w:rsid w:val="004F3532"/>
    <w:rsid w:val="004F58EC"/>
    <w:rsid w:val="0052043C"/>
    <w:rsid w:val="00524A3A"/>
    <w:rsid w:val="00532230"/>
    <w:rsid w:val="00554819"/>
    <w:rsid w:val="005566AC"/>
    <w:rsid w:val="00570D76"/>
    <w:rsid w:val="00571F9E"/>
    <w:rsid w:val="005B2401"/>
    <w:rsid w:val="005C66FF"/>
    <w:rsid w:val="005C7261"/>
    <w:rsid w:val="005E0D80"/>
    <w:rsid w:val="005E7B13"/>
    <w:rsid w:val="005F2074"/>
    <w:rsid w:val="005F7929"/>
    <w:rsid w:val="00613933"/>
    <w:rsid w:val="00627633"/>
    <w:rsid w:val="00643E9B"/>
    <w:rsid w:val="00660982"/>
    <w:rsid w:val="00663895"/>
    <w:rsid w:val="0066776C"/>
    <w:rsid w:val="006911DD"/>
    <w:rsid w:val="006A336C"/>
    <w:rsid w:val="006B5830"/>
    <w:rsid w:val="006C221E"/>
    <w:rsid w:val="006E2000"/>
    <w:rsid w:val="006E33BA"/>
    <w:rsid w:val="006F30B7"/>
    <w:rsid w:val="006F7A1B"/>
    <w:rsid w:val="007076BF"/>
    <w:rsid w:val="00734EB0"/>
    <w:rsid w:val="00737743"/>
    <w:rsid w:val="007562E2"/>
    <w:rsid w:val="00776BCC"/>
    <w:rsid w:val="00780836"/>
    <w:rsid w:val="007814DF"/>
    <w:rsid w:val="00795C08"/>
    <w:rsid w:val="00797BF4"/>
    <w:rsid w:val="007A572A"/>
    <w:rsid w:val="007B4CA3"/>
    <w:rsid w:val="007B7DFA"/>
    <w:rsid w:val="007C170C"/>
    <w:rsid w:val="007D1029"/>
    <w:rsid w:val="007E373B"/>
    <w:rsid w:val="007E3872"/>
    <w:rsid w:val="007F783C"/>
    <w:rsid w:val="00833341"/>
    <w:rsid w:val="008474DB"/>
    <w:rsid w:val="00871626"/>
    <w:rsid w:val="008A0F95"/>
    <w:rsid w:val="008C6B76"/>
    <w:rsid w:val="008D33EA"/>
    <w:rsid w:val="00900EAD"/>
    <w:rsid w:val="00904480"/>
    <w:rsid w:val="00905BA1"/>
    <w:rsid w:val="009114E2"/>
    <w:rsid w:val="00922549"/>
    <w:rsid w:val="00922D5A"/>
    <w:rsid w:val="00937424"/>
    <w:rsid w:val="009439DB"/>
    <w:rsid w:val="00965E63"/>
    <w:rsid w:val="00981E10"/>
    <w:rsid w:val="00982F24"/>
    <w:rsid w:val="00984E1F"/>
    <w:rsid w:val="009A0E03"/>
    <w:rsid w:val="009B3609"/>
    <w:rsid w:val="009D00F5"/>
    <w:rsid w:val="009D3105"/>
    <w:rsid w:val="009E4AEE"/>
    <w:rsid w:val="00A13026"/>
    <w:rsid w:val="00A47891"/>
    <w:rsid w:val="00A63782"/>
    <w:rsid w:val="00A661CB"/>
    <w:rsid w:val="00A709CF"/>
    <w:rsid w:val="00AB2C84"/>
    <w:rsid w:val="00AD1CF1"/>
    <w:rsid w:val="00AD4C3A"/>
    <w:rsid w:val="00AD5D4F"/>
    <w:rsid w:val="00AE0F2D"/>
    <w:rsid w:val="00B147EF"/>
    <w:rsid w:val="00B31293"/>
    <w:rsid w:val="00B34BE8"/>
    <w:rsid w:val="00B5453E"/>
    <w:rsid w:val="00B643AA"/>
    <w:rsid w:val="00B658AA"/>
    <w:rsid w:val="00B65E8F"/>
    <w:rsid w:val="00B82CC2"/>
    <w:rsid w:val="00BB1463"/>
    <w:rsid w:val="00BB5102"/>
    <w:rsid w:val="00BD0149"/>
    <w:rsid w:val="00BD10C3"/>
    <w:rsid w:val="00BD1CB3"/>
    <w:rsid w:val="00BD4848"/>
    <w:rsid w:val="00C13622"/>
    <w:rsid w:val="00C211DB"/>
    <w:rsid w:val="00C37111"/>
    <w:rsid w:val="00C40EA3"/>
    <w:rsid w:val="00C457BB"/>
    <w:rsid w:val="00C845BF"/>
    <w:rsid w:val="00C95F46"/>
    <w:rsid w:val="00CB19F0"/>
    <w:rsid w:val="00CF2397"/>
    <w:rsid w:val="00D04A0F"/>
    <w:rsid w:val="00D116B2"/>
    <w:rsid w:val="00D128B9"/>
    <w:rsid w:val="00D21689"/>
    <w:rsid w:val="00D2448F"/>
    <w:rsid w:val="00D6148B"/>
    <w:rsid w:val="00D762E6"/>
    <w:rsid w:val="00D81D73"/>
    <w:rsid w:val="00D84DAC"/>
    <w:rsid w:val="00D86195"/>
    <w:rsid w:val="00D911CC"/>
    <w:rsid w:val="00D91401"/>
    <w:rsid w:val="00DB6C2F"/>
    <w:rsid w:val="00DB7039"/>
    <w:rsid w:val="00DE0111"/>
    <w:rsid w:val="00DE0BF2"/>
    <w:rsid w:val="00DE6082"/>
    <w:rsid w:val="00DF58E5"/>
    <w:rsid w:val="00E0431F"/>
    <w:rsid w:val="00E25142"/>
    <w:rsid w:val="00E4132B"/>
    <w:rsid w:val="00E41551"/>
    <w:rsid w:val="00E44E61"/>
    <w:rsid w:val="00E50159"/>
    <w:rsid w:val="00E52985"/>
    <w:rsid w:val="00E63668"/>
    <w:rsid w:val="00EB6C34"/>
    <w:rsid w:val="00EC356E"/>
    <w:rsid w:val="00ED1513"/>
    <w:rsid w:val="00EE7F1D"/>
    <w:rsid w:val="00EF2C34"/>
    <w:rsid w:val="00F25352"/>
    <w:rsid w:val="00F52B78"/>
    <w:rsid w:val="00F86D75"/>
    <w:rsid w:val="00F8726A"/>
    <w:rsid w:val="00FA1226"/>
    <w:rsid w:val="00FE2CA0"/>
    <w:rsid w:val="00FF0F8F"/>
    <w:rsid w:val="00FF3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37743"/>
    <w:pPr>
      <w:spacing w:line="312" w:lineRule="auto"/>
      <w:jc w:val="both"/>
    </w:pPr>
    <w:rPr>
      <w:color w:val="404040" w:themeColor="text1" w:themeTint="BF"/>
    </w:rPr>
  </w:style>
  <w:style w:type="paragraph" w:styleId="Nagwek1">
    <w:name w:val="heading 1"/>
    <w:basedOn w:val="Normalny"/>
    <w:next w:val="Normalny"/>
    <w:link w:val="Nagwek1Znak"/>
    <w:uiPriority w:val="9"/>
    <w:qFormat/>
    <w:rsid w:val="00795C08"/>
    <w:pPr>
      <w:keepNext/>
      <w:keepLines/>
      <w:spacing w:before="480"/>
      <w:jc w:val="left"/>
      <w:outlineLvl w:val="0"/>
    </w:pPr>
    <w:rPr>
      <w:rFonts w:asciiTheme="majorHAnsi" w:eastAsiaTheme="majorEastAsia" w:hAnsiTheme="majorHAnsi" w:cstheme="majorBidi"/>
      <w:color w:val="E3731B" w:themeColor="accent1"/>
      <w:sz w:val="48"/>
      <w:szCs w:val="32"/>
    </w:rPr>
  </w:style>
  <w:style w:type="paragraph" w:styleId="Nagwek2">
    <w:name w:val="heading 2"/>
    <w:basedOn w:val="Normalny"/>
    <w:next w:val="Normalny"/>
    <w:link w:val="Nagwek2Znak"/>
    <w:uiPriority w:val="9"/>
    <w:unhideWhenUsed/>
    <w:qFormat/>
    <w:rsid w:val="00737743"/>
    <w:pPr>
      <w:keepNext/>
      <w:keepLines/>
      <w:spacing w:before="360" w:after="80"/>
      <w:jc w:val="left"/>
      <w:outlineLvl w:val="1"/>
    </w:pPr>
    <w:rPr>
      <w:rFonts w:asciiTheme="majorHAnsi" w:eastAsiaTheme="majorEastAsia" w:hAnsiTheme="majorHAnsi" w:cstheme="majorBidi"/>
      <w:color w:val="E3731B" w:themeColor="accent1"/>
      <w:sz w:val="36"/>
      <w:szCs w:val="26"/>
    </w:rPr>
  </w:style>
  <w:style w:type="paragraph" w:styleId="Nagwek3">
    <w:name w:val="heading 3"/>
    <w:basedOn w:val="Normalny"/>
    <w:next w:val="Normalny"/>
    <w:link w:val="Nagwek3Znak"/>
    <w:uiPriority w:val="9"/>
    <w:unhideWhenUsed/>
    <w:qFormat/>
    <w:rsid w:val="007F783C"/>
    <w:pPr>
      <w:keepNext/>
      <w:keepLines/>
      <w:spacing w:before="240"/>
      <w:jc w:val="left"/>
      <w:outlineLvl w:val="2"/>
    </w:pPr>
    <w:rPr>
      <w:rFonts w:asciiTheme="majorHAnsi" w:eastAsiaTheme="majorEastAsia" w:hAnsiTheme="majorHAnsi" w:cstheme="majorBidi"/>
      <w:color w:val="E3731B" w:themeColor="accent1"/>
      <w:sz w:val="28"/>
      <w:szCs w:val="24"/>
    </w:rPr>
  </w:style>
  <w:style w:type="paragraph" w:styleId="Nagwek4">
    <w:name w:val="heading 4"/>
    <w:basedOn w:val="Normalny"/>
    <w:next w:val="Normalny"/>
    <w:link w:val="Nagwek4Znak"/>
    <w:uiPriority w:val="9"/>
    <w:unhideWhenUsed/>
    <w:qFormat/>
    <w:rsid w:val="007F783C"/>
    <w:pPr>
      <w:keepNext/>
      <w:keepLines/>
      <w:spacing w:before="120"/>
      <w:jc w:val="left"/>
      <w:outlineLvl w:val="3"/>
    </w:pPr>
    <w:rPr>
      <w:rFonts w:asciiTheme="majorHAnsi" w:eastAsiaTheme="majorEastAsia" w:hAnsiTheme="majorHAnsi" w:cstheme="majorBidi"/>
      <w:iCs/>
      <w:color w:val="E3731B" w:themeColor="accent1"/>
      <w:sz w:val="28"/>
    </w:rPr>
  </w:style>
  <w:style w:type="paragraph" w:styleId="Nagwek5">
    <w:name w:val="heading 5"/>
    <w:basedOn w:val="Normalny"/>
    <w:next w:val="Normalny"/>
    <w:link w:val="Nagwek5Znak"/>
    <w:uiPriority w:val="9"/>
    <w:unhideWhenUsed/>
    <w:qFormat/>
    <w:rsid w:val="007F783C"/>
    <w:pPr>
      <w:keepNext/>
      <w:keepLines/>
      <w:spacing w:before="120"/>
      <w:jc w:val="left"/>
      <w:outlineLvl w:val="4"/>
    </w:pPr>
    <w:rPr>
      <w:rFonts w:asciiTheme="majorHAnsi" w:eastAsiaTheme="majorEastAsia" w:hAnsiTheme="majorHAnsi" w:cstheme="majorBidi"/>
      <w:color w:val="E3731B" w:themeColor="accent1"/>
      <w:sz w:val="24"/>
    </w:rPr>
  </w:style>
  <w:style w:type="paragraph" w:styleId="Nagwek6">
    <w:name w:val="heading 6"/>
    <w:basedOn w:val="Normalny"/>
    <w:next w:val="Normalny"/>
    <w:link w:val="Nagwek6Znak"/>
    <w:uiPriority w:val="9"/>
    <w:unhideWhenUsed/>
    <w:qFormat/>
    <w:rsid w:val="004210CB"/>
    <w:pPr>
      <w:keepNext/>
      <w:keepLines/>
      <w:spacing w:before="40" w:after="0"/>
      <w:outlineLvl w:val="5"/>
    </w:pPr>
    <w:rPr>
      <w:rFonts w:asciiTheme="majorHAnsi" w:eastAsiaTheme="majorEastAsia" w:hAnsiTheme="majorHAnsi" w:cstheme="majorBidi"/>
      <w:color w:val="70390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0D1"/>
  </w:style>
  <w:style w:type="paragraph" w:styleId="Stopka">
    <w:name w:val="footer"/>
    <w:basedOn w:val="Normalny"/>
    <w:link w:val="StopkaZnak"/>
    <w:uiPriority w:val="99"/>
    <w:unhideWhenUsed/>
    <w:rsid w:val="0010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0D1"/>
  </w:style>
  <w:style w:type="paragraph" w:customStyle="1" w:styleId="Tekstwstopce">
    <w:name w:val="Tekst w stopce"/>
    <w:basedOn w:val="Normalny"/>
    <w:qFormat/>
    <w:rsid w:val="00795C08"/>
    <w:pPr>
      <w:spacing w:after="60" w:line="259" w:lineRule="auto"/>
      <w:jc w:val="left"/>
    </w:pPr>
    <w:rPr>
      <w:color w:val="878787" w:themeColor="accent5"/>
      <w:sz w:val="13"/>
    </w:rPr>
  </w:style>
  <w:style w:type="paragraph" w:customStyle="1" w:styleId="Tekstwstopce-nazwafirmy">
    <w:name w:val="Tekst w stopce - nazwa firmy"/>
    <w:basedOn w:val="Tekstwstopce"/>
    <w:qFormat/>
    <w:rsid w:val="001072FF"/>
    <w:rPr>
      <w:sz w:val="15"/>
    </w:rPr>
  </w:style>
  <w:style w:type="paragraph" w:customStyle="1" w:styleId="Tekstwstopce-stronawww">
    <w:name w:val="Tekst w stopce - strona www"/>
    <w:basedOn w:val="Tekstwstopce-nazwafirmy"/>
    <w:qFormat/>
    <w:rsid w:val="001072FF"/>
    <w:pPr>
      <w:jc w:val="right"/>
    </w:pPr>
    <w:rPr>
      <w:b/>
      <w:color w:val="E3731B" w:themeColor="accent1"/>
    </w:rPr>
  </w:style>
  <w:style w:type="character" w:customStyle="1" w:styleId="Nagwek1Znak">
    <w:name w:val="Nagłówek 1 Znak"/>
    <w:basedOn w:val="Domylnaczcionkaakapitu"/>
    <w:link w:val="Nagwek1"/>
    <w:uiPriority w:val="9"/>
    <w:rsid w:val="00795C08"/>
    <w:rPr>
      <w:rFonts w:asciiTheme="majorHAnsi" w:eastAsiaTheme="majorEastAsia" w:hAnsiTheme="majorHAnsi" w:cstheme="majorBidi"/>
      <w:color w:val="E3731B" w:themeColor="accent1"/>
      <w:sz w:val="48"/>
      <w:szCs w:val="32"/>
    </w:rPr>
  </w:style>
  <w:style w:type="character" w:customStyle="1" w:styleId="Nagwek2Znak">
    <w:name w:val="Nagłówek 2 Znak"/>
    <w:basedOn w:val="Domylnaczcionkaakapitu"/>
    <w:link w:val="Nagwek2"/>
    <w:uiPriority w:val="9"/>
    <w:rsid w:val="00737743"/>
    <w:rPr>
      <w:rFonts w:asciiTheme="majorHAnsi" w:eastAsiaTheme="majorEastAsia" w:hAnsiTheme="majorHAnsi" w:cstheme="majorBidi"/>
      <w:color w:val="E3731B" w:themeColor="accent1"/>
      <w:sz w:val="36"/>
      <w:szCs w:val="26"/>
    </w:rPr>
  </w:style>
  <w:style w:type="paragraph" w:styleId="Tytu">
    <w:name w:val="Title"/>
    <w:basedOn w:val="Normalny"/>
    <w:next w:val="Normalny"/>
    <w:link w:val="TytuZnak"/>
    <w:uiPriority w:val="10"/>
    <w:qFormat/>
    <w:rsid w:val="00737743"/>
    <w:pPr>
      <w:spacing w:before="960" w:after="480" w:line="259" w:lineRule="auto"/>
      <w:contextualSpacing/>
      <w:jc w:val="left"/>
    </w:pPr>
    <w:rPr>
      <w:rFonts w:asciiTheme="majorHAnsi" w:eastAsiaTheme="majorEastAsia" w:hAnsiTheme="majorHAnsi" w:cstheme="majorBidi"/>
      <w:color w:val="33718F" w:themeColor="accent3"/>
      <w:spacing w:val="-10"/>
      <w:kern w:val="28"/>
      <w:sz w:val="64"/>
      <w:szCs w:val="56"/>
    </w:rPr>
  </w:style>
  <w:style w:type="character" w:customStyle="1" w:styleId="TytuZnak">
    <w:name w:val="Tytuł Znak"/>
    <w:basedOn w:val="Domylnaczcionkaakapitu"/>
    <w:link w:val="Tytu"/>
    <w:uiPriority w:val="10"/>
    <w:rsid w:val="00737743"/>
    <w:rPr>
      <w:rFonts w:asciiTheme="majorHAnsi" w:eastAsiaTheme="majorEastAsia" w:hAnsiTheme="majorHAnsi" w:cstheme="majorBidi"/>
      <w:color w:val="33718F" w:themeColor="accent3"/>
      <w:spacing w:val="-10"/>
      <w:kern w:val="28"/>
      <w:sz w:val="64"/>
      <w:szCs w:val="56"/>
    </w:rPr>
  </w:style>
  <w:style w:type="character" w:customStyle="1" w:styleId="Nagwek3Znak">
    <w:name w:val="Nagłówek 3 Znak"/>
    <w:basedOn w:val="Domylnaczcionkaakapitu"/>
    <w:link w:val="Nagwek3"/>
    <w:uiPriority w:val="9"/>
    <w:rsid w:val="007F783C"/>
    <w:rPr>
      <w:rFonts w:asciiTheme="majorHAnsi" w:eastAsiaTheme="majorEastAsia" w:hAnsiTheme="majorHAnsi" w:cstheme="majorBidi"/>
      <w:color w:val="E3731B" w:themeColor="accent1"/>
      <w:sz w:val="28"/>
      <w:szCs w:val="24"/>
    </w:rPr>
  </w:style>
  <w:style w:type="character" w:customStyle="1" w:styleId="Nagwek4Znak">
    <w:name w:val="Nagłówek 4 Znak"/>
    <w:basedOn w:val="Domylnaczcionkaakapitu"/>
    <w:link w:val="Nagwek4"/>
    <w:uiPriority w:val="9"/>
    <w:rsid w:val="007F783C"/>
    <w:rPr>
      <w:rFonts w:asciiTheme="majorHAnsi" w:eastAsiaTheme="majorEastAsia" w:hAnsiTheme="majorHAnsi" w:cstheme="majorBidi"/>
      <w:iCs/>
      <w:color w:val="E3731B" w:themeColor="accent1"/>
      <w:sz w:val="28"/>
    </w:rPr>
  </w:style>
  <w:style w:type="character" w:customStyle="1" w:styleId="Nagwek5Znak">
    <w:name w:val="Nagłówek 5 Znak"/>
    <w:basedOn w:val="Domylnaczcionkaakapitu"/>
    <w:link w:val="Nagwek5"/>
    <w:uiPriority w:val="9"/>
    <w:rsid w:val="007F783C"/>
    <w:rPr>
      <w:rFonts w:asciiTheme="majorHAnsi" w:eastAsiaTheme="majorEastAsia" w:hAnsiTheme="majorHAnsi" w:cstheme="majorBidi"/>
      <w:color w:val="E3731B" w:themeColor="accent1"/>
      <w:sz w:val="24"/>
    </w:rPr>
  </w:style>
  <w:style w:type="character" w:styleId="Hipercze">
    <w:name w:val="Hyperlink"/>
    <w:basedOn w:val="Domylnaczcionkaakapitu"/>
    <w:uiPriority w:val="99"/>
    <w:unhideWhenUsed/>
    <w:rsid w:val="00EC356E"/>
    <w:rPr>
      <w:color w:val="4665A3" w:themeColor="hyperlink"/>
      <w:u w:val="single"/>
    </w:rPr>
  </w:style>
  <w:style w:type="table" w:styleId="Tabela-Siatka">
    <w:name w:val="Table Grid"/>
    <w:basedOn w:val="Standardowy"/>
    <w:uiPriority w:val="39"/>
    <w:rsid w:val="00EC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56E"/>
    <w:pPr>
      <w:ind w:left="720"/>
      <w:contextualSpacing/>
    </w:pPr>
  </w:style>
  <w:style w:type="table" w:customStyle="1" w:styleId="Tabelalisty1jasnaakcent51">
    <w:name w:val="Tabela listy 1 — jasna — akcent 5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customStyle="1" w:styleId="Tabelalisty1jasnaakcent41">
    <w:name w:val="Tabela listy 1 — jasna — akcent 4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9EA5A6" w:themeColor="accent4" w:themeTint="99"/>
        </w:tcBorders>
      </w:tcPr>
    </w:tblStylePr>
    <w:tblStylePr w:type="lastRow">
      <w:rPr>
        <w:b/>
        <w:bCs/>
      </w:rPr>
      <w:tblPr/>
      <w:tcPr>
        <w:tcBorders>
          <w:top w:val="single" w:sz="4" w:space="0" w:color="9EA5A6" w:themeColor="accent4" w:themeTint="99"/>
        </w:tcBorders>
      </w:tcPr>
    </w:tblStylePr>
    <w:tblStylePr w:type="firstCol">
      <w:rPr>
        <w:b/>
        <w:bCs/>
      </w:rPr>
    </w:tblStylePr>
    <w:tblStylePr w:type="lastCol">
      <w:rPr>
        <w:b/>
        <w:bCs/>
      </w:rPr>
    </w:tblStylePr>
    <w:tblStylePr w:type="band1Vert">
      <w:tblPr/>
      <w:tcPr>
        <w:shd w:val="clear" w:color="auto" w:fill="DEE1E1" w:themeFill="accent4" w:themeFillTint="33"/>
      </w:tcPr>
    </w:tblStylePr>
    <w:tblStylePr w:type="band1Horz">
      <w:tblPr/>
      <w:tcPr>
        <w:shd w:val="clear" w:color="auto" w:fill="DEE1E1" w:themeFill="accent4" w:themeFillTint="33"/>
      </w:tcPr>
    </w:tblStylePr>
  </w:style>
  <w:style w:type="paragraph" w:styleId="Podtytu">
    <w:name w:val="Subtitle"/>
    <w:basedOn w:val="Normalny"/>
    <w:next w:val="Normalny"/>
    <w:link w:val="PodtytuZnak"/>
    <w:uiPriority w:val="11"/>
    <w:qFormat/>
    <w:rsid w:val="00470D58"/>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rsid w:val="00470D58"/>
    <w:rPr>
      <w:rFonts w:eastAsiaTheme="minorEastAsia"/>
      <w:color w:val="5A5A5A" w:themeColor="text1" w:themeTint="A5"/>
    </w:rPr>
  </w:style>
  <w:style w:type="paragraph" w:styleId="Nagwekspisutreci">
    <w:name w:val="TOC Heading"/>
    <w:basedOn w:val="Nagwek1"/>
    <w:next w:val="Normalny"/>
    <w:uiPriority w:val="39"/>
    <w:unhideWhenUsed/>
    <w:qFormat/>
    <w:rsid w:val="00470D58"/>
    <w:pPr>
      <w:spacing w:before="240" w:after="0"/>
      <w:outlineLvl w:val="9"/>
    </w:pPr>
    <w:rPr>
      <w:color w:val="A95514" w:themeColor="accent1" w:themeShade="BF"/>
      <w:sz w:val="32"/>
      <w:lang w:eastAsia="pl-PL"/>
    </w:rPr>
  </w:style>
  <w:style w:type="paragraph" w:styleId="Spistreci1">
    <w:name w:val="toc 1"/>
    <w:basedOn w:val="Normalny"/>
    <w:next w:val="Normalny"/>
    <w:autoRedefine/>
    <w:uiPriority w:val="39"/>
    <w:unhideWhenUsed/>
    <w:rsid w:val="00470D58"/>
    <w:pPr>
      <w:spacing w:after="100"/>
    </w:pPr>
  </w:style>
  <w:style w:type="paragraph" w:styleId="Spistreci2">
    <w:name w:val="toc 2"/>
    <w:basedOn w:val="Normalny"/>
    <w:next w:val="Normalny"/>
    <w:autoRedefine/>
    <w:uiPriority w:val="39"/>
    <w:unhideWhenUsed/>
    <w:rsid w:val="00470D58"/>
    <w:pPr>
      <w:spacing w:after="100"/>
      <w:ind w:left="220"/>
    </w:pPr>
  </w:style>
  <w:style w:type="paragraph" w:styleId="Spistreci3">
    <w:name w:val="toc 3"/>
    <w:basedOn w:val="Normalny"/>
    <w:next w:val="Normalny"/>
    <w:autoRedefine/>
    <w:uiPriority w:val="39"/>
    <w:unhideWhenUsed/>
    <w:rsid w:val="00470D58"/>
    <w:pPr>
      <w:spacing w:after="100"/>
      <w:ind w:left="440"/>
    </w:pPr>
  </w:style>
  <w:style w:type="character" w:styleId="Wyrnieniedelikatne">
    <w:name w:val="Subtle Emphasis"/>
    <w:basedOn w:val="Domylnaczcionkaakapitu"/>
    <w:uiPriority w:val="19"/>
    <w:qFormat/>
    <w:rsid w:val="00470D58"/>
    <w:rPr>
      <w:i/>
      <w:iCs/>
      <w:color w:val="404040" w:themeColor="text1" w:themeTint="BF"/>
    </w:rPr>
  </w:style>
  <w:style w:type="paragraph" w:styleId="Tekstdymka">
    <w:name w:val="Balloon Text"/>
    <w:basedOn w:val="Normalny"/>
    <w:link w:val="TekstdymkaZnak"/>
    <w:uiPriority w:val="99"/>
    <w:semiHidden/>
    <w:unhideWhenUsed/>
    <w:rsid w:val="00336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0CE"/>
    <w:rPr>
      <w:rFonts w:ascii="Tahoma" w:hAnsi="Tahoma" w:cs="Tahoma"/>
      <w:color w:val="404040" w:themeColor="text1" w:themeTint="BF"/>
      <w:sz w:val="16"/>
      <w:szCs w:val="16"/>
    </w:rPr>
  </w:style>
  <w:style w:type="character" w:styleId="Odwoaniedokomentarza">
    <w:name w:val="annotation reference"/>
    <w:basedOn w:val="Domylnaczcionkaakapitu"/>
    <w:uiPriority w:val="99"/>
    <w:semiHidden/>
    <w:unhideWhenUsed/>
    <w:rsid w:val="003360CE"/>
    <w:rPr>
      <w:sz w:val="16"/>
      <w:szCs w:val="16"/>
    </w:rPr>
  </w:style>
  <w:style w:type="paragraph" w:styleId="Tekstkomentarza">
    <w:name w:val="annotation text"/>
    <w:basedOn w:val="Normalny"/>
    <w:link w:val="TekstkomentarzaZnak"/>
    <w:uiPriority w:val="99"/>
    <w:semiHidden/>
    <w:unhideWhenUsed/>
    <w:rsid w:val="00336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0CE"/>
    <w:rPr>
      <w:color w:val="404040" w:themeColor="text1" w:themeTint="BF"/>
      <w:sz w:val="20"/>
      <w:szCs w:val="20"/>
    </w:rPr>
  </w:style>
  <w:style w:type="paragraph" w:styleId="Tematkomentarza">
    <w:name w:val="annotation subject"/>
    <w:basedOn w:val="Tekstkomentarza"/>
    <w:next w:val="Tekstkomentarza"/>
    <w:link w:val="TematkomentarzaZnak"/>
    <w:uiPriority w:val="99"/>
    <w:semiHidden/>
    <w:unhideWhenUsed/>
    <w:rsid w:val="003360CE"/>
    <w:rPr>
      <w:b/>
      <w:bCs/>
    </w:rPr>
  </w:style>
  <w:style w:type="character" w:customStyle="1" w:styleId="TematkomentarzaZnak">
    <w:name w:val="Temat komentarza Znak"/>
    <w:basedOn w:val="TekstkomentarzaZnak"/>
    <w:link w:val="Tematkomentarza"/>
    <w:uiPriority w:val="99"/>
    <w:semiHidden/>
    <w:rsid w:val="003360CE"/>
    <w:rPr>
      <w:b/>
      <w:bCs/>
      <w:color w:val="404040" w:themeColor="text1" w:themeTint="BF"/>
      <w:sz w:val="20"/>
      <w:szCs w:val="20"/>
    </w:rPr>
  </w:style>
  <w:style w:type="paragraph" w:customStyle="1" w:styleId="Normalny-tabela">
    <w:name w:val="Normalny - tabela"/>
    <w:basedOn w:val="Normalny"/>
    <w:qFormat/>
    <w:rsid w:val="00737743"/>
    <w:pPr>
      <w:spacing w:before="80" w:after="80" w:line="288" w:lineRule="auto"/>
      <w:jc w:val="left"/>
    </w:pPr>
    <w:rPr>
      <w:sz w:val="19"/>
    </w:rPr>
  </w:style>
  <w:style w:type="paragraph" w:styleId="Tekstprzypisudolnego">
    <w:name w:val="footnote text"/>
    <w:basedOn w:val="Normalny"/>
    <w:link w:val="TekstprzypisudolnegoZnak"/>
    <w:uiPriority w:val="99"/>
    <w:semiHidden/>
    <w:unhideWhenUsed/>
    <w:rsid w:val="00737743"/>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737743"/>
    <w:rPr>
      <w:color w:val="404040" w:themeColor="text1" w:themeTint="BF"/>
      <w:sz w:val="16"/>
      <w:szCs w:val="20"/>
    </w:rPr>
  </w:style>
  <w:style w:type="character" w:styleId="Odwoanieprzypisudolnego">
    <w:name w:val="footnote reference"/>
    <w:basedOn w:val="Domylnaczcionkaakapitu"/>
    <w:uiPriority w:val="99"/>
    <w:semiHidden/>
    <w:unhideWhenUsed/>
    <w:rsid w:val="006A336C"/>
    <w:rPr>
      <w:vertAlign w:val="superscript"/>
    </w:rPr>
  </w:style>
  <w:style w:type="paragraph" w:styleId="Tekstprzypisukocowego">
    <w:name w:val="endnote text"/>
    <w:basedOn w:val="Normalny"/>
    <w:link w:val="TekstprzypisukocowegoZnak"/>
    <w:uiPriority w:val="99"/>
    <w:semiHidden/>
    <w:unhideWhenUsed/>
    <w:rsid w:val="008716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626"/>
    <w:rPr>
      <w:color w:val="404040" w:themeColor="text1" w:themeTint="BF"/>
      <w:sz w:val="20"/>
      <w:szCs w:val="20"/>
    </w:rPr>
  </w:style>
  <w:style w:type="character" w:styleId="Odwoanieprzypisukocowego">
    <w:name w:val="endnote reference"/>
    <w:basedOn w:val="Domylnaczcionkaakapitu"/>
    <w:uiPriority w:val="99"/>
    <w:semiHidden/>
    <w:unhideWhenUsed/>
    <w:rsid w:val="00871626"/>
    <w:rPr>
      <w:vertAlign w:val="superscript"/>
    </w:rPr>
  </w:style>
  <w:style w:type="character" w:customStyle="1" w:styleId="Nagwek6Znak">
    <w:name w:val="Nagłówek 6 Znak"/>
    <w:basedOn w:val="Domylnaczcionkaakapitu"/>
    <w:link w:val="Nagwek6"/>
    <w:uiPriority w:val="9"/>
    <w:rsid w:val="004210CB"/>
    <w:rPr>
      <w:rFonts w:asciiTheme="majorHAnsi" w:eastAsiaTheme="majorEastAsia" w:hAnsiTheme="majorHAnsi" w:cstheme="majorBidi"/>
      <w:color w:val="70390D" w:themeColor="accent1" w:themeShade="7F"/>
    </w:rPr>
  </w:style>
  <w:style w:type="paragraph" w:customStyle="1" w:styleId="Dataimiejscenadania">
    <w:name w:val="Data i miejsce nadania"/>
    <w:basedOn w:val="Normalny"/>
    <w:next w:val="Normalny"/>
    <w:qFormat/>
    <w:rsid w:val="00C211DB"/>
    <w:pPr>
      <w:spacing w:after="320"/>
    </w:pPr>
  </w:style>
  <w:style w:type="paragraph" w:customStyle="1" w:styleId="Adresodbiorcy">
    <w:name w:val="Adres odbiorcy"/>
    <w:basedOn w:val="Normalny"/>
    <w:next w:val="Normalny"/>
    <w:qFormat/>
    <w:rsid w:val="00C211DB"/>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2177">
      <w:bodyDiv w:val="1"/>
      <w:marLeft w:val="0"/>
      <w:marRight w:val="0"/>
      <w:marTop w:val="0"/>
      <w:marBottom w:val="0"/>
      <w:divBdr>
        <w:top w:val="none" w:sz="0" w:space="0" w:color="auto"/>
        <w:left w:val="none" w:sz="0" w:space="0" w:color="auto"/>
        <w:bottom w:val="none" w:sz="0" w:space="0" w:color="auto"/>
        <w:right w:val="none" w:sz="0" w:space="0" w:color="auto"/>
      </w:divBdr>
    </w:div>
    <w:div w:id="907034277">
      <w:bodyDiv w:val="1"/>
      <w:marLeft w:val="0"/>
      <w:marRight w:val="0"/>
      <w:marTop w:val="0"/>
      <w:marBottom w:val="0"/>
      <w:divBdr>
        <w:top w:val="none" w:sz="0" w:space="0" w:color="auto"/>
        <w:left w:val="none" w:sz="0" w:space="0" w:color="auto"/>
        <w:bottom w:val="none" w:sz="0" w:space="0" w:color="auto"/>
        <w:right w:val="none" w:sz="0" w:space="0" w:color="auto"/>
      </w:divBdr>
    </w:div>
    <w:div w:id="12039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pai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warchol@wec24.pl" TargetMode="External"/><Relationship Id="rId4" Type="http://schemas.openxmlformats.org/officeDocument/2006/relationships/settings" Target="settings.xml"/><Relationship Id="rId9" Type="http://schemas.openxmlformats.org/officeDocument/2006/relationships/hyperlink" Target="mailto:tomasz@wec24.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oRepair">
      <a:dk1>
        <a:sysClr val="windowText" lastClr="000000"/>
      </a:dk1>
      <a:lt1>
        <a:sysClr val="window" lastClr="FFFFFF"/>
      </a:lt1>
      <a:dk2>
        <a:srgbClr val="44546A"/>
      </a:dk2>
      <a:lt2>
        <a:srgbClr val="E7E6E6"/>
      </a:lt2>
      <a:accent1>
        <a:srgbClr val="E3731B"/>
      </a:accent1>
      <a:accent2>
        <a:srgbClr val="4665A3"/>
      </a:accent2>
      <a:accent3>
        <a:srgbClr val="33718F"/>
      </a:accent3>
      <a:accent4>
        <a:srgbClr val="616869"/>
      </a:accent4>
      <a:accent5>
        <a:srgbClr val="878787"/>
      </a:accent5>
      <a:accent6>
        <a:srgbClr val="70AD47"/>
      </a:accent6>
      <a:hlink>
        <a:srgbClr val="4665A3"/>
      </a:hlink>
      <a:folHlink>
        <a:srgbClr val="1E4E79"/>
      </a:folHlink>
    </a:clrScheme>
    <a:fontScheme name="GoRepair">
      <a:majorFont>
        <a:latin typeface="Roboto Light"/>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CA8E-EA92-411C-BD6F-36303E5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Oxido</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Węc</dc:creator>
  <cp:lastModifiedBy>Dawid Łabno</cp:lastModifiedBy>
  <cp:revision>3</cp:revision>
  <cp:lastPrinted>2016-11-25T09:11:00Z</cp:lastPrinted>
  <dcterms:created xsi:type="dcterms:W3CDTF">2017-01-23T12:39:00Z</dcterms:created>
  <dcterms:modified xsi:type="dcterms:W3CDTF">2017-01-23T12:41:00Z</dcterms:modified>
</cp:coreProperties>
</file>