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D7" w:rsidRPr="00E46418" w:rsidRDefault="0081554A" w:rsidP="00452ED7">
      <w:pPr>
        <w:pStyle w:val="Zwykytekst"/>
        <w:jc w:val="both"/>
        <w:rPr>
          <w:rFonts w:ascii="Tahoma" w:hAnsi="Tahoma" w:cs="Tahoma"/>
          <w:b/>
        </w:rPr>
      </w:pPr>
      <w:r w:rsidRPr="00E46418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13CCAC46" wp14:editId="2DF9C76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67B"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-404495</wp:posOffset>
            </wp:positionV>
            <wp:extent cx="1971675" cy="1216565"/>
            <wp:effectExtent l="0" t="0" r="0" b="0"/>
            <wp:wrapTight wrapText="bothSides">
              <wp:wrapPolygon edited="0">
                <wp:start x="6261" y="2369"/>
                <wp:lineTo x="4591" y="4399"/>
                <wp:lineTo x="2922" y="7106"/>
                <wp:lineTo x="2922" y="9475"/>
                <wp:lineTo x="3130" y="13874"/>
                <wp:lineTo x="5217" y="17934"/>
                <wp:lineTo x="5426" y="18611"/>
                <wp:lineTo x="6678" y="18611"/>
                <wp:lineTo x="8139" y="17934"/>
                <wp:lineTo x="11687" y="14889"/>
                <wp:lineTo x="11478" y="13874"/>
                <wp:lineTo x="17739" y="12520"/>
                <wp:lineTo x="18574" y="10828"/>
                <wp:lineTo x="16278" y="8460"/>
                <wp:lineTo x="8557" y="2369"/>
                <wp:lineTo x="6261" y="2369"/>
              </wp:wrapPolygon>
            </wp:wrapTight>
            <wp:docPr id="4" name="Obraz 4" descr="Znalezione obrazy dla zapytania lubię 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ubię to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1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E46418" w:rsidRDefault="00452ED7" w:rsidP="0081554A">
      <w:pPr>
        <w:pStyle w:val="Zwykytekst"/>
        <w:jc w:val="right"/>
        <w:rPr>
          <w:rFonts w:ascii="Tahoma" w:hAnsi="Tahoma" w:cs="Tahoma"/>
          <w:b/>
        </w:rPr>
      </w:pPr>
    </w:p>
    <w:p w:rsidR="00452ED7" w:rsidRPr="0081554A" w:rsidRDefault="00452ED7" w:rsidP="0081554A">
      <w:pPr>
        <w:pStyle w:val="Zwykytekst"/>
        <w:rPr>
          <w:rFonts w:ascii="Tahoma" w:hAnsi="Tahoma" w:cs="Tahoma"/>
          <w:b/>
          <w:sz w:val="20"/>
        </w:rPr>
      </w:pPr>
      <w:r w:rsidRPr="0081554A">
        <w:rPr>
          <w:rFonts w:ascii="Tahoma" w:hAnsi="Tahoma" w:cs="Tahoma"/>
          <w:b/>
          <w:sz w:val="20"/>
        </w:rPr>
        <w:t xml:space="preserve">Informacja prasowa </w:t>
      </w:r>
      <w:r w:rsidRPr="0081554A">
        <w:rPr>
          <w:rFonts w:ascii="Tahoma" w:hAnsi="Tahoma" w:cs="Tahoma"/>
          <w:b/>
          <w:sz w:val="20"/>
        </w:rPr>
        <w:tab/>
      </w:r>
      <w:r w:rsidRPr="0081554A">
        <w:rPr>
          <w:rFonts w:ascii="Tahoma" w:hAnsi="Tahoma" w:cs="Tahoma"/>
          <w:b/>
          <w:sz w:val="20"/>
        </w:rPr>
        <w:tab/>
      </w:r>
      <w:r w:rsidR="00E46418" w:rsidRPr="0081554A">
        <w:rPr>
          <w:rFonts w:ascii="Tahoma" w:hAnsi="Tahoma" w:cs="Tahoma"/>
          <w:b/>
          <w:sz w:val="20"/>
        </w:rPr>
        <w:tab/>
      </w:r>
      <w:r w:rsidR="0081554A">
        <w:rPr>
          <w:rFonts w:ascii="Tahoma" w:hAnsi="Tahoma" w:cs="Tahoma"/>
          <w:b/>
          <w:sz w:val="20"/>
        </w:rPr>
        <w:t xml:space="preserve">               </w:t>
      </w:r>
      <w:bookmarkStart w:id="0" w:name="_GoBack"/>
      <w:bookmarkEnd w:id="0"/>
      <w:r w:rsidR="00E46418" w:rsidRPr="0081554A">
        <w:rPr>
          <w:rFonts w:ascii="Tahoma" w:hAnsi="Tahoma" w:cs="Tahoma"/>
          <w:b/>
          <w:sz w:val="20"/>
        </w:rPr>
        <w:tab/>
        <w:t xml:space="preserve">    </w:t>
      </w:r>
      <w:r w:rsidR="00DE567B" w:rsidRPr="0081554A">
        <w:rPr>
          <w:rFonts w:ascii="Tahoma" w:hAnsi="Tahoma" w:cs="Tahoma"/>
          <w:b/>
          <w:sz w:val="20"/>
        </w:rPr>
        <w:t xml:space="preserve">     </w:t>
      </w:r>
      <w:r w:rsidR="00E46418" w:rsidRPr="0081554A">
        <w:rPr>
          <w:rFonts w:ascii="Tahoma" w:hAnsi="Tahoma" w:cs="Tahoma"/>
          <w:b/>
          <w:sz w:val="20"/>
        </w:rPr>
        <w:t xml:space="preserve">    </w:t>
      </w:r>
      <w:r w:rsidR="00DE567B" w:rsidRPr="0081554A">
        <w:rPr>
          <w:rFonts w:ascii="Tahoma" w:hAnsi="Tahoma" w:cs="Tahoma"/>
          <w:b/>
          <w:sz w:val="20"/>
        </w:rPr>
        <w:t>Warszawa, 1 grudnia</w:t>
      </w:r>
      <w:r w:rsidR="00E95EB9" w:rsidRPr="0081554A">
        <w:rPr>
          <w:rFonts w:ascii="Tahoma" w:hAnsi="Tahoma" w:cs="Tahoma"/>
          <w:b/>
          <w:sz w:val="20"/>
        </w:rPr>
        <w:t xml:space="preserve"> </w:t>
      </w:r>
      <w:r w:rsidR="00E46418" w:rsidRPr="0081554A">
        <w:rPr>
          <w:rFonts w:ascii="Tahoma" w:hAnsi="Tahoma" w:cs="Tahoma"/>
          <w:b/>
          <w:sz w:val="20"/>
        </w:rPr>
        <w:t>2016</w:t>
      </w:r>
      <w:r w:rsidR="00BD6E1C" w:rsidRPr="0081554A">
        <w:rPr>
          <w:rFonts w:ascii="Tahoma" w:hAnsi="Tahoma" w:cs="Tahoma"/>
          <w:b/>
          <w:sz w:val="20"/>
        </w:rPr>
        <w:t xml:space="preserve"> r.</w:t>
      </w:r>
    </w:p>
    <w:p w:rsidR="00E46418" w:rsidRPr="0081554A" w:rsidRDefault="00E46418" w:rsidP="00E46418">
      <w:pPr>
        <w:jc w:val="both"/>
        <w:rPr>
          <w:rFonts w:ascii="Tahoma" w:hAnsi="Tahoma" w:cs="Tahoma"/>
          <w:b/>
          <w:sz w:val="24"/>
        </w:rPr>
      </w:pPr>
    </w:p>
    <w:p w:rsidR="00DE567B" w:rsidRPr="0081554A" w:rsidRDefault="00DE567B" w:rsidP="00DE567B">
      <w:pPr>
        <w:jc w:val="center"/>
        <w:rPr>
          <w:rFonts w:ascii="Tahoma" w:hAnsi="Tahoma" w:cs="Tahoma"/>
          <w:b/>
          <w:sz w:val="20"/>
        </w:rPr>
      </w:pPr>
      <w:r w:rsidRPr="0081554A">
        <w:rPr>
          <w:rFonts w:ascii="Tahoma" w:hAnsi="Tahoma" w:cs="Tahoma"/>
          <w:b/>
          <w:sz w:val="20"/>
        </w:rPr>
        <w:t xml:space="preserve">Marcin Nagraba awansuje na stanowisko </w:t>
      </w:r>
      <w:proofErr w:type="spellStart"/>
      <w:r w:rsidRPr="0081554A">
        <w:rPr>
          <w:rFonts w:ascii="Tahoma" w:hAnsi="Tahoma" w:cs="Tahoma"/>
          <w:b/>
          <w:sz w:val="20"/>
        </w:rPr>
        <w:t>strategy</w:t>
      </w:r>
      <w:proofErr w:type="spellEnd"/>
      <w:r w:rsidRPr="0081554A">
        <w:rPr>
          <w:rFonts w:ascii="Tahoma" w:hAnsi="Tahoma" w:cs="Tahoma"/>
          <w:b/>
          <w:sz w:val="20"/>
        </w:rPr>
        <w:t xml:space="preserve"> </w:t>
      </w:r>
      <w:proofErr w:type="spellStart"/>
      <w:r w:rsidRPr="0081554A">
        <w:rPr>
          <w:rFonts w:ascii="Tahoma" w:hAnsi="Tahoma" w:cs="Tahoma"/>
          <w:b/>
          <w:sz w:val="20"/>
        </w:rPr>
        <w:t>group</w:t>
      </w:r>
      <w:proofErr w:type="spellEnd"/>
      <w:r w:rsidRPr="0081554A">
        <w:rPr>
          <w:rFonts w:ascii="Tahoma" w:hAnsi="Tahoma" w:cs="Tahoma"/>
          <w:b/>
          <w:sz w:val="20"/>
        </w:rPr>
        <w:t xml:space="preserve"> </w:t>
      </w:r>
      <w:proofErr w:type="spellStart"/>
      <w:r w:rsidRPr="0081554A">
        <w:rPr>
          <w:rFonts w:ascii="Tahoma" w:hAnsi="Tahoma" w:cs="Tahoma"/>
          <w:b/>
          <w:sz w:val="20"/>
        </w:rPr>
        <w:t>head</w:t>
      </w:r>
      <w:proofErr w:type="spellEnd"/>
      <w:r w:rsidRPr="0081554A">
        <w:rPr>
          <w:rFonts w:ascii="Tahoma" w:hAnsi="Tahoma" w:cs="Tahoma"/>
          <w:b/>
          <w:sz w:val="20"/>
        </w:rPr>
        <w:t xml:space="preserve"> w Lubię to – </w:t>
      </w:r>
      <w:proofErr w:type="spellStart"/>
      <w:r w:rsidRPr="0081554A">
        <w:rPr>
          <w:rFonts w:ascii="Tahoma" w:hAnsi="Tahoma" w:cs="Tahoma"/>
          <w:b/>
          <w:sz w:val="20"/>
        </w:rPr>
        <w:t>linked</w:t>
      </w:r>
      <w:proofErr w:type="spellEnd"/>
      <w:r w:rsidRPr="0081554A">
        <w:rPr>
          <w:rFonts w:ascii="Tahoma" w:hAnsi="Tahoma" w:cs="Tahoma"/>
          <w:b/>
          <w:sz w:val="20"/>
        </w:rPr>
        <w:t xml:space="preserve"> by Isobar</w:t>
      </w:r>
    </w:p>
    <w:p w:rsidR="00DE567B" w:rsidRPr="0081554A" w:rsidRDefault="00DE567B" w:rsidP="00DE567B">
      <w:pPr>
        <w:jc w:val="both"/>
        <w:rPr>
          <w:rFonts w:ascii="Tahoma" w:hAnsi="Tahoma" w:cs="Tahoma"/>
          <w:sz w:val="20"/>
        </w:rPr>
      </w:pPr>
      <w:r w:rsidRPr="0081554A">
        <w:rPr>
          <w:rFonts w:ascii="Tahoma" w:hAnsi="Tahoma" w:cs="Tahoma"/>
          <w:sz w:val="20"/>
        </w:rPr>
        <w:t xml:space="preserve">Marcin Nagraba awansował w strukturach działu strategii należącej do </w:t>
      </w:r>
      <w:proofErr w:type="spellStart"/>
      <w:r w:rsidRPr="0081554A">
        <w:rPr>
          <w:rFonts w:ascii="Tahoma" w:hAnsi="Tahoma" w:cs="Tahoma"/>
          <w:sz w:val="20"/>
        </w:rPr>
        <w:t>Dentsu</w:t>
      </w:r>
      <w:proofErr w:type="spellEnd"/>
      <w:r w:rsidRPr="0081554A">
        <w:rPr>
          <w:rFonts w:ascii="Tahoma" w:hAnsi="Tahoma" w:cs="Tahoma"/>
          <w:sz w:val="20"/>
        </w:rPr>
        <w:t xml:space="preserve"> Aegis Network Polska agencji Lubię to – </w:t>
      </w:r>
      <w:proofErr w:type="spellStart"/>
      <w:r w:rsidRPr="0081554A">
        <w:rPr>
          <w:rFonts w:ascii="Tahoma" w:hAnsi="Tahoma" w:cs="Tahoma"/>
          <w:sz w:val="20"/>
        </w:rPr>
        <w:t>linked</w:t>
      </w:r>
      <w:proofErr w:type="spellEnd"/>
      <w:r w:rsidRPr="0081554A">
        <w:rPr>
          <w:rFonts w:ascii="Tahoma" w:hAnsi="Tahoma" w:cs="Tahoma"/>
          <w:sz w:val="20"/>
        </w:rPr>
        <w:t xml:space="preserve"> by Isobar. Jako </w:t>
      </w:r>
      <w:proofErr w:type="spellStart"/>
      <w:r w:rsidRPr="0081554A">
        <w:rPr>
          <w:rFonts w:ascii="Tahoma" w:hAnsi="Tahoma" w:cs="Tahoma"/>
          <w:sz w:val="20"/>
        </w:rPr>
        <w:t>strategy</w:t>
      </w:r>
      <w:proofErr w:type="spellEnd"/>
      <w:r w:rsidRPr="0081554A">
        <w:rPr>
          <w:rFonts w:ascii="Tahoma" w:hAnsi="Tahoma" w:cs="Tahoma"/>
          <w:sz w:val="20"/>
        </w:rPr>
        <w:t xml:space="preserve"> </w:t>
      </w:r>
      <w:proofErr w:type="spellStart"/>
      <w:r w:rsidRPr="0081554A">
        <w:rPr>
          <w:rFonts w:ascii="Tahoma" w:hAnsi="Tahoma" w:cs="Tahoma"/>
          <w:sz w:val="20"/>
        </w:rPr>
        <w:t>group</w:t>
      </w:r>
      <w:proofErr w:type="spellEnd"/>
      <w:r w:rsidRPr="0081554A">
        <w:rPr>
          <w:rFonts w:ascii="Tahoma" w:hAnsi="Tahoma" w:cs="Tahoma"/>
          <w:sz w:val="20"/>
        </w:rPr>
        <w:t xml:space="preserve"> </w:t>
      </w:r>
      <w:proofErr w:type="spellStart"/>
      <w:r w:rsidRPr="0081554A">
        <w:rPr>
          <w:rFonts w:ascii="Tahoma" w:hAnsi="Tahoma" w:cs="Tahoma"/>
          <w:sz w:val="20"/>
        </w:rPr>
        <w:t>head</w:t>
      </w:r>
      <w:proofErr w:type="spellEnd"/>
      <w:r w:rsidRPr="0081554A">
        <w:rPr>
          <w:rFonts w:ascii="Tahoma" w:hAnsi="Tahoma" w:cs="Tahoma"/>
          <w:sz w:val="20"/>
        </w:rPr>
        <w:t xml:space="preserve"> pokieruje działem.</w:t>
      </w:r>
    </w:p>
    <w:p w:rsidR="00DE567B" w:rsidRPr="0081554A" w:rsidRDefault="00DE567B" w:rsidP="00DE567B">
      <w:pPr>
        <w:jc w:val="both"/>
        <w:rPr>
          <w:rFonts w:ascii="Tahoma" w:hAnsi="Tahoma" w:cs="Tahoma"/>
          <w:sz w:val="20"/>
        </w:rPr>
      </w:pPr>
      <w:r w:rsidRPr="0081554A">
        <w:rPr>
          <w:rFonts w:ascii="Tahoma" w:hAnsi="Tahoma" w:cs="Tahoma"/>
          <w:sz w:val="20"/>
        </w:rPr>
        <w:t xml:space="preserve">Marcin w Lubię to – </w:t>
      </w:r>
      <w:proofErr w:type="spellStart"/>
      <w:r w:rsidRPr="0081554A">
        <w:rPr>
          <w:rFonts w:ascii="Tahoma" w:hAnsi="Tahoma" w:cs="Tahoma"/>
          <w:sz w:val="20"/>
        </w:rPr>
        <w:t>linked</w:t>
      </w:r>
      <w:proofErr w:type="spellEnd"/>
      <w:r w:rsidRPr="0081554A">
        <w:rPr>
          <w:rFonts w:ascii="Tahoma" w:hAnsi="Tahoma" w:cs="Tahoma"/>
          <w:sz w:val="20"/>
        </w:rPr>
        <w:t xml:space="preserve"> by Isobar pracuje od maja 2014 r. Do agencji trafił z VML. Doświadczenie badawcze zdobywał jako </w:t>
      </w:r>
      <w:proofErr w:type="spellStart"/>
      <w:r w:rsidRPr="0081554A">
        <w:rPr>
          <w:rFonts w:ascii="Tahoma" w:hAnsi="Tahoma" w:cs="Tahoma"/>
          <w:sz w:val="20"/>
        </w:rPr>
        <w:t>project</w:t>
      </w:r>
      <w:proofErr w:type="spellEnd"/>
      <w:r w:rsidRPr="0081554A">
        <w:rPr>
          <w:rFonts w:ascii="Tahoma" w:hAnsi="Tahoma" w:cs="Tahoma"/>
          <w:sz w:val="20"/>
        </w:rPr>
        <w:t xml:space="preserve"> manager w </w:t>
      </w:r>
      <w:proofErr w:type="spellStart"/>
      <w:r w:rsidRPr="0081554A">
        <w:rPr>
          <w:rFonts w:ascii="Tahoma" w:hAnsi="Tahoma" w:cs="Tahoma"/>
          <w:sz w:val="20"/>
        </w:rPr>
        <w:t>SoTrander</w:t>
      </w:r>
      <w:proofErr w:type="spellEnd"/>
      <w:r w:rsidRPr="0081554A">
        <w:rPr>
          <w:rFonts w:ascii="Tahoma" w:hAnsi="Tahoma" w:cs="Tahoma"/>
          <w:sz w:val="20"/>
        </w:rPr>
        <w:t xml:space="preserve"> oraz </w:t>
      </w:r>
      <w:proofErr w:type="spellStart"/>
      <w:r w:rsidRPr="0081554A">
        <w:rPr>
          <w:rFonts w:ascii="Tahoma" w:hAnsi="Tahoma" w:cs="Tahoma"/>
          <w:sz w:val="20"/>
        </w:rPr>
        <w:t>SmartNet</w:t>
      </w:r>
      <w:proofErr w:type="spellEnd"/>
      <w:r w:rsidRPr="0081554A">
        <w:rPr>
          <w:rFonts w:ascii="Tahoma" w:hAnsi="Tahoma" w:cs="Tahoma"/>
          <w:sz w:val="20"/>
        </w:rPr>
        <w:t xml:space="preserve"> </w:t>
      </w:r>
      <w:proofErr w:type="spellStart"/>
      <w:r w:rsidRPr="0081554A">
        <w:rPr>
          <w:rFonts w:ascii="Tahoma" w:hAnsi="Tahoma" w:cs="Tahoma"/>
          <w:sz w:val="20"/>
        </w:rPr>
        <w:t>Research&amp;Solutions</w:t>
      </w:r>
      <w:proofErr w:type="spellEnd"/>
      <w:r w:rsidRPr="0081554A">
        <w:rPr>
          <w:rFonts w:ascii="Tahoma" w:hAnsi="Tahoma" w:cs="Tahoma"/>
          <w:sz w:val="20"/>
        </w:rPr>
        <w:t xml:space="preserve">. Nagraba ma w portfolio pracę na rzecz klientów takich jak NIVEA („Podwórko NIVEA” – dwa srebrne </w:t>
      </w:r>
      <w:proofErr w:type="spellStart"/>
      <w:r w:rsidRPr="0081554A">
        <w:rPr>
          <w:rFonts w:ascii="Tahoma" w:hAnsi="Tahoma" w:cs="Tahoma"/>
          <w:sz w:val="20"/>
        </w:rPr>
        <w:t>Effie</w:t>
      </w:r>
      <w:proofErr w:type="spellEnd"/>
      <w:r w:rsidRPr="0081554A">
        <w:rPr>
          <w:rFonts w:ascii="Tahoma" w:hAnsi="Tahoma" w:cs="Tahoma"/>
          <w:sz w:val="20"/>
        </w:rPr>
        <w:t xml:space="preserve"> 2016, </w:t>
      </w:r>
      <w:proofErr w:type="spellStart"/>
      <w:r w:rsidRPr="0081554A">
        <w:rPr>
          <w:rFonts w:ascii="Tahoma" w:hAnsi="Tahoma" w:cs="Tahoma"/>
          <w:sz w:val="20"/>
        </w:rPr>
        <w:t>Goldenarrow</w:t>
      </w:r>
      <w:proofErr w:type="spellEnd"/>
      <w:r w:rsidRPr="0081554A">
        <w:rPr>
          <w:rFonts w:ascii="Tahoma" w:hAnsi="Tahoma" w:cs="Tahoma"/>
          <w:sz w:val="20"/>
        </w:rPr>
        <w:t xml:space="preserve"> 2016, MIXX </w:t>
      </w:r>
      <w:proofErr w:type="spellStart"/>
      <w:r w:rsidRPr="0081554A">
        <w:rPr>
          <w:rFonts w:ascii="Tahoma" w:hAnsi="Tahoma" w:cs="Tahoma"/>
          <w:sz w:val="20"/>
        </w:rPr>
        <w:t>Awards</w:t>
      </w:r>
      <w:proofErr w:type="spellEnd"/>
      <w:r w:rsidRPr="0081554A">
        <w:rPr>
          <w:rFonts w:ascii="Tahoma" w:hAnsi="Tahoma" w:cs="Tahoma"/>
          <w:sz w:val="20"/>
        </w:rPr>
        <w:t xml:space="preserve"> 2015), </w:t>
      </w:r>
      <w:proofErr w:type="spellStart"/>
      <w:r w:rsidRPr="0081554A">
        <w:rPr>
          <w:rFonts w:ascii="Tahoma" w:hAnsi="Tahoma" w:cs="Tahoma"/>
          <w:sz w:val="20"/>
        </w:rPr>
        <w:t>Virgin</w:t>
      </w:r>
      <w:proofErr w:type="spellEnd"/>
      <w:r w:rsidRPr="0081554A">
        <w:rPr>
          <w:rFonts w:ascii="Tahoma" w:hAnsi="Tahoma" w:cs="Tahoma"/>
          <w:sz w:val="20"/>
        </w:rPr>
        <w:t xml:space="preserve"> Mobile („Daj się rozpieścić” – brązowe </w:t>
      </w:r>
      <w:proofErr w:type="spellStart"/>
      <w:r w:rsidRPr="0081554A">
        <w:rPr>
          <w:rFonts w:ascii="Tahoma" w:hAnsi="Tahoma" w:cs="Tahoma"/>
          <w:sz w:val="20"/>
        </w:rPr>
        <w:t>Effie</w:t>
      </w:r>
      <w:proofErr w:type="spellEnd"/>
      <w:r w:rsidRPr="0081554A">
        <w:rPr>
          <w:rFonts w:ascii="Tahoma" w:hAnsi="Tahoma" w:cs="Tahoma"/>
          <w:sz w:val="20"/>
        </w:rPr>
        <w:t xml:space="preserve"> 2016 w kategorii telecom), ING czy Kompanii Piwowarskiej.</w:t>
      </w:r>
    </w:p>
    <w:p w:rsidR="00DE567B" w:rsidRPr="0081554A" w:rsidRDefault="00DE567B" w:rsidP="00DE567B">
      <w:pPr>
        <w:jc w:val="both"/>
        <w:rPr>
          <w:rFonts w:ascii="Tahoma" w:hAnsi="Tahoma" w:cs="Tahoma"/>
          <w:sz w:val="20"/>
        </w:rPr>
      </w:pPr>
      <w:r w:rsidRPr="0081554A">
        <w:rPr>
          <w:rFonts w:ascii="Tahoma" w:hAnsi="Tahoma" w:cs="Tahoma"/>
          <w:sz w:val="20"/>
        </w:rPr>
        <w:t>Marcin Nagraba na stanowisku szefa strategii zastąpi Pawła Ostrowskiego, jednego z współzałożycieli agencji, który z końcem listopada żegna się z agencją i będzie realizował własny projekt biznesowy.</w:t>
      </w:r>
    </w:p>
    <w:p w:rsidR="00DE567B" w:rsidRPr="0081554A" w:rsidRDefault="00DE567B" w:rsidP="00DE567B">
      <w:pPr>
        <w:jc w:val="both"/>
        <w:rPr>
          <w:rFonts w:ascii="Tahoma" w:hAnsi="Tahoma" w:cs="Tahoma"/>
          <w:sz w:val="20"/>
        </w:rPr>
      </w:pPr>
      <w:r w:rsidRPr="0081554A">
        <w:rPr>
          <w:rFonts w:ascii="Tahoma" w:hAnsi="Tahoma" w:cs="Tahoma"/>
          <w:sz w:val="20"/>
        </w:rPr>
        <w:t xml:space="preserve">- </w:t>
      </w:r>
      <w:r w:rsidRPr="0081554A">
        <w:rPr>
          <w:rFonts w:ascii="Tahoma" w:hAnsi="Tahoma" w:cs="Tahoma"/>
          <w:i/>
          <w:sz w:val="20"/>
        </w:rPr>
        <w:t xml:space="preserve">Marcin jest świetnym strategiem. Jego analityczne podejście i umiejętności badawcze przekładają się na koncepcje, które nie tylko są podwaliną wyjątkowych pomysłów kreatywnych, ale przede wszystkim przekładają się na wyniki biznesowe naszych klientów. Jasno pokazał to tegoroczny konkurs </w:t>
      </w:r>
      <w:proofErr w:type="spellStart"/>
      <w:r w:rsidRPr="0081554A">
        <w:rPr>
          <w:rFonts w:ascii="Tahoma" w:hAnsi="Tahoma" w:cs="Tahoma"/>
          <w:i/>
          <w:sz w:val="20"/>
        </w:rPr>
        <w:t>Effie</w:t>
      </w:r>
      <w:proofErr w:type="spellEnd"/>
      <w:r w:rsidRPr="0081554A">
        <w:rPr>
          <w:rFonts w:ascii="Tahoma" w:hAnsi="Tahoma" w:cs="Tahoma"/>
          <w:i/>
          <w:sz w:val="20"/>
        </w:rPr>
        <w:t>. Jednocześnie chciałbym podziękować Pawłowi – Ostry mocno trzymamy za Ciebie kciuki i wiesz że będziemy tęsknić. Jeśli w swój nowy projekt włożysz choć połowę zaangażowania z jakim budowałeś Lubię to, to rynek finansów będzie stał przed Tobą otworem</w:t>
      </w:r>
      <w:r w:rsidRPr="0081554A">
        <w:rPr>
          <w:rFonts w:ascii="Tahoma" w:hAnsi="Tahoma" w:cs="Tahoma"/>
          <w:sz w:val="20"/>
        </w:rPr>
        <w:t xml:space="preserve"> – mówi Maciej Skrzypczak, </w:t>
      </w:r>
      <w:proofErr w:type="spellStart"/>
      <w:r w:rsidRPr="0081554A">
        <w:rPr>
          <w:rFonts w:ascii="Tahoma" w:hAnsi="Tahoma" w:cs="Tahoma"/>
          <w:sz w:val="20"/>
        </w:rPr>
        <w:t>managing</w:t>
      </w:r>
      <w:proofErr w:type="spellEnd"/>
      <w:r w:rsidRPr="0081554A">
        <w:rPr>
          <w:rFonts w:ascii="Tahoma" w:hAnsi="Tahoma" w:cs="Tahoma"/>
          <w:sz w:val="20"/>
        </w:rPr>
        <w:t xml:space="preserve"> </w:t>
      </w:r>
      <w:proofErr w:type="spellStart"/>
      <w:r w:rsidRPr="0081554A">
        <w:rPr>
          <w:rFonts w:ascii="Tahoma" w:hAnsi="Tahoma" w:cs="Tahoma"/>
          <w:sz w:val="20"/>
        </w:rPr>
        <w:t>director</w:t>
      </w:r>
      <w:proofErr w:type="spellEnd"/>
      <w:r w:rsidRPr="0081554A">
        <w:rPr>
          <w:rFonts w:ascii="Tahoma" w:hAnsi="Tahoma" w:cs="Tahoma"/>
          <w:sz w:val="20"/>
        </w:rPr>
        <w:t xml:space="preserve"> Lubię to – </w:t>
      </w:r>
      <w:proofErr w:type="spellStart"/>
      <w:r w:rsidRPr="0081554A">
        <w:rPr>
          <w:rFonts w:ascii="Tahoma" w:hAnsi="Tahoma" w:cs="Tahoma"/>
          <w:sz w:val="20"/>
        </w:rPr>
        <w:t>linked</w:t>
      </w:r>
      <w:proofErr w:type="spellEnd"/>
      <w:r w:rsidRPr="0081554A">
        <w:rPr>
          <w:rFonts w:ascii="Tahoma" w:hAnsi="Tahoma" w:cs="Tahoma"/>
          <w:sz w:val="20"/>
        </w:rPr>
        <w:t xml:space="preserve"> by Isobar.</w:t>
      </w:r>
    </w:p>
    <w:p w:rsidR="00DE567B" w:rsidRPr="0081554A" w:rsidRDefault="00DE567B" w:rsidP="00DE567B">
      <w:pPr>
        <w:jc w:val="both"/>
        <w:rPr>
          <w:rFonts w:ascii="Tahoma" w:hAnsi="Tahoma" w:cs="Tahoma"/>
          <w:sz w:val="20"/>
        </w:rPr>
      </w:pPr>
      <w:r w:rsidRPr="0081554A">
        <w:rPr>
          <w:rFonts w:ascii="Tahoma" w:hAnsi="Tahoma" w:cs="Tahoma"/>
          <w:sz w:val="20"/>
        </w:rPr>
        <w:t xml:space="preserve">Lubię to – </w:t>
      </w:r>
      <w:proofErr w:type="spellStart"/>
      <w:r w:rsidRPr="0081554A">
        <w:rPr>
          <w:rFonts w:ascii="Tahoma" w:hAnsi="Tahoma" w:cs="Tahoma"/>
          <w:sz w:val="20"/>
        </w:rPr>
        <w:t>linked</w:t>
      </w:r>
      <w:proofErr w:type="spellEnd"/>
      <w:r w:rsidRPr="0081554A">
        <w:rPr>
          <w:rFonts w:ascii="Tahoma" w:hAnsi="Tahoma" w:cs="Tahoma"/>
          <w:sz w:val="20"/>
        </w:rPr>
        <w:t xml:space="preserve"> by Isobar to wielokrotnie nagradzana agencja interaktywna. Tylko w tym roku została wyróżniona tytułami „Najbardziej efektywnej agencji roku” w konkursie </w:t>
      </w:r>
      <w:proofErr w:type="spellStart"/>
      <w:r w:rsidRPr="0081554A">
        <w:rPr>
          <w:rFonts w:ascii="Tahoma" w:hAnsi="Tahoma" w:cs="Tahoma"/>
          <w:sz w:val="20"/>
        </w:rPr>
        <w:t>Effie</w:t>
      </w:r>
      <w:proofErr w:type="spellEnd"/>
      <w:r w:rsidRPr="0081554A">
        <w:rPr>
          <w:rFonts w:ascii="Tahoma" w:hAnsi="Tahoma" w:cs="Tahoma"/>
          <w:sz w:val="20"/>
        </w:rPr>
        <w:t xml:space="preserve"> </w:t>
      </w:r>
      <w:proofErr w:type="spellStart"/>
      <w:r w:rsidRPr="0081554A">
        <w:rPr>
          <w:rFonts w:ascii="Tahoma" w:hAnsi="Tahoma" w:cs="Tahoma"/>
          <w:sz w:val="20"/>
        </w:rPr>
        <w:t>Awards</w:t>
      </w:r>
      <w:proofErr w:type="spellEnd"/>
      <w:r w:rsidRPr="0081554A">
        <w:rPr>
          <w:rFonts w:ascii="Tahoma" w:hAnsi="Tahoma" w:cs="Tahoma"/>
          <w:sz w:val="20"/>
        </w:rPr>
        <w:t xml:space="preserve"> oraz agencji </w:t>
      </w:r>
      <w:proofErr w:type="spellStart"/>
      <w:r w:rsidRPr="0081554A">
        <w:rPr>
          <w:rFonts w:ascii="Tahoma" w:hAnsi="Tahoma" w:cs="Tahoma"/>
          <w:sz w:val="20"/>
        </w:rPr>
        <w:t>r.oku</w:t>
      </w:r>
      <w:proofErr w:type="spellEnd"/>
      <w:r w:rsidRPr="0081554A">
        <w:rPr>
          <w:rFonts w:ascii="Tahoma" w:hAnsi="Tahoma" w:cs="Tahoma"/>
          <w:sz w:val="20"/>
        </w:rPr>
        <w:t xml:space="preserve"> wg magazynu „</w:t>
      </w:r>
      <w:proofErr w:type="spellStart"/>
      <w:r w:rsidRPr="0081554A">
        <w:rPr>
          <w:rFonts w:ascii="Tahoma" w:hAnsi="Tahoma" w:cs="Tahoma"/>
          <w:sz w:val="20"/>
        </w:rPr>
        <w:t>Media&amp;Marketing</w:t>
      </w:r>
      <w:proofErr w:type="spellEnd"/>
      <w:r w:rsidRPr="0081554A">
        <w:rPr>
          <w:rFonts w:ascii="Tahoma" w:hAnsi="Tahoma" w:cs="Tahoma"/>
          <w:sz w:val="20"/>
        </w:rPr>
        <w:t xml:space="preserve"> Polska”.</w:t>
      </w:r>
    </w:p>
    <w:p w:rsidR="00E46418" w:rsidRPr="0081554A" w:rsidRDefault="00E46418" w:rsidP="00E46418">
      <w:pPr>
        <w:spacing w:before="240" w:after="240"/>
        <w:jc w:val="both"/>
        <w:rPr>
          <w:rStyle w:val="Uwydatnienie"/>
          <w:rFonts w:ascii="Tahoma" w:hAnsi="Tahoma" w:cs="Tahoma"/>
          <w:i w:val="0"/>
          <w:iCs/>
          <w:szCs w:val="24"/>
        </w:rPr>
      </w:pPr>
    </w:p>
    <w:p w:rsidR="00452ED7" w:rsidRPr="0081554A" w:rsidRDefault="00452ED7" w:rsidP="00BD6E1C">
      <w:pPr>
        <w:jc w:val="center"/>
        <w:rPr>
          <w:rFonts w:ascii="Tahoma" w:hAnsi="Tahoma" w:cs="Tahoma"/>
          <w:sz w:val="18"/>
        </w:rPr>
      </w:pPr>
      <w:r w:rsidRPr="0081554A">
        <w:rPr>
          <w:rFonts w:ascii="Tahoma" w:hAnsi="Tahoma" w:cs="Tahoma"/>
          <w:sz w:val="18"/>
        </w:rPr>
        <w:t>###</w:t>
      </w:r>
    </w:p>
    <w:p w:rsidR="00452ED7" w:rsidRPr="0081554A" w:rsidRDefault="00452ED7" w:rsidP="00452ED7">
      <w:pPr>
        <w:jc w:val="both"/>
        <w:rPr>
          <w:rFonts w:ascii="Tahoma" w:hAnsi="Tahoma" w:cs="Tahoma"/>
          <w:b/>
          <w:sz w:val="18"/>
        </w:rPr>
      </w:pPr>
      <w:r w:rsidRPr="0081554A">
        <w:rPr>
          <w:rFonts w:ascii="Tahoma" w:hAnsi="Tahoma" w:cs="Tahoma"/>
          <w:b/>
          <w:sz w:val="18"/>
        </w:rPr>
        <w:t>Więcej informacji udziela:</w:t>
      </w:r>
    </w:p>
    <w:p w:rsidR="00D06E6C" w:rsidRPr="0081554A" w:rsidRDefault="002B5818" w:rsidP="00452ED7">
      <w:pPr>
        <w:spacing w:after="0"/>
        <w:jc w:val="both"/>
        <w:rPr>
          <w:rFonts w:ascii="Tahoma" w:hAnsi="Tahoma" w:cs="Tahoma"/>
          <w:i/>
          <w:sz w:val="18"/>
        </w:rPr>
      </w:pPr>
      <w:r w:rsidRPr="0081554A">
        <w:rPr>
          <w:rFonts w:ascii="Tahoma" w:hAnsi="Tahoma" w:cs="Tahoma"/>
          <w:b/>
          <w:i/>
          <w:sz w:val="18"/>
        </w:rPr>
        <w:t>Monika Witoń</w:t>
      </w:r>
      <w:r w:rsidR="00452ED7" w:rsidRPr="0081554A">
        <w:rPr>
          <w:rFonts w:ascii="Tahoma" w:hAnsi="Tahoma" w:cs="Tahoma"/>
          <w:i/>
          <w:sz w:val="18"/>
        </w:rPr>
        <w:t xml:space="preserve"> </w:t>
      </w:r>
    </w:p>
    <w:p w:rsidR="00452ED7" w:rsidRPr="0081554A" w:rsidRDefault="00DE567B" w:rsidP="00452ED7">
      <w:pPr>
        <w:spacing w:after="0"/>
        <w:jc w:val="both"/>
        <w:rPr>
          <w:rFonts w:ascii="Tahoma" w:hAnsi="Tahoma" w:cs="Tahoma"/>
          <w:b/>
          <w:i/>
          <w:sz w:val="18"/>
        </w:rPr>
      </w:pPr>
      <w:r w:rsidRPr="0081554A">
        <w:rPr>
          <w:rFonts w:ascii="Tahoma" w:hAnsi="Tahoma" w:cs="Tahoma"/>
          <w:i/>
          <w:sz w:val="18"/>
        </w:rPr>
        <w:t>Senior PR Manager</w:t>
      </w:r>
    </w:p>
    <w:p w:rsidR="00452ED7" w:rsidRPr="0081554A" w:rsidRDefault="0081554A" w:rsidP="00452ED7">
      <w:pPr>
        <w:spacing w:after="0"/>
        <w:jc w:val="both"/>
        <w:rPr>
          <w:rFonts w:ascii="Tahoma" w:hAnsi="Tahoma" w:cs="Tahoma"/>
          <w:i/>
          <w:sz w:val="18"/>
        </w:rPr>
      </w:pPr>
      <w:hyperlink r:id="rId6" w:history="1">
        <w:r w:rsidR="00452ED7" w:rsidRPr="0081554A">
          <w:rPr>
            <w:rStyle w:val="Hipercze"/>
            <w:rFonts w:ascii="Tahoma" w:hAnsi="Tahoma" w:cs="Tahoma"/>
            <w:i/>
            <w:sz w:val="18"/>
          </w:rPr>
          <w:t>monika.witon@dentsuaegis.com</w:t>
        </w:r>
      </w:hyperlink>
    </w:p>
    <w:p w:rsidR="00452ED7" w:rsidRPr="0081554A" w:rsidRDefault="00452ED7" w:rsidP="00452ED7">
      <w:pPr>
        <w:spacing w:after="0"/>
        <w:jc w:val="both"/>
        <w:rPr>
          <w:rFonts w:ascii="Tahoma" w:hAnsi="Tahoma" w:cs="Tahoma"/>
          <w:i/>
          <w:sz w:val="18"/>
          <w:szCs w:val="24"/>
        </w:rPr>
      </w:pPr>
      <w:r w:rsidRPr="0081554A">
        <w:rPr>
          <w:rFonts w:ascii="Tahoma" w:hAnsi="Tahoma" w:cs="Tahoma"/>
          <w:i/>
          <w:sz w:val="18"/>
          <w:szCs w:val="24"/>
        </w:rPr>
        <w:t xml:space="preserve">tel.: </w:t>
      </w:r>
      <w:r w:rsidRPr="0081554A">
        <w:rPr>
          <w:rFonts w:ascii="Tahoma" w:eastAsiaTheme="minorEastAsia" w:hAnsi="Tahoma" w:cs="Tahoma"/>
          <w:i/>
          <w:noProof/>
          <w:sz w:val="18"/>
          <w:szCs w:val="24"/>
          <w:lang w:eastAsia="en-GB"/>
        </w:rPr>
        <w:t>734 172 721</w:t>
      </w:r>
    </w:p>
    <w:sectPr w:rsidR="00452ED7" w:rsidRPr="0081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D7"/>
    <w:rsid w:val="000D34EE"/>
    <w:rsid w:val="00127AEF"/>
    <w:rsid w:val="002B5818"/>
    <w:rsid w:val="00452ED7"/>
    <w:rsid w:val="00542E91"/>
    <w:rsid w:val="005A51A4"/>
    <w:rsid w:val="0081554A"/>
    <w:rsid w:val="00910DFC"/>
    <w:rsid w:val="00A37CE5"/>
    <w:rsid w:val="00AB4449"/>
    <w:rsid w:val="00BD6E1C"/>
    <w:rsid w:val="00C1143F"/>
    <w:rsid w:val="00C123AC"/>
    <w:rsid w:val="00D06E6C"/>
    <w:rsid w:val="00DB46AF"/>
    <w:rsid w:val="00DD2A5B"/>
    <w:rsid w:val="00DE567B"/>
    <w:rsid w:val="00E46418"/>
    <w:rsid w:val="00E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8F11"/>
  <w15:docId w15:val="{0A8F3AA2-9C08-483A-8BAD-0C731E04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E4641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witon@dentsuaegi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2016-11-30T23:15:00Z</dcterms:created>
  <dcterms:modified xsi:type="dcterms:W3CDTF">2016-11-30T23:15:00Z</dcterms:modified>
</cp:coreProperties>
</file>