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CA34200" w14:textId="77777777" w:rsidR="00514A99" w:rsidRPr="00665A02" w:rsidRDefault="005812F4">
      <w:pPr>
        <w:jc w:val="center"/>
        <w:rPr>
          <w:lang w:val="pl-PL"/>
        </w:rPr>
      </w:pPr>
      <w:r w:rsidRPr="00665A02">
        <w:rPr>
          <w:b/>
          <w:sz w:val="28"/>
          <w:szCs w:val="28"/>
          <w:lang w:val="pl-PL"/>
        </w:rPr>
        <w:t>Spójrz na święta z (w)innej perspektywy!</w:t>
      </w:r>
    </w:p>
    <w:p w14:paraId="4E27D8EF" w14:textId="77777777" w:rsidR="00514A99" w:rsidRPr="00665A02" w:rsidRDefault="00514A99">
      <w:pPr>
        <w:jc w:val="center"/>
        <w:rPr>
          <w:lang w:val="pl-PL"/>
        </w:rPr>
      </w:pPr>
    </w:p>
    <w:p w14:paraId="69BA280E" w14:textId="77777777" w:rsidR="00514A99" w:rsidRPr="00665A02" w:rsidRDefault="005812F4">
      <w:pPr>
        <w:spacing w:after="200"/>
        <w:jc w:val="both"/>
        <w:rPr>
          <w:lang w:val="pl-PL"/>
        </w:rPr>
      </w:pPr>
      <w:r w:rsidRPr="00665A02">
        <w:rPr>
          <w:b/>
          <w:lang w:val="pl-PL"/>
        </w:rPr>
        <w:t>Szef Radek - mistrz korporacyjnej nowomowy, dociekliwa niczym as dochodzeniówki teściowa Ela</w:t>
      </w:r>
      <w:r w:rsidR="00DE0FA2">
        <w:rPr>
          <w:b/>
          <w:lang w:val="pl-PL"/>
        </w:rPr>
        <w:t xml:space="preserve"> i </w:t>
      </w:r>
      <w:r w:rsidR="00DE0FA2" w:rsidRPr="00665A02">
        <w:rPr>
          <w:b/>
          <w:lang w:val="pl-PL"/>
        </w:rPr>
        <w:t>od zawsze we w</w:t>
      </w:r>
      <w:r w:rsidR="00DE0FA2">
        <w:rPr>
          <w:b/>
          <w:lang w:val="pl-PL"/>
        </w:rPr>
        <w:t xml:space="preserve">szystkim najlepsza kuzynka Iza </w:t>
      </w:r>
      <w:r w:rsidRPr="00665A02">
        <w:rPr>
          <w:b/>
          <w:lang w:val="pl-PL"/>
        </w:rPr>
        <w:t xml:space="preserve">- oto bohaterowie świątecznych spotów </w:t>
      </w:r>
      <w:proofErr w:type="spellStart"/>
      <w:r w:rsidRPr="00665A02">
        <w:rPr>
          <w:b/>
          <w:lang w:val="pl-PL"/>
        </w:rPr>
        <w:t>Faktoriii</w:t>
      </w:r>
      <w:proofErr w:type="spellEnd"/>
      <w:r w:rsidRPr="00665A02">
        <w:rPr>
          <w:b/>
          <w:lang w:val="pl-PL"/>
        </w:rPr>
        <w:t xml:space="preserve"> Win. Przedstawiając życiowe sytuacje, którym daleko do ideału, marka zachęca do spojrzenia na święta z przymrużeniem oka i innej - winnej perspektywy. Symbolem swobodnego i niezobowiązującego przekazu są przygotowane na tę okazję zimowe swetry, w które w świecie Faktorii ubrani są ludzie i ….butelki.</w:t>
      </w:r>
    </w:p>
    <w:p w14:paraId="259F9C1F" w14:textId="77777777" w:rsidR="00514A99" w:rsidRPr="00665A02" w:rsidRDefault="005812F4">
      <w:pPr>
        <w:spacing w:after="200"/>
        <w:jc w:val="both"/>
        <w:rPr>
          <w:lang w:val="pl-PL"/>
        </w:rPr>
      </w:pPr>
      <w:r w:rsidRPr="00665A02">
        <w:rPr>
          <w:lang w:val="pl-PL"/>
        </w:rPr>
        <w:t xml:space="preserve">Faktoria Win wyciąga rękę do wszystkich, którym zdarzyło się nie poczuć magii świąt. Rodzinne drobne złośliwości, wymuszona wzniosłość firmowej wigilii czy niezręczna cisza przy stole - to powszechnie znane momenty, których próżno szukać w </w:t>
      </w:r>
      <w:r w:rsidRPr="00665A02">
        <w:rPr>
          <w:i/>
          <w:lang w:val="pl-PL"/>
        </w:rPr>
        <w:t xml:space="preserve">Wigilijnej Opowieści. </w:t>
      </w:r>
      <w:r w:rsidRPr="00665A02">
        <w:rPr>
          <w:lang w:val="pl-PL"/>
        </w:rPr>
        <w:t>Czy jednak nie da się spojrzeć na nie z innej strony? Twórcy kampanii przekonują, że przy drobnej zmianie perspektywy wszystko jest możliwe. Może i szef Radek mówi za dużo, ale za to dla każdego ma dobre słowo. A teściowa Ela? Jakby się dłużej zastanowić to złota kobieta. No i ta idealna kuzynka Iza. też w gruncie rzeczy da się lubić!</w:t>
      </w:r>
    </w:p>
    <w:p w14:paraId="77350E7A" w14:textId="77777777" w:rsidR="00514A99" w:rsidRPr="00665A02" w:rsidRDefault="005812F4">
      <w:pPr>
        <w:spacing w:after="200"/>
        <w:jc w:val="both"/>
        <w:rPr>
          <w:lang w:val="pl-PL"/>
        </w:rPr>
      </w:pPr>
      <w:bookmarkStart w:id="0" w:name="_gjdgxs" w:colFirst="0" w:colLast="0"/>
      <w:bookmarkEnd w:id="0"/>
      <w:r w:rsidRPr="00665A02">
        <w:rPr>
          <w:lang w:val="pl-PL"/>
        </w:rPr>
        <w:t>W nabraniu świątecznego dystansu ma pomóc specjalnie zaprojektowany zimowy sweter.  Ze swetra z przymrużeniem oka patrzy renifer sączący lampkę wina. Na co patrzy renifer? Na butelkę wina ubraną w identyczny sweter. Tak właśnie mogą wyglądać swobodne święta!</w:t>
      </w:r>
    </w:p>
    <w:p w14:paraId="49794785" w14:textId="77777777" w:rsidR="00514A99" w:rsidRPr="00665A02" w:rsidRDefault="005812F4">
      <w:pPr>
        <w:spacing w:after="200"/>
        <w:jc w:val="both"/>
        <w:rPr>
          <w:lang w:val="pl-PL"/>
        </w:rPr>
      </w:pPr>
      <w:r w:rsidRPr="00665A02">
        <w:rPr>
          <w:lang w:val="pl-PL"/>
        </w:rPr>
        <w:t xml:space="preserve">Wszystkie elementy potrzebne do świątecznego relaksu według Faktorii Win wygrać można w konkursie </w:t>
      </w:r>
      <w:r w:rsidRPr="00665A02">
        <w:rPr>
          <w:i/>
          <w:lang w:val="pl-PL"/>
        </w:rPr>
        <w:t xml:space="preserve">Spójrz na święta z (w)innej strony. </w:t>
      </w:r>
      <w:r w:rsidRPr="00665A02">
        <w:rPr>
          <w:lang w:val="pl-PL"/>
        </w:rPr>
        <w:t>Do wygrania jest 1</w:t>
      </w:r>
      <w:r w:rsidR="00DE0FA2">
        <w:rPr>
          <w:lang w:val="pl-PL"/>
        </w:rPr>
        <w:t>00</w:t>
      </w:r>
      <w:r w:rsidRPr="00665A02">
        <w:rPr>
          <w:lang w:val="pl-PL"/>
        </w:rPr>
        <w:t xml:space="preserve"> zestawów zawierających: wyjątkowe polskie wino </w:t>
      </w:r>
      <w:proofErr w:type="spellStart"/>
      <w:r w:rsidRPr="00665A02">
        <w:rPr>
          <w:lang w:val="pl-PL"/>
        </w:rPr>
        <w:t>Sudomir</w:t>
      </w:r>
      <w:proofErr w:type="spellEnd"/>
      <w:r w:rsidRPr="00665A02">
        <w:rPr>
          <w:lang w:val="pl-PL"/>
        </w:rPr>
        <w:t xml:space="preserve"> z Winnicy Płochockich, mini sweter na wino i sweter dla siebie lub kogoś z rodziny</w:t>
      </w:r>
      <w:r w:rsidR="00665A02">
        <w:rPr>
          <w:lang w:val="pl-PL"/>
        </w:rPr>
        <w:t>.</w:t>
      </w:r>
      <w:r w:rsidRPr="00665A02">
        <w:rPr>
          <w:lang w:val="pl-PL"/>
        </w:rPr>
        <w:t xml:space="preserve"> Pozostałe wina z oferty Faktorii Win do kupienia w </w:t>
      </w:r>
      <w:hyperlink r:id="rId6" w:history="1">
        <w:r w:rsidRPr="00DE0FA2">
          <w:rPr>
            <w:rStyle w:val="Hyperlink"/>
            <w:lang w:val="pl-PL"/>
          </w:rPr>
          <w:t>4000 sklepów</w:t>
        </w:r>
      </w:hyperlink>
      <w:r w:rsidRPr="00665A02">
        <w:rPr>
          <w:lang w:val="pl-PL"/>
        </w:rPr>
        <w:t xml:space="preserve"> na terenie całej Polski.</w:t>
      </w:r>
    </w:p>
    <w:p w14:paraId="4CB9940E" w14:textId="77777777" w:rsidR="00514A99" w:rsidRPr="00665A02" w:rsidRDefault="005812F4">
      <w:pPr>
        <w:spacing w:after="200"/>
        <w:rPr>
          <w:lang w:val="pl-PL"/>
        </w:rPr>
      </w:pPr>
      <w:bookmarkStart w:id="1" w:name="_30j0zll" w:colFirst="0" w:colLast="0"/>
      <w:bookmarkEnd w:id="1"/>
      <w:r w:rsidRPr="00665A02">
        <w:rPr>
          <w:lang w:val="pl-PL"/>
        </w:rPr>
        <w:t xml:space="preserve">Strona konkursowa: </w:t>
      </w:r>
      <w:hyperlink r:id="rId7">
        <w:r w:rsidRPr="00665A02">
          <w:rPr>
            <w:color w:val="1155CC"/>
            <w:u w:val="single"/>
            <w:lang w:val="pl-PL"/>
          </w:rPr>
          <w:t>http://swieta.faktoriawin.pl/</w:t>
        </w:r>
      </w:hyperlink>
      <w:hyperlink r:id="rId8"/>
    </w:p>
    <w:p w14:paraId="0671B5A8" w14:textId="77777777" w:rsidR="00514A99" w:rsidRPr="00665A02" w:rsidRDefault="005812F4">
      <w:pPr>
        <w:spacing w:after="200"/>
        <w:rPr>
          <w:lang w:val="pl-PL"/>
        </w:rPr>
      </w:pPr>
      <w:bookmarkStart w:id="2" w:name="_1fob9te" w:colFirst="0" w:colLast="0"/>
      <w:bookmarkEnd w:id="2"/>
      <w:r w:rsidRPr="00665A02">
        <w:rPr>
          <w:lang w:val="pl-PL"/>
        </w:rPr>
        <w:t xml:space="preserve">Faktoria Win na </w:t>
      </w:r>
      <w:proofErr w:type="spellStart"/>
      <w:r w:rsidRPr="00665A02">
        <w:rPr>
          <w:lang w:val="pl-PL"/>
        </w:rPr>
        <w:t>Facebooku</w:t>
      </w:r>
      <w:proofErr w:type="spellEnd"/>
      <w:r w:rsidRPr="00665A02">
        <w:rPr>
          <w:lang w:val="pl-PL"/>
        </w:rPr>
        <w:t xml:space="preserve">: </w:t>
      </w:r>
      <w:hyperlink r:id="rId9" w:history="1">
        <w:r w:rsidR="00DE0FA2" w:rsidRPr="00DE0FA2">
          <w:rPr>
            <w:rStyle w:val="Hyperlink"/>
            <w:lang w:val="pl-PL"/>
          </w:rPr>
          <w:t>http://www.facebook.pl/faktoriawin</w:t>
        </w:r>
      </w:hyperlink>
      <w:bookmarkStart w:id="3" w:name="_GoBack"/>
      <w:bookmarkEnd w:id="3"/>
    </w:p>
    <w:p w14:paraId="535295F8" w14:textId="77777777" w:rsidR="00514A99" w:rsidRPr="00665A02" w:rsidRDefault="00514A99">
      <w:pPr>
        <w:jc w:val="both"/>
        <w:rPr>
          <w:lang w:val="pl-PL"/>
        </w:rPr>
      </w:pPr>
    </w:p>
    <w:p w14:paraId="22501DD1" w14:textId="77777777" w:rsidR="00514A99" w:rsidRPr="00665A02" w:rsidRDefault="005812F4">
      <w:pPr>
        <w:jc w:val="both"/>
        <w:rPr>
          <w:lang w:val="pl-PL"/>
        </w:rPr>
      </w:pPr>
      <w:r w:rsidRPr="00665A02">
        <w:rPr>
          <w:b/>
          <w:sz w:val="28"/>
          <w:szCs w:val="28"/>
          <w:lang w:val="pl-PL"/>
        </w:rPr>
        <w:t>***</w:t>
      </w:r>
    </w:p>
    <w:p w14:paraId="7694A2C7" w14:textId="77777777" w:rsidR="00514A99" w:rsidRPr="00665A02" w:rsidRDefault="00514A99">
      <w:pPr>
        <w:jc w:val="both"/>
        <w:rPr>
          <w:lang w:val="pl-PL"/>
        </w:rPr>
      </w:pPr>
    </w:p>
    <w:p w14:paraId="3F35B3EA" w14:textId="77777777" w:rsidR="00514A99" w:rsidRPr="00665A02" w:rsidRDefault="005812F4">
      <w:pPr>
        <w:jc w:val="both"/>
        <w:rPr>
          <w:lang w:val="pl-PL"/>
        </w:rPr>
      </w:pPr>
      <w:r w:rsidRPr="00665A02">
        <w:rPr>
          <w:b/>
          <w:color w:val="666666"/>
          <w:sz w:val="20"/>
          <w:szCs w:val="20"/>
          <w:highlight w:val="white"/>
          <w:lang w:val="pl-PL"/>
        </w:rPr>
        <w:t xml:space="preserve">Faktoria Win </w:t>
      </w:r>
      <w:r w:rsidRPr="00665A02">
        <w:rPr>
          <w:color w:val="666666"/>
          <w:sz w:val="20"/>
          <w:szCs w:val="20"/>
          <w:highlight w:val="white"/>
          <w:lang w:val="pl-PL"/>
        </w:rPr>
        <w:t>to  sekcja z winem, którą odnaleźć można w 4000 sklepów w całej Polsce. Powstała po to, aby ułatwić podejmowanie decyzji podczas kupowania wina. W każdym sklepie z regałem oznaczonym logo Faktorii Win szybko i łatwo odnaleźć można wina podzielone na pięć kategorii:</w:t>
      </w:r>
      <w:hyperlink r:id="rId10" w:anchor="_na_prezent">
        <w:r w:rsidRPr="00665A02">
          <w:rPr>
            <w:color w:val="666666"/>
            <w:sz w:val="20"/>
            <w:szCs w:val="20"/>
            <w:highlight w:val="white"/>
            <w:lang w:val="pl-PL"/>
          </w:rPr>
          <w:t xml:space="preserve"> Na prezent</w:t>
        </w:r>
      </w:hyperlink>
      <w:r w:rsidRPr="00665A02">
        <w:rPr>
          <w:color w:val="666666"/>
          <w:sz w:val="20"/>
          <w:szCs w:val="20"/>
          <w:highlight w:val="white"/>
          <w:lang w:val="pl-PL"/>
        </w:rPr>
        <w:t>,</w:t>
      </w:r>
      <w:hyperlink r:id="rId11" w:anchor="_na_randke">
        <w:r w:rsidRPr="00665A02">
          <w:rPr>
            <w:color w:val="666666"/>
            <w:sz w:val="20"/>
            <w:szCs w:val="20"/>
            <w:highlight w:val="white"/>
            <w:lang w:val="pl-PL"/>
          </w:rPr>
          <w:t xml:space="preserve"> Na randkę</w:t>
        </w:r>
      </w:hyperlink>
      <w:r w:rsidRPr="00665A02">
        <w:rPr>
          <w:color w:val="666666"/>
          <w:sz w:val="20"/>
          <w:szCs w:val="20"/>
          <w:highlight w:val="white"/>
          <w:lang w:val="pl-PL"/>
        </w:rPr>
        <w:t>,</w:t>
      </w:r>
      <w:hyperlink r:id="rId12" w:anchor="_do_posilku">
        <w:r w:rsidRPr="00665A02">
          <w:rPr>
            <w:color w:val="666666"/>
            <w:sz w:val="20"/>
            <w:szCs w:val="20"/>
            <w:highlight w:val="white"/>
            <w:lang w:val="pl-PL"/>
          </w:rPr>
          <w:t xml:space="preserve"> Do posiłku</w:t>
        </w:r>
      </w:hyperlink>
      <w:r w:rsidRPr="00665A02">
        <w:rPr>
          <w:color w:val="666666"/>
          <w:sz w:val="20"/>
          <w:szCs w:val="20"/>
          <w:highlight w:val="white"/>
          <w:lang w:val="pl-PL"/>
        </w:rPr>
        <w:t>,</w:t>
      </w:r>
      <w:hyperlink r:id="rId13" w:anchor="_relaks">
        <w:r w:rsidRPr="00665A02">
          <w:rPr>
            <w:color w:val="666666"/>
            <w:sz w:val="20"/>
            <w:szCs w:val="20"/>
            <w:highlight w:val="white"/>
            <w:lang w:val="pl-PL"/>
          </w:rPr>
          <w:t xml:space="preserve"> Relaks</w:t>
        </w:r>
      </w:hyperlink>
      <w:r w:rsidRPr="00665A02">
        <w:rPr>
          <w:color w:val="666666"/>
          <w:sz w:val="20"/>
          <w:szCs w:val="20"/>
          <w:highlight w:val="white"/>
          <w:lang w:val="pl-PL"/>
        </w:rPr>
        <w:t xml:space="preserve"> i</w:t>
      </w:r>
      <w:hyperlink r:id="rId14" w:anchor="_z_przyjaciolmi">
        <w:r w:rsidRPr="00665A02">
          <w:rPr>
            <w:color w:val="666666"/>
            <w:sz w:val="20"/>
            <w:szCs w:val="20"/>
            <w:highlight w:val="white"/>
            <w:lang w:val="pl-PL"/>
          </w:rPr>
          <w:t xml:space="preserve"> Z przyjaciółmi</w:t>
        </w:r>
      </w:hyperlink>
      <w:r w:rsidRPr="00665A02">
        <w:rPr>
          <w:color w:val="666666"/>
          <w:sz w:val="20"/>
          <w:szCs w:val="20"/>
          <w:highlight w:val="white"/>
          <w:lang w:val="pl-PL"/>
        </w:rPr>
        <w:t>. W obrębie każdej z nich w ofercie znajduje się kilkadziesiąt win, różniących się od siebie pod względem smaku, koloru, aromatu czy ceny. W ofercie Faktorii Win znajduje się 120 win z najważniejszych winiarskich regionów świata</w:t>
      </w:r>
    </w:p>
    <w:sectPr w:rsidR="00514A99" w:rsidRPr="00665A02">
      <w:headerReference w:type="default" r:id="rId15"/>
      <w:footerReference w:type="default" r:id="rId16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279EB9" w14:textId="77777777" w:rsidR="00266CCD" w:rsidRDefault="00266CCD">
      <w:pPr>
        <w:spacing w:line="240" w:lineRule="auto"/>
      </w:pPr>
      <w:r>
        <w:separator/>
      </w:r>
    </w:p>
  </w:endnote>
  <w:endnote w:type="continuationSeparator" w:id="0">
    <w:p w14:paraId="0ED1B6D7" w14:textId="77777777" w:rsidR="00266CCD" w:rsidRDefault="00266C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975E2" w14:textId="77777777" w:rsidR="00514A99" w:rsidRDefault="005812F4">
    <w:r>
      <w:rPr>
        <w:noProof/>
      </w:rPr>
      <w:drawing>
        <wp:inline distT="114300" distB="114300" distL="114300" distR="114300" wp14:anchorId="768AAC48" wp14:editId="41004C5A">
          <wp:extent cx="5734050" cy="1003300"/>
          <wp:effectExtent l="0" t="0" r="0" b="0"/>
          <wp:docPr id="2" name="image03.png" descr="stopka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png" descr="stopka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4050" cy="1003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8654B6" w14:textId="77777777" w:rsidR="00266CCD" w:rsidRDefault="00266CCD">
      <w:pPr>
        <w:spacing w:line="240" w:lineRule="auto"/>
      </w:pPr>
      <w:r>
        <w:separator/>
      </w:r>
    </w:p>
  </w:footnote>
  <w:footnote w:type="continuationSeparator" w:id="0">
    <w:p w14:paraId="03086697" w14:textId="77777777" w:rsidR="00266CCD" w:rsidRDefault="00266CC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65507D" w14:textId="77777777" w:rsidR="00514A99" w:rsidRDefault="005812F4">
    <w:pPr>
      <w:spacing w:before="720"/>
      <w:jc w:val="right"/>
    </w:pPr>
    <w:r>
      <w:rPr>
        <w:noProof/>
      </w:rPr>
      <w:drawing>
        <wp:inline distT="114300" distB="114300" distL="114300" distR="114300" wp14:anchorId="75B2F2B3" wp14:editId="6D15C099">
          <wp:extent cx="1140143" cy="814388"/>
          <wp:effectExtent l="0" t="0" r="0" b="0"/>
          <wp:docPr id="1" name="image02.jpg" descr="Faktoria Win_logotyp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2.jpg" descr="Faktoria Win_logotyp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0143" cy="8143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           </w:t>
    </w:r>
  </w:p>
  <w:p w14:paraId="4BCDCE89" w14:textId="77777777" w:rsidR="00514A99" w:rsidRDefault="005812F4">
    <w:pPr>
      <w:jc w:val="right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14A99"/>
    <w:rsid w:val="00266CCD"/>
    <w:rsid w:val="00514A99"/>
    <w:rsid w:val="005812F4"/>
    <w:rsid w:val="00665A02"/>
    <w:rsid w:val="00DE0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B2F69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i/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5A0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A0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65A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5A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5A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5A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5A02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E0FA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E0FA2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E0FA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0FA2"/>
  </w:style>
  <w:style w:type="paragraph" w:styleId="Footer">
    <w:name w:val="footer"/>
    <w:basedOn w:val="Normal"/>
    <w:link w:val="FooterChar"/>
    <w:uiPriority w:val="99"/>
    <w:unhideWhenUsed/>
    <w:rsid w:val="00DE0FA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0F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faktoriawin.pl/kolekcja/" TargetMode="External"/><Relationship Id="rId12" Type="http://schemas.openxmlformats.org/officeDocument/2006/relationships/hyperlink" Target="http://faktoriawin.pl/kolekcja/" TargetMode="External"/><Relationship Id="rId13" Type="http://schemas.openxmlformats.org/officeDocument/2006/relationships/hyperlink" Target="http://faktoriawin.pl/kolekcja/" TargetMode="External"/><Relationship Id="rId14" Type="http://schemas.openxmlformats.org/officeDocument/2006/relationships/hyperlink" Target="http://faktoriawin.pl/kolekcja/" TargetMode="External"/><Relationship Id="rId15" Type="http://schemas.openxmlformats.org/officeDocument/2006/relationships/header" Target="header1.xml"/><Relationship Id="rId16" Type="http://schemas.openxmlformats.org/officeDocument/2006/relationships/footer" Target="footer1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://www.faktoriawin.pl/" TargetMode="External"/><Relationship Id="rId7" Type="http://schemas.openxmlformats.org/officeDocument/2006/relationships/hyperlink" Target="http://swieta.faktoriawin.pl/" TargetMode="External"/><Relationship Id="rId8" Type="http://schemas.openxmlformats.org/officeDocument/2006/relationships/hyperlink" Target="http://swieta.faktoriawin.pl/" TargetMode="External"/><Relationship Id="rId9" Type="http://schemas.openxmlformats.org/officeDocument/2006/relationships/hyperlink" Target="http://www.facebook.pl/faktoriawin" TargetMode="External"/><Relationship Id="rId10" Type="http://schemas.openxmlformats.org/officeDocument/2006/relationships/hyperlink" Target="http://faktoriawin.pl/kolekcja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446</Words>
  <Characters>2543</Characters>
  <Application>Microsoft Macintosh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EuroCash S.A.</Company>
  <LinksUpToDate>false</LinksUpToDate>
  <CharactersWithSpaces>2984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Wardak</dc:creator>
  <cp:lastModifiedBy>Justyna Sztengreber</cp:lastModifiedBy>
  <cp:revision>2</cp:revision>
  <dcterms:created xsi:type="dcterms:W3CDTF">2016-11-23T14:45:00Z</dcterms:created>
  <dcterms:modified xsi:type="dcterms:W3CDTF">2016-11-23T14:45:00Z</dcterms:modified>
</cp:coreProperties>
</file>