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2E838" w14:textId="77777777" w:rsidR="00FC4D3F" w:rsidRPr="00A85B30" w:rsidRDefault="003810F1">
      <w:pPr>
        <w:pStyle w:val="Body"/>
        <w:jc w:val="both"/>
        <w:rPr>
          <w:rFonts w:ascii="Arial" w:eastAsia="Arial" w:hAnsi="Arial" w:cs="Arial"/>
          <w:lang w:val="pl-PL"/>
        </w:rPr>
      </w:pPr>
      <w:r w:rsidRPr="00A85B30">
        <w:rPr>
          <w:noProof/>
          <w:lang w:val="pl-PL" w:eastAsia="pl-PL"/>
        </w:rPr>
        <w:drawing>
          <wp:anchor distT="0" distB="0" distL="0" distR="0" simplePos="0" relativeHeight="251657216" behindDoc="1" locked="0" layoutInCell="1" allowOverlap="1" wp14:anchorId="3B86D092" wp14:editId="3DFC34C6">
            <wp:simplePos x="0" y="0"/>
            <wp:positionH relativeFrom="margin">
              <wp:posOffset>3600450</wp:posOffset>
            </wp:positionH>
            <wp:positionV relativeFrom="line">
              <wp:posOffset>-609600</wp:posOffset>
            </wp:positionV>
            <wp:extent cx="2124075" cy="740861"/>
            <wp:effectExtent l="0" t="0" r="0" b="2540"/>
            <wp:wrapNone/>
            <wp:docPr id="1073741826" name="officeArt object" descr="http://www.logodesignlove.com/images/evolution/bbc-logo-desig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gif" descr="http://www.logodesignlove.com/images/evolution/bbc-logo-design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408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85B30">
        <w:rPr>
          <w:noProof/>
          <w:lang w:val="pl-PL" w:eastAsia="pl-PL"/>
        </w:rPr>
        <w:drawing>
          <wp:anchor distT="0" distB="0" distL="0" distR="0" simplePos="0" relativeHeight="251659264" behindDoc="0" locked="0" layoutInCell="1" allowOverlap="1" wp14:anchorId="0F817191" wp14:editId="73EE6EC9">
            <wp:simplePos x="0" y="0"/>
            <wp:positionH relativeFrom="column">
              <wp:posOffset>332740</wp:posOffset>
            </wp:positionH>
            <wp:positionV relativeFrom="line">
              <wp:posOffset>-656987</wp:posOffset>
            </wp:positionV>
            <wp:extent cx="1786729" cy="8953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729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85B30">
        <w:rPr>
          <w:rFonts w:ascii="Arial" w:hAnsi="Arial"/>
          <w:lang w:val="pl-PL"/>
        </w:rPr>
        <w:tab/>
      </w:r>
      <w:r w:rsidRPr="00A85B30">
        <w:rPr>
          <w:rFonts w:ascii="Arial" w:hAnsi="Arial"/>
          <w:lang w:val="pl-PL"/>
        </w:rPr>
        <w:tab/>
      </w:r>
      <w:r w:rsidRPr="00A85B30">
        <w:rPr>
          <w:rFonts w:ascii="Arial" w:hAnsi="Arial"/>
          <w:lang w:val="pl-PL"/>
        </w:rPr>
        <w:tab/>
      </w:r>
      <w:r w:rsidRPr="00A85B30">
        <w:rPr>
          <w:rFonts w:ascii="Arial" w:hAnsi="Arial"/>
          <w:lang w:val="pl-PL"/>
        </w:rPr>
        <w:tab/>
        <w:t xml:space="preserve">           </w:t>
      </w:r>
    </w:p>
    <w:p w14:paraId="2A33A834" w14:textId="77777777" w:rsidR="00FC4D3F" w:rsidRPr="00A85B30" w:rsidRDefault="00FC4D3F">
      <w:pPr>
        <w:pStyle w:val="Body"/>
        <w:jc w:val="both"/>
        <w:rPr>
          <w:rFonts w:ascii="Arial" w:eastAsia="Arial" w:hAnsi="Arial" w:cs="Arial"/>
          <w:b/>
          <w:bCs/>
          <w:color w:val="FF0000"/>
          <w:u w:color="FF0000"/>
          <w:lang w:val="pl-PL"/>
        </w:rPr>
      </w:pPr>
    </w:p>
    <w:p w14:paraId="1AC89009" w14:textId="77777777" w:rsidR="00FC4D3F" w:rsidRPr="00A85B30" w:rsidRDefault="00FC4D3F">
      <w:pPr>
        <w:pStyle w:val="Body"/>
        <w:shd w:val="clear" w:color="auto" w:fill="FFFFFF"/>
        <w:jc w:val="center"/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1B4A6524" w14:textId="77777777" w:rsidR="00FC4D3F" w:rsidRPr="00A85B30" w:rsidRDefault="00FC4D3F">
      <w:pPr>
        <w:pStyle w:val="Body"/>
        <w:shd w:val="clear" w:color="auto" w:fill="FFFFFF"/>
        <w:jc w:val="center"/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1016CE94" w14:textId="77777777" w:rsidR="00FC4D3F" w:rsidRPr="00E92A32" w:rsidRDefault="00B93670">
      <w:pPr>
        <w:pStyle w:val="Body"/>
        <w:shd w:val="clear" w:color="auto" w:fill="FFFFFF"/>
        <w:jc w:val="center"/>
        <w:rPr>
          <w:rFonts w:ascii="Gotham Bold" w:eastAsia="Arial" w:hAnsi="Gotham Bold" w:cs="Arial"/>
          <w:bCs/>
          <w:sz w:val="28"/>
          <w:szCs w:val="28"/>
          <w:lang w:val="pl-PL"/>
        </w:rPr>
      </w:pPr>
      <w:r w:rsidRPr="00E92A32">
        <w:rPr>
          <w:rFonts w:ascii="Gotham Bold" w:hAnsi="Gotham Bold"/>
          <w:bCs/>
          <w:sz w:val="28"/>
          <w:szCs w:val="28"/>
          <w:lang w:val="pl-PL"/>
        </w:rPr>
        <w:t xml:space="preserve">MUZEUM PIERWSZEGO CHIŃSKIEGO CESARZA NAWIĄZAŁO WSPÓŁPRACĘ Z BBC I NATIONAL GEOGRAPHIC CHANNEL, ABY PRZEDSTAWIĆ DOWODY NA TO, ŻE CHINY UTRZYMYWAŁY KONTAKTY Z ZACHODEM </w:t>
      </w:r>
      <w:r w:rsidR="008F4531">
        <w:rPr>
          <w:rFonts w:ascii="Gotham Bold" w:hAnsi="Gotham Bold"/>
          <w:bCs/>
          <w:sz w:val="28"/>
          <w:szCs w:val="28"/>
          <w:lang w:val="pl-PL"/>
        </w:rPr>
        <w:t>W OKRESIE PIERWSZEGO CESARSTWA</w:t>
      </w:r>
    </w:p>
    <w:p w14:paraId="55FFB598" w14:textId="77777777" w:rsidR="00FC4D3F" w:rsidRPr="00A85B30" w:rsidRDefault="00FC4D3F">
      <w:pPr>
        <w:pStyle w:val="Body"/>
        <w:shd w:val="clear" w:color="auto" w:fill="FFFFFF"/>
        <w:jc w:val="center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14:paraId="4DE65A0A" w14:textId="2FE20382" w:rsidR="00091716" w:rsidRPr="00E92A32" w:rsidRDefault="00B93670" w:rsidP="00E92A32">
      <w:pPr>
        <w:pStyle w:val="Body"/>
        <w:shd w:val="clear" w:color="auto" w:fill="FFFFFF"/>
        <w:jc w:val="center"/>
        <w:rPr>
          <w:rFonts w:ascii="Gotham Bold" w:hAnsi="Gotham Bold"/>
          <w:bCs/>
          <w:sz w:val="23"/>
          <w:szCs w:val="23"/>
          <w:lang w:val="pl-PL"/>
        </w:rPr>
      </w:pPr>
      <w:r w:rsidRPr="00E92A32">
        <w:rPr>
          <w:rFonts w:ascii="Gotham Bold" w:hAnsi="Gotham Bold"/>
          <w:bCs/>
          <w:sz w:val="23"/>
          <w:szCs w:val="23"/>
          <w:lang w:val="pl-PL"/>
        </w:rPr>
        <w:t>Najnowsze odkrycia archeologiczne dowodz</w:t>
      </w:r>
      <w:r w:rsidR="00E92A32">
        <w:rPr>
          <w:rFonts w:ascii="Gotham Bold" w:hAnsi="Gotham Bold"/>
          <w:bCs/>
          <w:sz w:val="23"/>
          <w:szCs w:val="23"/>
          <w:lang w:val="pl-PL"/>
        </w:rPr>
        <w:t>ą, że kontakty między Chinami i </w:t>
      </w:r>
      <w:r w:rsidRPr="00E92A32">
        <w:rPr>
          <w:rFonts w:ascii="Gotham Bold" w:hAnsi="Gotham Bold"/>
          <w:bCs/>
          <w:sz w:val="23"/>
          <w:szCs w:val="23"/>
          <w:lang w:val="pl-PL"/>
        </w:rPr>
        <w:t xml:space="preserve">Zachodem </w:t>
      </w:r>
      <w:r w:rsidR="00A85B30" w:rsidRPr="00E92A32">
        <w:rPr>
          <w:rFonts w:ascii="Gotham Bold" w:hAnsi="Gotham Bold"/>
          <w:bCs/>
          <w:sz w:val="23"/>
          <w:szCs w:val="23"/>
          <w:lang w:val="pl-PL"/>
        </w:rPr>
        <w:t>zostały</w:t>
      </w:r>
      <w:r w:rsidRPr="00E92A32">
        <w:rPr>
          <w:rFonts w:ascii="Gotham Bold" w:hAnsi="Gotham Bold"/>
          <w:bCs/>
          <w:sz w:val="23"/>
          <w:szCs w:val="23"/>
          <w:lang w:val="pl-PL"/>
        </w:rPr>
        <w:t xml:space="preserve"> nawiązane ponad 1,5 tys. lat przed przybyciem do Chin pier</w:t>
      </w:r>
      <w:r w:rsidR="008F4531">
        <w:rPr>
          <w:rFonts w:ascii="Gotham Bold" w:hAnsi="Gotham Bold"/>
          <w:bCs/>
          <w:sz w:val="23"/>
          <w:szCs w:val="23"/>
          <w:lang w:val="pl-PL"/>
        </w:rPr>
        <w:t>wszego europejskiego podróżnika</w:t>
      </w:r>
      <w:r w:rsidRPr="00E92A32">
        <w:rPr>
          <w:rFonts w:ascii="Gotham Bold" w:hAnsi="Gotham Bold"/>
          <w:bCs/>
          <w:sz w:val="23"/>
          <w:szCs w:val="23"/>
          <w:lang w:val="pl-PL"/>
        </w:rPr>
        <w:t xml:space="preserve"> Marco Polo.</w:t>
      </w:r>
    </w:p>
    <w:p w14:paraId="191918F6" w14:textId="77777777" w:rsidR="00E92A32" w:rsidRPr="00E92A32" w:rsidRDefault="00E92A32" w:rsidP="00E92A32">
      <w:pPr>
        <w:pStyle w:val="Body"/>
        <w:shd w:val="clear" w:color="auto" w:fill="FFFFFF"/>
        <w:jc w:val="both"/>
        <w:rPr>
          <w:rFonts w:ascii="Gotham Book" w:eastAsia="Arial" w:hAnsi="Gotham Book" w:cs="Arial"/>
          <w:b/>
          <w:bCs/>
          <w:sz w:val="23"/>
          <w:szCs w:val="23"/>
          <w:lang w:val="pl-PL"/>
        </w:rPr>
      </w:pPr>
    </w:p>
    <w:p w14:paraId="72DF5B59" w14:textId="1EBEFE20" w:rsidR="008F4531" w:rsidRPr="008F4531" w:rsidRDefault="00B93670" w:rsidP="008F4531">
      <w:pPr>
        <w:pStyle w:val="Body"/>
        <w:jc w:val="both"/>
        <w:rPr>
          <w:rFonts w:ascii="Gotham Book" w:eastAsia="Arial" w:hAnsi="Gotham Book" w:cs="Arial"/>
          <w:b/>
          <w:sz w:val="23"/>
          <w:szCs w:val="23"/>
          <w:lang w:val="pl-PL"/>
        </w:rPr>
      </w:pPr>
      <w:r w:rsidRPr="008F4531">
        <w:rPr>
          <w:rFonts w:ascii="Gotham Book" w:hAnsi="Gotham Book"/>
          <w:b/>
          <w:bCs/>
          <w:sz w:val="23"/>
          <w:szCs w:val="23"/>
          <w:lang w:val="pl-PL"/>
        </w:rPr>
        <w:t>Badania geofizyczne dowodzą, że kompleks grobowy Pierwszego Cesarza mógł być znacznie większy niż początkowo sądzono - jego obszar by</w:t>
      </w:r>
      <w:r w:rsidR="0063781F">
        <w:rPr>
          <w:rFonts w:ascii="Gotham Book" w:hAnsi="Gotham Book"/>
          <w:b/>
          <w:bCs/>
          <w:sz w:val="23"/>
          <w:szCs w:val="23"/>
          <w:lang w:val="pl-PL"/>
        </w:rPr>
        <w:t>ł prawdopodobnie 200 razy rozleglejsz</w:t>
      </w:r>
      <w:r w:rsidRPr="008F4531">
        <w:rPr>
          <w:rFonts w:ascii="Gotham Book" w:hAnsi="Gotham Book"/>
          <w:b/>
          <w:bCs/>
          <w:sz w:val="23"/>
          <w:szCs w:val="23"/>
          <w:lang w:val="pl-PL"/>
        </w:rPr>
        <w:t>y n</w:t>
      </w:r>
      <w:r w:rsidR="00E92A32" w:rsidRPr="008F4531">
        <w:rPr>
          <w:rFonts w:ascii="Gotham Book" w:hAnsi="Gotham Book"/>
          <w:b/>
          <w:bCs/>
          <w:sz w:val="23"/>
          <w:szCs w:val="23"/>
          <w:lang w:val="pl-PL"/>
        </w:rPr>
        <w:t>iż powierzchnia Doliny Królów w </w:t>
      </w:r>
      <w:r w:rsidRPr="008F4531">
        <w:rPr>
          <w:rFonts w:ascii="Gotham Book" w:hAnsi="Gotham Book"/>
          <w:b/>
          <w:bCs/>
          <w:sz w:val="23"/>
          <w:szCs w:val="23"/>
          <w:lang w:val="pl-PL"/>
        </w:rPr>
        <w:t>Egipcie.</w:t>
      </w:r>
      <w:r w:rsidR="00E92A32" w:rsidRPr="008F4531">
        <w:rPr>
          <w:rFonts w:ascii="Gotham Book" w:hAnsi="Gotham Book"/>
          <w:b/>
          <w:bCs/>
          <w:sz w:val="23"/>
          <w:szCs w:val="23"/>
          <w:lang w:val="pl-PL"/>
        </w:rPr>
        <w:t xml:space="preserve"> Armia Terakotowa powstała pod wpływem sztuki starożytnej Grecji, a helleńscy rzeźbiarze mogli uczyć rz</w:t>
      </w:r>
      <w:r w:rsidR="00B327C4">
        <w:rPr>
          <w:rFonts w:ascii="Gotham Book" w:hAnsi="Gotham Book"/>
          <w:b/>
          <w:bCs/>
          <w:sz w:val="23"/>
          <w:szCs w:val="23"/>
          <w:lang w:val="pl-PL"/>
        </w:rPr>
        <w:t>emiosła lokalnych adeptów sztuki</w:t>
      </w:r>
      <w:r w:rsidR="00E92A32" w:rsidRPr="008F4531">
        <w:rPr>
          <w:rFonts w:ascii="Gotham Book" w:hAnsi="Gotham Book"/>
          <w:b/>
          <w:bCs/>
          <w:sz w:val="23"/>
          <w:szCs w:val="23"/>
          <w:lang w:val="pl-PL"/>
        </w:rPr>
        <w:t xml:space="preserve">. </w:t>
      </w:r>
      <w:r w:rsidRPr="008F4531">
        <w:rPr>
          <w:rFonts w:ascii="Gotham Book" w:hAnsi="Gotham Book"/>
          <w:b/>
          <w:bCs/>
          <w:sz w:val="23"/>
          <w:szCs w:val="23"/>
          <w:lang w:val="pl-PL"/>
        </w:rPr>
        <w:t>Dwie nowe drogi, których trasy określono z pomocą dronów</w:t>
      </w:r>
      <w:r w:rsidR="000A45B6">
        <w:rPr>
          <w:rFonts w:ascii="Gotham Book" w:hAnsi="Gotham Book"/>
          <w:b/>
          <w:bCs/>
          <w:sz w:val="23"/>
          <w:szCs w:val="23"/>
          <w:lang w:val="pl-PL"/>
        </w:rPr>
        <w:t>,</w:t>
      </w:r>
      <w:r w:rsidRPr="008F4531">
        <w:rPr>
          <w:rFonts w:ascii="Gotham Book" w:hAnsi="Gotham Book"/>
          <w:b/>
          <w:bCs/>
          <w:sz w:val="23"/>
          <w:szCs w:val="23"/>
          <w:lang w:val="pl-PL"/>
        </w:rPr>
        <w:t xml:space="preserve"> rozchodzą się z centralnego punktu</w:t>
      </w:r>
      <w:r w:rsidR="008F4531" w:rsidRPr="008F4531">
        <w:rPr>
          <w:rFonts w:ascii="Gotham Book" w:hAnsi="Gotham Book"/>
          <w:b/>
          <w:bCs/>
          <w:sz w:val="23"/>
          <w:szCs w:val="23"/>
          <w:lang w:val="pl-PL"/>
        </w:rPr>
        <w:t xml:space="preserve"> mauzoleum Pierwszego Cesarza </w:t>
      </w:r>
      <w:proofErr w:type="spellStart"/>
      <w:r w:rsidR="008F4531" w:rsidRPr="008F4531">
        <w:rPr>
          <w:rFonts w:ascii="Gotham Book" w:hAnsi="Gotham Book"/>
          <w:b/>
          <w:bCs/>
          <w:sz w:val="23"/>
          <w:szCs w:val="23"/>
          <w:lang w:val="pl-PL"/>
        </w:rPr>
        <w:t>Q</w:t>
      </w:r>
      <w:r w:rsidRPr="008F4531">
        <w:rPr>
          <w:rFonts w:ascii="Gotham Book" w:hAnsi="Gotham Book"/>
          <w:b/>
          <w:bCs/>
          <w:sz w:val="23"/>
          <w:szCs w:val="23"/>
          <w:lang w:val="pl-PL"/>
        </w:rPr>
        <w:t>in</w:t>
      </w:r>
      <w:proofErr w:type="spellEnd"/>
      <w:r w:rsidRPr="008F4531">
        <w:rPr>
          <w:rFonts w:ascii="Gotham Book" w:hAnsi="Gotham Book"/>
          <w:b/>
          <w:bCs/>
          <w:sz w:val="23"/>
          <w:szCs w:val="23"/>
          <w:lang w:val="pl-PL"/>
        </w:rPr>
        <w:t xml:space="preserve"> - pierwsza z nich została wytyczona </w:t>
      </w:r>
      <w:r w:rsidR="008F4531" w:rsidRPr="008F4531">
        <w:rPr>
          <w:rFonts w:ascii="Gotham Book" w:hAnsi="Gotham Book"/>
          <w:b/>
          <w:bCs/>
          <w:sz w:val="23"/>
          <w:szCs w:val="23"/>
          <w:lang w:val="pl-PL"/>
        </w:rPr>
        <w:t>w kierunku północnego zachodu i </w:t>
      </w:r>
      <w:r w:rsidRPr="008F4531">
        <w:rPr>
          <w:rFonts w:ascii="Gotham Book" w:hAnsi="Gotham Book"/>
          <w:b/>
          <w:bCs/>
          <w:sz w:val="23"/>
          <w:szCs w:val="23"/>
          <w:lang w:val="pl-PL"/>
        </w:rPr>
        <w:t xml:space="preserve">prowadzi do zachodniego krańca </w:t>
      </w:r>
      <w:r w:rsidR="000A45B6">
        <w:rPr>
          <w:rFonts w:ascii="Gotham Book" w:hAnsi="Gotham Book"/>
          <w:b/>
          <w:bCs/>
          <w:sz w:val="23"/>
          <w:szCs w:val="23"/>
          <w:lang w:val="pl-PL"/>
        </w:rPr>
        <w:t>Państwa</w:t>
      </w:r>
      <w:r w:rsidRPr="008F4531">
        <w:rPr>
          <w:rFonts w:ascii="Gotham Book" w:hAnsi="Gotham Book"/>
          <w:b/>
          <w:bCs/>
          <w:sz w:val="23"/>
          <w:szCs w:val="23"/>
          <w:lang w:val="pl-PL"/>
        </w:rPr>
        <w:t xml:space="preserve"> Środka</w:t>
      </w:r>
      <w:r w:rsidR="00D7547F" w:rsidRPr="008F4531">
        <w:rPr>
          <w:rFonts w:ascii="Gotham Book" w:hAnsi="Gotham Book"/>
          <w:b/>
          <w:bCs/>
          <w:sz w:val="23"/>
          <w:szCs w:val="23"/>
          <w:lang w:val="pl-PL"/>
        </w:rPr>
        <w:t>.</w:t>
      </w:r>
      <w:r w:rsidR="00E92A32" w:rsidRPr="008F4531">
        <w:rPr>
          <w:rFonts w:ascii="Gotham Book" w:hAnsi="Gotham Book"/>
          <w:b/>
          <w:bCs/>
          <w:sz w:val="23"/>
          <w:szCs w:val="23"/>
          <w:lang w:val="pl-PL"/>
        </w:rPr>
        <w:t xml:space="preserve"> </w:t>
      </w:r>
      <w:r w:rsidRPr="008F4531">
        <w:rPr>
          <w:rFonts w:ascii="Gotham Book" w:hAnsi="Gotham Book"/>
          <w:b/>
          <w:bCs/>
          <w:sz w:val="23"/>
          <w:szCs w:val="23"/>
          <w:lang w:val="pl-PL"/>
        </w:rPr>
        <w:t xml:space="preserve">Wyniki najnowszych badań potwierdzają, że typowe dla Europy mitochondrialne DNA zostało odnalezione na terenie kilku stanowisk archeologicznych w chińskiej prowincji </w:t>
      </w:r>
      <w:r w:rsidR="00A85B30" w:rsidRPr="008F4531">
        <w:rPr>
          <w:rFonts w:ascii="Gotham Book" w:hAnsi="Gotham Book"/>
          <w:b/>
          <w:bCs/>
          <w:sz w:val="23"/>
          <w:szCs w:val="23"/>
          <w:lang w:val="pl-PL"/>
        </w:rPr>
        <w:t>Sinkiang</w:t>
      </w:r>
      <w:r w:rsidRPr="008F4531">
        <w:rPr>
          <w:rFonts w:ascii="Gotham Book" w:hAnsi="Gotham Book"/>
          <w:b/>
          <w:bCs/>
          <w:sz w:val="23"/>
          <w:szCs w:val="23"/>
          <w:lang w:val="pl-PL"/>
        </w:rPr>
        <w:t xml:space="preserve">, co oznacza, że mogli </w:t>
      </w:r>
      <w:r w:rsidR="00D7547F" w:rsidRPr="008F4531">
        <w:rPr>
          <w:rFonts w:ascii="Gotham Book" w:hAnsi="Gotham Book"/>
          <w:b/>
          <w:bCs/>
          <w:sz w:val="23"/>
          <w:szCs w:val="23"/>
          <w:lang w:val="pl-PL"/>
        </w:rPr>
        <w:t xml:space="preserve">tam </w:t>
      </w:r>
      <w:r w:rsidRPr="008F4531">
        <w:rPr>
          <w:rFonts w:ascii="Gotham Book" w:hAnsi="Gotham Book"/>
          <w:b/>
          <w:bCs/>
          <w:sz w:val="23"/>
          <w:szCs w:val="23"/>
          <w:lang w:val="pl-PL"/>
        </w:rPr>
        <w:t xml:space="preserve">mieszkać osadnicy z Zachodu, którzy żyli przed i w czasach panowania </w:t>
      </w:r>
      <w:r w:rsidR="008F4531" w:rsidRPr="008F4531">
        <w:rPr>
          <w:rFonts w:ascii="Gotham Book" w:hAnsi="Gotham Book"/>
          <w:b/>
          <w:bCs/>
          <w:sz w:val="23"/>
          <w:szCs w:val="23"/>
          <w:lang w:val="pl-PL"/>
        </w:rPr>
        <w:t>pierwszego władcy</w:t>
      </w:r>
      <w:r w:rsidR="00D7547F" w:rsidRPr="008F4531">
        <w:rPr>
          <w:rFonts w:ascii="Gotham Book" w:hAnsi="Gotham Book"/>
          <w:b/>
          <w:bCs/>
          <w:sz w:val="23"/>
          <w:szCs w:val="23"/>
          <w:lang w:val="pl-PL"/>
        </w:rPr>
        <w:t>.</w:t>
      </w:r>
      <w:r w:rsidRPr="008F4531">
        <w:rPr>
          <w:rFonts w:ascii="Gotham Book" w:hAnsi="Gotham Book"/>
          <w:b/>
          <w:bCs/>
          <w:sz w:val="23"/>
          <w:szCs w:val="23"/>
          <w:lang w:val="pl-PL"/>
        </w:rPr>
        <w:t xml:space="preserve"> Nowe artefakty uznano za „najważniejsze znalezisko ostatnich 40 lat”</w:t>
      </w:r>
      <w:r w:rsidR="00D7547F" w:rsidRPr="008F4531">
        <w:rPr>
          <w:rFonts w:ascii="Gotham Book" w:hAnsi="Gotham Book"/>
          <w:b/>
          <w:bCs/>
          <w:sz w:val="23"/>
          <w:szCs w:val="23"/>
          <w:lang w:val="pl-PL"/>
        </w:rPr>
        <w:t>.</w:t>
      </w:r>
      <w:r w:rsidR="008F4531" w:rsidRPr="008F4531">
        <w:rPr>
          <w:rFonts w:ascii="Gotham Book" w:hAnsi="Gotham Book"/>
          <w:b/>
          <w:bCs/>
          <w:sz w:val="23"/>
          <w:szCs w:val="23"/>
          <w:lang w:val="pl-PL"/>
        </w:rPr>
        <w:t xml:space="preserve"> </w:t>
      </w:r>
      <w:r w:rsidR="008F4531" w:rsidRPr="008F4531">
        <w:rPr>
          <w:rFonts w:ascii="Gotham Book" w:hAnsi="Gotham Book"/>
          <w:b/>
          <w:sz w:val="23"/>
          <w:szCs w:val="23"/>
          <w:lang w:val="pl-PL"/>
        </w:rPr>
        <w:t>Wszystkie te przełomowe odkrycia i ich k</w:t>
      </w:r>
      <w:r w:rsidR="00B327C4">
        <w:rPr>
          <w:rFonts w:ascii="Gotham Book" w:hAnsi="Gotham Book"/>
          <w:b/>
          <w:sz w:val="23"/>
          <w:szCs w:val="23"/>
          <w:lang w:val="pl-PL"/>
        </w:rPr>
        <w:t>ulisy zostaną zaprezentowane mię</w:t>
      </w:r>
      <w:r w:rsidR="00B44BBE">
        <w:rPr>
          <w:rFonts w:ascii="Gotham Book" w:hAnsi="Gotham Book"/>
          <w:b/>
          <w:sz w:val="23"/>
          <w:szCs w:val="23"/>
          <w:lang w:val="pl-PL"/>
        </w:rPr>
        <w:t>dzy innymi w </w:t>
      </w:r>
      <w:r w:rsidR="008F4531" w:rsidRPr="008F4531">
        <w:rPr>
          <w:rFonts w:ascii="Gotham Book" w:hAnsi="Gotham Book"/>
          <w:b/>
          <w:sz w:val="23"/>
          <w:szCs w:val="23"/>
          <w:lang w:val="pl-PL"/>
        </w:rPr>
        <w:t>dwugodzinnym fabularyzowanym dokumencie „Sekrety cesarskiego grobowca”</w:t>
      </w:r>
      <w:r w:rsidR="00A82BD3">
        <w:rPr>
          <w:rFonts w:ascii="Gotham Book" w:hAnsi="Gotham Book"/>
          <w:b/>
          <w:sz w:val="23"/>
          <w:szCs w:val="23"/>
          <w:lang w:val="pl-PL"/>
        </w:rPr>
        <w:t xml:space="preserve"> na antenie </w:t>
      </w:r>
      <w:proofErr w:type="spellStart"/>
      <w:r w:rsidR="00A82BD3">
        <w:rPr>
          <w:rFonts w:ascii="Gotham Book" w:hAnsi="Gotham Book"/>
          <w:b/>
          <w:sz w:val="23"/>
          <w:szCs w:val="23"/>
          <w:lang w:val="pl-PL"/>
        </w:rPr>
        <w:t>National</w:t>
      </w:r>
      <w:proofErr w:type="spellEnd"/>
      <w:r w:rsidR="00A82BD3">
        <w:rPr>
          <w:rFonts w:ascii="Gotham Book" w:hAnsi="Gotham Book"/>
          <w:b/>
          <w:sz w:val="23"/>
          <w:szCs w:val="23"/>
          <w:lang w:val="pl-PL"/>
        </w:rPr>
        <w:t xml:space="preserve"> </w:t>
      </w:r>
      <w:proofErr w:type="spellStart"/>
      <w:r w:rsidR="00A82BD3">
        <w:rPr>
          <w:rFonts w:ascii="Gotham Book" w:hAnsi="Gotham Book"/>
          <w:b/>
          <w:sz w:val="23"/>
          <w:szCs w:val="23"/>
          <w:lang w:val="pl-PL"/>
        </w:rPr>
        <w:t>Geographic</w:t>
      </w:r>
      <w:proofErr w:type="spellEnd"/>
      <w:r w:rsidR="00A82BD3">
        <w:rPr>
          <w:rFonts w:ascii="Gotham Book" w:hAnsi="Gotham Book"/>
          <w:b/>
          <w:sz w:val="23"/>
          <w:szCs w:val="23"/>
          <w:lang w:val="pl-PL"/>
        </w:rPr>
        <w:t xml:space="preserve"> Channel</w:t>
      </w:r>
      <w:r w:rsidR="008F4531" w:rsidRPr="008F4531">
        <w:rPr>
          <w:rFonts w:ascii="Gotham Book" w:hAnsi="Gotham Book"/>
          <w:b/>
          <w:sz w:val="23"/>
          <w:szCs w:val="23"/>
          <w:lang w:val="pl-PL"/>
        </w:rPr>
        <w:t>.</w:t>
      </w:r>
    </w:p>
    <w:p w14:paraId="7DC05832" w14:textId="77777777" w:rsidR="00FC4D3F" w:rsidRDefault="00FC4D3F" w:rsidP="00E92A32">
      <w:pPr>
        <w:pStyle w:val="Body"/>
        <w:shd w:val="clear" w:color="auto" w:fill="FFFFFF"/>
        <w:jc w:val="both"/>
        <w:rPr>
          <w:rFonts w:ascii="Gotham Book" w:hAnsi="Gotham Book"/>
          <w:b/>
          <w:bCs/>
          <w:sz w:val="23"/>
          <w:szCs w:val="23"/>
          <w:highlight w:val="yellow"/>
          <w:lang w:val="pl-PL"/>
        </w:rPr>
      </w:pPr>
    </w:p>
    <w:p w14:paraId="57046189" w14:textId="4605F274" w:rsidR="00A82BD3" w:rsidRPr="00A82BD3" w:rsidRDefault="00A82BD3" w:rsidP="00A82BD3">
      <w:pPr>
        <w:jc w:val="both"/>
        <w:rPr>
          <w:rFonts w:ascii="Gotham Book" w:hAnsi="Gotham Book"/>
          <w:b/>
          <w:color w:val="00B050"/>
          <w:sz w:val="23"/>
          <w:szCs w:val="23"/>
          <w:lang w:val="pl-PL" w:eastAsia="pl-PL"/>
        </w:rPr>
      </w:pPr>
      <w:r w:rsidRPr="00A82BD3">
        <w:rPr>
          <w:rFonts w:ascii="Gotham Book" w:hAnsi="Gotham Book"/>
          <w:b/>
          <w:bCs/>
          <w:color w:val="00B050"/>
          <w:sz w:val="23"/>
          <w:szCs w:val="23"/>
          <w:lang w:val="pl-PL"/>
        </w:rPr>
        <w:t xml:space="preserve">„Sekrety cesarskiego grobowca” - </w:t>
      </w:r>
      <w:r w:rsidRPr="00A82BD3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premiera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w niedzielę</w:t>
      </w:r>
      <w:r w:rsidR="00E0014F">
        <w:rPr>
          <w:rFonts w:ascii="Gotham Book" w:hAnsi="Gotham Book"/>
          <w:b/>
          <w:color w:val="00B050"/>
          <w:sz w:val="23"/>
          <w:szCs w:val="23"/>
          <w:lang w:val="pl-PL"/>
        </w:rPr>
        <w:t>,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16 października</w:t>
      </w:r>
      <w:r w:rsidR="00E0014F">
        <w:rPr>
          <w:rFonts w:ascii="Gotham Book" w:hAnsi="Gotham Book"/>
          <w:b/>
          <w:color w:val="00B050"/>
          <w:sz w:val="23"/>
          <w:szCs w:val="23"/>
          <w:lang w:val="pl-PL"/>
        </w:rPr>
        <w:t>,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o </w:t>
      </w:r>
      <w:r w:rsidRPr="00A82BD3">
        <w:rPr>
          <w:rFonts w:ascii="Gotham Book" w:hAnsi="Gotham Book"/>
          <w:b/>
          <w:color w:val="00B050"/>
          <w:sz w:val="23"/>
          <w:szCs w:val="23"/>
          <w:lang w:val="pl-PL"/>
        </w:rPr>
        <w:t>godz. 21:30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Channel</w:t>
      </w:r>
      <w:r w:rsidRPr="00A82BD3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</w:p>
    <w:p w14:paraId="5E1EA9D9" w14:textId="77777777" w:rsidR="00A82BD3" w:rsidRPr="00E92A32" w:rsidRDefault="00A82BD3" w:rsidP="00E92A32">
      <w:pPr>
        <w:pStyle w:val="Body"/>
        <w:shd w:val="clear" w:color="auto" w:fill="FFFFFF"/>
        <w:jc w:val="both"/>
        <w:rPr>
          <w:rFonts w:ascii="Gotham Book" w:hAnsi="Gotham Book"/>
          <w:b/>
          <w:bCs/>
          <w:sz w:val="23"/>
          <w:szCs w:val="23"/>
          <w:highlight w:val="yellow"/>
          <w:lang w:val="pl-PL"/>
        </w:rPr>
      </w:pPr>
    </w:p>
    <w:p w14:paraId="5966C4F2" w14:textId="1741B108" w:rsidR="00FC4D3F" w:rsidRPr="00A82BD3" w:rsidRDefault="00A85B30">
      <w:pPr>
        <w:pStyle w:val="Body"/>
        <w:shd w:val="clear" w:color="auto" w:fill="FFFFFF"/>
        <w:jc w:val="both"/>
        <w:rPr>
          <w:rFonts w:ascii="Gotham Book" w:eastAsia="Arial" w:hAnsi="Gotham Book" w:cs="Arial"/>
          <w:sz w:val="23"/>
          <w:szCs w:val="23"/>
          <w:lang w:val="pl-PL"/>
        </w:rPr>
      </w:pPr>
      <w:r w:rsidRPr="00A82BD3">
        <w:rPr>
          <w:rFonts w:ascii="Gotham Book" w:hAnsi="Gotham Book"/>
          <w:sz w:val="23"/>
          <w:szCs w:val="23"/>
          <w:lang w:val="pl-PL"/>
        </w:rPr>
        <w:t xml:space="preserve">W 1974 r. trzech chłopów z centralnych Chin dokonało sensacyjnego odkrycia: znaleźli ponad 8 tys. naturalnej wielkości figur z </w:t>
      </w:r>
      <w:r w:rsidR="00B44BBE">
        <w:rPr>
          <w:rFonts w:ascii="Gotham Book" w:hAnsi="Gotham Book"/>
          <w:sz w:val="23"/>
          <w:szCs w:val="23"/>
          <w:lang w:val="pl-PL"/>
        </w:rPr>
        <w:t>terakoty, które były zakopane w </w:t>
      </w:r>
      <w:r w:rsidRPr="00A82BD3">
        <w:rPr>
          <w:rFonts w:ascii="Gotham Book" w:hAnsi="Gotham Book"/>
          <w:sz w:val="23"/>
          <w:szCs w:val="23"/>
          <w:lang w:val="pl-PL"/>
        </w:rPr>
        <w:t>ziemi</w:t>
      </w:r>
      <w:r w:rsidR="000A45B6">
        <w:rPr>
          <w:rFonts w:ascii="Gotham Book" w:hAnsi="Gotham Book"/>
          <w:sz w:val="23"/>
          <w:szCs w:val="23"/>
          <w:lang w:val="pl-PL"/>
        </w:rPr>
        <w:t xml:space="preserve"> ok. 1,5 km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od grobowca </w:t>
      </w:r>
      <w:r w:rsidR="00A82BD3">
        <w:rPr>
          <w:rFonts w:ascii="Gotham Book" w:hAnsi="Gotham Book"/>
          <w:sz w:val="23"/>
          <w:szCs w:val="23"/>
          <w:lang w:val="pl-PL"/>
        </w:rPr>
        <w:t xml:space="preserve">pierwszego chińskiego cesarza </w:t>
      </w:r>
      <w:proofErr w:type="spellStart"/>
      <w:r w:rsidR="00A82BD3">
        <w:rPr>
          <w:rFonts w:ascii="Gotham Book" w:hAnsi="Gotham Book"/>
          <w:sz w:val="23"/>
          <w:szCs w:val="23"/>
          <w:lang w:val="pl-PL"/>
        </w:rPr>
        <w:t>Q</w:t>
      </w:r>
      <w:r w:rsidRPr="00A82BD3">
        <w:rPr>
          <w:rFonts w:ascii="Gotham Book" w:hAnsi="Gotham Book"/>
          <w:sz w:val="23"/>
          <w:szCs w:val="23"/>
          <w:lang w:val="pl-PL"/>
        </w:rPr>
        <w:t>in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Shi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Huanga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. </w:t>
      </w:r>
      <w:r w:rsidR="00D7547F" w:rsidRPr="00A82BD3">
        <w:rPr>
          <w:rFonts w:ascii="Gotham Book" w:hAnsi="Gotham Book"/>
          <w:sz w:val="23"/>
          <w:szCs w:val="23"/>
          <w:lang w:val="pl-PL"/>
        </w:rPr>
        <w:t xml:space="preserve">Po 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40 </w:t>
      </w:r>
      <w:r w:rsidR="00B93670" w:rsidRPr="00A82BD3">
        <w:rPr>
          <w:rFonts w:ascii="Gotham Book" w:hAnsi="Gotham Book"/>
          <w:sz w:val="23"/>
          <w:szCs w:val="23"/>
          <w:lang w:val="pl-PL"/>
        </w:rPr>
        <w:t>lat</w:t>
      </w:r>
      <w:r w:rsidR="00D7547F" w:rsidRPr="00A82BD3">
        <w:rPr>
          <w:rFonts w:ascii="Gotham Book" w:hAnsi="Gotham Book"/>
          <w:sz w:val="23"/>
          <w:szCs w:val="23"/>
          <w:lang w:val="pl-PL"/>
        </w:rPr>
        <w:t>ach od tamtego wydarzenia,</w:t>
      </w:r>
      <w:r w:rsidR="00B93670" w:rsidRPr="00A82BD3">
        <w:rPr>
          <w:rFonts w:ascii="Gotham Book" w:hAnsi="Gotham Book"/>
          <w:sz w:val="23"/>
          <w:szCs w:val="23"/>
          <w:lang w:val="pl-PL"/>
        </w:rPr>
        <w:t xml:space="preserve"> archeolodzy i naukowcy w dalszym ciągu prowadzą badania nad tym niezwykłym</w:t>
      </w:r>
      <w:r w:rsidR="00A82BD3">
        <w:rPr>
          <w:rFonts w:ascii="Gotham Book" w:hAnsi="Gotham Book"/>
          <w:sz w:val="23"/>
          <w:szCs w:val="23"/>
          <w:lang w:val="pl-PL"/>
        </w:rPr>
        <w:t xml:space="preserve"> </w:t>
      </w:r>
      <w:r w:rsidR="000A45B6">
        <w:rPr>
          <w:rFonts w:ascii="Gotham Book" w:hAnsi="Gotham Book"/>
          <w:sz w:val="23"/>
          <w:szCs w:val="23"/>
          <w:lang w:val="pl-PL"/>
        </w:rPr>
        <w:t>znaleziskiem</w:t>
      </w:r>
      <w:r w:rsidR="00B93670" w:rsidRPr="00A82BD3">
        <w:rPr>
          <w:rFonts w:ascii="Gotham Book" w:hAnsi="Gotham Book"/>
          <w:sz w:val="23"/>
          <w:szCs w:val="23"/>
          <w:lang w:val="pl-PL"/>
        </w:rPr>
        <w:t>. Nowe</w:t>
      </w:r>
      <w:r w:rsidR="0063781F">
        <w:rPr>
          <w:rFonts w:ascii="Gotham Book" w:hAnsi="Gotham Book"/>
          <w:sz w:val="23"/>
          <w:szCs w:val="23"/>
          <w:lang w:val="pl-PL"/>
        </w:rPr>
        <w:t xml:space="preserve"> badania </w:t>
      </w:r>
      <w:r w:rsidR="00B93670" w:rsidRPr="00A82BD3">
        <w:rPr>
          <w:rFonts w:ascii="Gotham Book" w:hAnsi="Gotham Book"/>
          <w:sz w:val="23"/>
          <w:szCs w:val="23"/>
          <w:lang w:val="pl-PL"/>
        </w:rPr>
        <w:t xml:space="preserve">archeologiczne zostały nagrane przez stację BBC oraz </w:t>
      </w:r>
      <w:proofErr w:type="spellStart"/>
      <w:r w:rsidR="00B93670" w:rsidRPr="00A82BD3">
        <w:rPr>
          <w:rFonts w:ascii="Gotham Book" w:hAnsi="Gotham Book"/>
          <w:sz w:val="23"/>
          <w:szCs w:val="23"/>
          <w:lang w:val="pl-PL"/>
        </w:rPr>
        <w:t>National</w:t>
      </w:r>
      <w:proofErr w:type="spellEnd"/>
      <w:r w:rsidR="00B93670" w:rsidRPr="00A82BD3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Geographic</w:t>
      </w:r>
      <w:proofErr w:type="spellEnd"/>
      <w:r w:rsidR="00B93670" w:rsidRPr="00A82BD3">
        <w:rPr>
          <w:rFonts w:ascii="Gotham Book" w:hAnsi="Gotham Book"/>
          <w:sz w:val="23"/>
          <w:szCs w:val="23"/>
          <w:lang w:val="pl-PL"/>
        </w:rPr>
        <w:t xml:space="preserve"> Channel. Wykopaliska są źródłem sensacyjnych </w:t>
      </w:r>
      <w:r w:rsidRPr="00A82BD3">
        <w:rPr>
          <w:rFonts w:ascii="Gotham Book" w:hAnsi="Gotham Book"/>
          <w:sz w:val="23"/>
          <w:szCs w:val="23"/>
          <w:lang w:val="pl-PL"/>
        </w:rPr>
        <w:t>informacji o</w:t>
      </w:r>
      <w:r w:rsidR="00B44BBE">
        <w:rPr>
          <w:rFonts w:ascii="Gotham Book" w:hAnsi="Gotham Book"/>
          <w:sz w:val="23"/>
          <w:szCs w:val="23"/>
          <w:lang w:val="pl-PL"/>
        </w:rPr>
        <w:t xml:space="preserve"> samym grobowcu i </w:t>
      </w:r>
      <w:r w:rsidRPr="00A82BD3">
        <w:rPr>
          <w:rFonts w:ascii="Gotham Book" w:hAnsi="Gotham Book"/>
          <w:sz w:val="23"/>
          <w:szCs w:val="23"/>
          <w:lang w:val="pl-PL"/>
        </w:rPr>
        <w:t>całkowicie</w:t>
      </w:r>
      <w:r w:rsidR="00B93670" w:rsidRPr="00A82BD3">
        <w:rPr>
          <w:rFonts w:ascii="Gotham Book" w:hAnsi="Gotham Book"/>
          <w:sz w:val="23"/>
          <w:szCs w:val="23"/>
          <w:lang w:val="pl-PL"/>
        </w:rPr>
        <w:t xml:space="preserve"> zmieniają naszą wiedzę o kontaktach utrzymywanych </w:t>
      </w:r>
      <w:r w:rsidR="00D7547F" w:rsidRPr="00A82BD3">
        <w:rPr>
          <w:rFonts w:ascii="Gotham Book" w:hAnsi="Gotham Book"/>
          <w:sz w:val="23"/>
          <w:szCs w:val="23"/>
          <w:lang w:val="pl-PL"/>
        </w:rPr>
        <w:t xml:space="preserve">przez </w:t>
      </w:r>
      <w:r w:rsidR="00B93670" w:rsidRPr="00A82BD3">
        <w:rPr>
          <w:rFonts w:ascii="Gotham Book" w:hAnsi="Gotham Book"/>
          <w:sz w:val="23"/>
          <w:szCs w:val="23"/>
          <w:lang w:val="pl-PL"/>
        </w:rPr>
        <w:t>Państw</w:t>
      </w:r>
      <w:r w:rsidR="00D7547F" w:rsidRPr="00A82BD3">
        <w:rPr>
          <w:rFonts w:ascii="Gotham Book" w:hAnsi="Gotham Book"/>
          <w:sz w:val="23"/>
          <w:szCs w:val="23"/>
          <w:lang w:val="pl-PL"/>
        </w:rPr>
        <w:t>o</w:t>
      </w:r>
      <w:r w:rsidR="00B93670" w:rsidRPr="00A82BD3">
        <w:rPr>
          <w:rFonts w:ascii="Gotham Book" w:hAnsi="Gotham Book"/>
          <w:sz w:val="23"/>
          <w:szCs w:val="23"/>
          <w:lang w:val="pl-PL"/>
        </w:rPr>
        <w:t xml:space="preserve"> Środka ze światem Zachodu.</w:t>
      </w:r>
    </w:p>
    <w:p w14:paraId="569E4CF5" w14:textId="77777777" w:rsidR="00FC4D3F" w:rsidRPr="00A82BD3" w:rsidRDefault="00FC4D3F">
      <w:pPr>
        <w:pStyle w:val="Body"/>
        <w:shd w:val="clear" w:color="auto" w:fill="FFFFFF"/>
        <w:jc w:val="both"/>
        <w:rPr>
          <w:rFonts w:ascii="Gotham Book" w:eastAsia="Arial" w:hAnsi="Gotham Book" w:cs="Arial"/>
          <w:sz w:val="23"/>
          <w:szCs w:val="23"/>
          <w:lang w:val="pl-PL"/>
        </w:rPr>
      </w:pPr>
    </w:p>
    <w:p w14:paraId="11FB3311" w14:textId="77777777" w:rsidR="0063781F" w:rsidRDefault="0063781F" w:rsidP="00A82BD3">
      <w:pPr>
        <w:pStyle w:val="Body"/>
        <w:shd w:val="clear" w:color="auto" w:fill="FFFFFF"/>
        <w:rPr>
          <w:rFonts w:ascii="Gotham Book" w:hAnsi="Gotham Book"/>
          <w:b/>
          <w:bCs/>
          <w:sz w:val="23"/>
          <w:szCs w:val="23"/>
          <w:shd w:val="clear" w:color="auto" w:fill="FFFFFF"/>
          <w:lang w:val="pl-PL"/>
        </w:rPr>
      </w:pPr>
    </w:p>
    <w:p w14:paraId="6CE2C167" w14:textId="77777777" w:rsidR="0063781F" w:rsidRDefault="0063781F" w:rsidP="00A82BD3">
      <w:pPr>
        <w:pStyle w:val="Body"/>
        <w:shd w:val="clear" w:color="auto" w:fill="FFFFFF"/>
        <w:rPr>
          <w:rFonts w:ascii="Gotham Book" w:hAnsi="Gotham Book"/>
          <w:b/>
          <w:bCs/>
          <w:sz w:val="23"/>
          <w:szCs w:val="23"/>
          <w:shd w:val="clear" w:color="auto" w:fill="FFFFFF"/>
          <w:lang w:val="pl-PL"/>
        </w:rPr>
      </w:pPr>
    </w:p>
    <w:p w14:paraId="52228F64" w14:textId="77777777" w:rsidR="00A82BD3" w:rsidRDefault="00B93670" w:rsidP="00A82BD3">
      <w:pPr>
        <w:pStyle w:val="Body"/>
        <w:shd w:val="clear" w:color="auto" w:fill="FFFFFF"/>
        <w:rPr>
          <w:rFonts w:ascii="Gotham Book" w:hAnsi="Gotham Book"/>
          <w:b/>
          <w:bCs/>
          <w:sz w:val="23"/>
          <w:szCs w:val="23"/>
          <w:shd w:val="clear" w:color="auto" w:fill="FFFFFF"/>
          <w:lang w:val="pl-PL"/>
        </w:rPr>
      </w:pPr>
      <w:r w:rsidRPr="00A82BD3">
        <w:rPr>
          <w:rFonts w:ascii="Gotham Book" w:hAnsi="Gotham Book"/>
          <w:b/>
          <w:bCs/>
          <w:sz w:val="23"/>
          <w:szCs w:val="23"/>
          <w:shd w:val="clear" w:color="auto" w:fill="FFFFFF"/>
          <w:lang w:val="pl-PL"/>
        </w:rPr>
        <w:t>ZNALEZISKA</w:t>
      </w:r>
    </w:p>
    <w:p w14:paraId="12E3DCA7" w14:textId="77777777" w:rsidR="0063781F" w:rsidRPr="00A82BD3" w:rsidRDefault="0063781F" w:rsidP="00A82BD3">
      <w:pPr>
        <w:pStyle w:val="Body"/>
        <w:shd w:val="clear" w:color="auto" w:fill="FFFFFF"/>
        <w:rPr>
          <w:rFonts w:ascii="Gotham Book" w:eastAsia="Arial" w:hAnsi="Gotham Book" w:cs="Arial"/>
          <w:sz w:val="23"/>
          <w:szCs w:val="23"/>
          <w:shd w:val="clear" w:color="auto" w:fill="FFFFFF"/>
          <w:lang w:val="pl-PL"/>
        </w:rPr>
      </w:pPr>
    </w:p>
    <w:p w14:paraId="4A94A6AB" w14:textId="77777777" w:rsidR="00FC4D3F" w:rsidRPr="00A82BD3" w:rsidRDefault="00B93670">
      <w:pPr>
        <w:pStyle w:val="Body"/>
        <w:jc w:val="both"/>
        <w:rPr>
          <w:rFonts w:ascii="Gotham Book" w:hAnsi="Gotham Book"/>
          <w:b/>
          <w:sz w:val="23"/>
          <w:szCs w:val="23"/>
          <w:u w:val="single"/>
          <w:lang w:val="pl-PL"/>
        </w:rPr>
      </w:pPr>
      <w:r w:rsidRPr="00A82BD3">
        <w:rPr>
          <w:rFonts w:ascii="Gotham Book" w:hAnsi="Gotham Book"/>
          <w:b/>
          <w:sz w:val="23"/>
          <w:szCs w:val="23"/>
          <w:u w:val="single"/>
          <w:lang w:val="pl-PL"/>
        </w:rPr>
        <w:t xml:space="preserve">Dowody na bliskie kontakty cywilizacji helleńskiej i </w:t>
      </w:r>
      <w:r w:rsidR="00A85B30" w:rsidRPr="00A82BD3">
        <w:rPr>
          <w:rFonts w:ascii="Gotham Book" w:hAnsi="Gotham Book"/>
          <w:b/>
          <w:sz w:val="23"/>
          <w:szCs w:val="23"/>
          <w:u w:val="single"/>
          <w:lang w:val="pl-PL"/>
        </w:rPr>
        <w:t>chińskiej</w:t>
      </w:r>
      <w:r w:rsidRPr="00A82BD3">
        <w:rPr>
          <w:rFonts w:ascii="Gotham Book" w:hAnsi="Gotham Book"/>
          <w:b/>
          <w:sz w:val="23"/>
          <w:szCs w:val="23"/>
          <w:u w:val="single"/>
          <w:lang w:val="pl-PL"/>
        </w:rPr>
        <w:t xml:space="preserve"> w III w p.n.e.</w:t>
      </w:r>
    </w:p>
    <w:p w14:paraId="43CACA35" w14:textId="77777777" w:rsidR="00D647F1" w:rsidRPr="00A82BD3" w:rsidRDefault="00D647F1" w:rsidP="00D647F1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  <w:r w:rsidRPr="00A82BD3">
        <w:rPr>
          <w:rFonts w:ascii="Gotham Book" w:hAnsi="Gotham Book"/>
          <w:sz w:val="23"/>
          <w:szCs w:val="23"/>
          <w:lang w:val="pl-PL"/>
        </w:rPr>
        <w:t xml:space="preserve"> </w:t>
      </w:r>
      <w:r w:rsidRPr="00A82BD3">
        <w:rPr>
          <w:rFonts w:ascii="Gotham Book" w:hAnsi="Gotham Book"/>
          <w:i/>
          <w:sz w:val="23"/>
          <w:szCs w:val="23"/>
          <w:lang w:val="pl-PL"/>
        </w:rPr>
        <w:t>„Znaleźliśmy dowody, które potwierdzają, że Chiny za czasów Pierwszego Cesarza utrzymywały bliskie kontakty z cywilizacją Zachodu. Zostały one nawiązane wiele lat przed oficjalnym otwarc</w:t>
      </w:r>
      <w:r w:rsidR="00A82BD3">
        <w:rPr>
          <w:rFonts w:ascii="Gotham Book" w:hAnsi="Gotham Book"/>
          <w:i/>
          <w:sz w:val="23"/>
          <w:szCs w:val="23"/>
          <w:lang w:val="pl-PL"/>
        </w:rPr>
        <w:t>iem Jedwabnego Szlaku, a więc o </w:t>
      </w:r>
      <w:r w:rsidRPr="00A82BD3">
        <w:rPr>
          <w:rFonts w:ascii="Gotham Book" w:hAnsi="Gotham Book"/>
          <w:i/>
          <w:sz w:val="23"/>
          <w:szCs w:val="23"/>
          <w:lang w:val="pl-PL"/>
        </w:rPr>
        <w:t>wiele wcześniej niż sądziliśmy”</w:t>
      </w:r>
      <w:r w:rsidR="0063781F">
        <w:rPr>
          <w:rFonts w:ascii="Gotham Book" w:hAnsi="Gotham Book"/>
          <w:sz w:val="23"/>
          <w:szCs w:val="23"/>
          <w:lang w:val="pl-PL"/>
        </w:rPr>
        <w:t xml:space="preserve"> – tłumaczy</w:t>
      </w:r>
      <w:r w:rsidR="00AD5D88" w:rsidRPr="00A82BD3">
        <w:rPr>
          <w:rFonts w:ascii="Gotham Book" w:hAnsi="Gotham Book"/>
          <w:sz w:val="23"/>
          <w:szCs w:val="23"/>
          <w:lang w:val="pl-PL"/>
        </w:rPr>
        <w:t xml:space="preserve"> dr Li </w:t>
      </w:r>
      <w:proofErr w:type="spellStart"/>
      <w:r w:rsidR="00AD5D88" w:rsidRPr="00A82BD3">
        <w:rPr>
          <w:rFonts w:ascii="Gotham Book" w:hAnsi="Gotham Book"/>
          <w:sz w:val="23"/>
          <w:szCs w:val="23"/>
          <w:lang w:val="pl-PL"/>
        </w:rPr>
        <w:t>Xiuzhen</w:t>
      </w:r>
      <w:proofErr w:type="spellEnd"/>
      <w:r w:rsidR="0063781F">
        <w:rPr>
          <w:rFonts w:ascii="Gotham Book" w:hAnsi="Gotham Book"/>
          <w:sz w:val="23"/>
          <w:szCs w:val="23"/>
          <w:lang w:val="pl-PL"/>
        </w:rPr>
        <w:t xml:space="preserve"> z</w:t>
      </w:r>
      <w:r w:rsidR="00AD5D88" w:rsidRPr="00A82BD3">
        <w:rPr>
          <w:rFonts w:ascii="Gotham Book" w:hAnsi="Gotham Book"/>
          <w:sz w:val="23"/>
          <w:szCs w:val="23"/>
          <w:lang w:val="pl-PL"/>
        </w:rPr>
        <w:t xml:space="preserve"> Muzeum Terakotowej Armii Pierwszego Cesarza </w:t>
      </w:r>
      <w:proofErr w:type="spellStart"/>
      <w:r w:rsidR="00AD5D88" w:rsidRPr="00A82BD3">
        <w:rPr>
          <w:rFonts w:ascii="Gotham Book" w:hAnsi="Gotham Book"/>
          <w:sz w:val="23"/>
          <w:szCs w:val="23"/>
          <w:lang w:val="pl-PL"/>
        </w:rPr>
        <w:t>Qin</w:t>
      </w:r>
      <w:proofErr w:type="spellEnd"/>
      <w:r w:rsidR="00AD5D88" w:rsidRPr="00A82BD3">
        <w:rPr>
          <w:rFonts w:ascii="Gotham Book" w:hAnsi="Gotham Book"/>
          <w:sz w:val="23"/>
          <w:szCs w:val="23"/>
          <w:lang w:val="pl-PL"/>
        </w:rPr>
        <w:t>.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</w:t>
      </w:r>
    </w:p>
    <w:p w14:paraId="55BC3629" w14:textId="77777777" w:rsidR="00D647F1" w:rsidRPr="00A82BD3" w:rsidRDefault="00D647F1">
      <w:pPr>
        <w:pStyle w:val="Body"/>
        <w:jc w:val="both"/>
        <w:rPr>
          <w:rFonts w:ascii="Gotham Book" w:eastAsia="Arial" w:hAnsi="Gotham Book" w:cs="Arial"/>
          <w:sz w:val="23"/>
          <w:szCs w:val="23"/>
          <w:u w:val="single"/>
          <w:lang w:val="pl-PL"/>
        </w:rPr>
      </w:pPr>
    </w:p>
    <w:p w14:paraId="307693BE" w14:textId="3F0C80A6" w:rsidR="00FC4D3F" w:rsidRPr="00A82BD3" w:rsidRDefault="00B93670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  <w:r w:rsidRPr="00A82BD3">
        <w:rPr>
          <w:rFonts w:ascii="Gotham Book" w:hAnsi="Gotham Book"/>
          <w:sz w:val="23"/>
          <w:szCs w:val="23"/>
          <w:lang w:val="pl-PL"/>
        </w:rPr>
        <w:t xml:space="preserve">Tradycja tworzenia naturalnych rozmiarów figur nie była znana w Chinach przed budową grobowca Pierwszego Cesarza. Wszelkie inne figury z czasów </w:t>
      </w:r>
      <w:r w:rsidR="00A82BD3">
        <w:rPr>
          <w:rFonts w:ascii="Gotham Book" w:hAnsi="Gotham Book"/>
          <w:sz w:val="23"/>
          <w:szCs w:val="23"/>
          <w:lang w:val="pl-PL"/>
        </w:rPr>
        <w:t>pierwszego władcy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są niewielkich rozmiarów - mają 20 cm wysokości i prostą konstrukcję. Skąd pochodziła </w:t>
      </w:r>
      <w:r w:rsidR="00A82BD3" w:rsidRPr="00A82BD3">
        <w:rPr>
          <w:rFonts w:ascii="Gotham Book" w:hAnsi="Gotham Book"/>
          <w:sz w:val="23"/>
          <w:szCs w:val="23"/>
          <w:lang w:val="pl-PL"/>
        </w:rPr>
        <w:t xml:space="preserve">Armia </w:t>
      </w:r>
      <w:r w:rsidRPr="00A82BD3">
        <w:rPr>
          <w:rFonts w:ascii="Gotham Book" w:hAnsi="Gotham Book"/>
          <w:sz w:val="23"/>
          <w:szCs w:val="23"/>
          <w:lang w:val="pl-PL"/>
        </w:rPr>
        <w:t>Terakotowa i kto ją stworzył</w:t>
      </w:r>
      <w:r w:rsidR="000A45B6">
        <w:rPr>
          <w:rFonts w:ascii="Gotham Book" w:hAnsi="Gotham Book"/>
          <w:sz w:val="23"/>
          <w:szCs w:val="23"/>
          <w:lang w:val="pl-PL"/>
        </w:rPr>
        <w:t>,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było dotąd tajemnicą. Biorąc pod uwagę niezwykły kunszt </w:t>
      </w:r>
      <w:r w:rsidR="00AD5D88" w:rsidRPr="00A82BD3">
        <w:rPr>
          <w:rFonts w:ascii="Gotham Book" w:hAnsi="Gotham Book"/>
          <w:sz w:val="23"/>
          <w:szCs w:val="23"/>
          <w:lang w:val="pl-PL"/>
        </w:rPr>
        <w:t>niezbędny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do </w:t>
      </w:r>
      <w:r w:rsidR="00262992">
        <w:rPr>
          <w:rFonts w:ascii="Gotham Book" w:hAnsi="Gotham Book"/>
          <w:sz w:val="23"/>
          <w:szCs w:val="23"/>
          <w:lang w:val="pl-PL"/>
        </w:rPr>
        <w:t xml:space="preserve">jej 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stworzenia oraz radykalną zmianę stylu, dr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Xiuzhen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był</w:t>
      </w:r>
      <w:r w:rsidR="00B44BBE">
        <w:rPr>
          <w:rFonts w:ascii="Gotham Book" w:hAnsi="Gotham Book"/>
          <w:sz w:val="23"/>
          <w:szCs w:val="23"/>
          <w:lang w:val="pl-PL"/>
        </w:rPr>
        <w:t>a przekonana</w:t>
      </w:r>
      <w:r w:rsidRPr="00A82BD3">
        <w:rPr>
          <w:rFonts w:ascii="Gotham Book" w:hAnsi="Gotham Book"/>
          <w:sz w:val="23"/>
          <w:szCs w:val="23"/>
          <w:lang w:val="pl-PL"/>
        </w:rPr>
        <w:t>, że jedynym wiarygodnym wyjaśnieniem były wpływy zewnętrzne.</w:t>
      </w:r>
    </w:p>
    <w:p w14:paraId="500EB97D" w14:textId="77777777" w:rsidR="00FC4D3F" w:rsidRPr="00A82BD3" w:rsidRDefault="00FC4D3F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</w:p>
    <w:p w14:paraId="5FEEC59A" w14:textId="41AF58D8" w:rsidR="00FC4D3F" w:rsidRPr="00A82BD3" w:rsidRDefault="007F7AEB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  <w:r w:rsidRPr="00A82BD3">
        <w:rPr>
          <w:rFonts w:ascii="Gotham Book" w:hAnsi="Gotham Book"/>
          <w:sz w:val="23"/>
          <w:szCs w:val="23"/>
          <w:lang w:val="pl-PL"/>
        </w:rPr>
        <w:t xml:space="preserve">Profesor Lukas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Nickel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z Zakładu </w:t>
      </w:r>
      <w:r w:rsidR="00AD5D88" w:rsidRPr="00A82BD3">
        <w:rPr>
          <w:rFonts w:ascii="Gotham Book" w:hAnsi="Gotham Book"/>
          <w:sz w:val="23"/>
          <w:szCs w:val="23"/>
          <w:lang w:val="pl-PL"/>
        </w:rPr>
        <w:t>H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istorii </w:t>
      </w:r>
      <w:r w:rsidR="00AD5D88" w:rsidRPr="00A82BD3">
        <w:rPr>
          <w:rFonts w:ascii="Gotham Book" w:hAnsi="Gotham Book"/>
          <w:sz w:val="23"/>
          <w:szCs w:val="23"/>
          <w:lang w:val="pl-PL"/>
        </w:rPr>
        <w:t>S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ztuki </w:t>
      </w:r>
      <w:r w:rsidR="00AD5D88" w:rsidRPr="00A82BD3">
        <w:rPr>
          <w:rFonts w:ascii="Gotham Book" w:hAnsi="Gotham Book"/>
          <w:sz w:val="23"/>
          <w:szCs w:val="23"/>
          <w:lang w:val="pl-PL"/>
        </w:rPr>
        <w:t>A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zjatyckiej na Wydziale </w:t>
      </w:r>
      <w:r w:rsidR="00AD5D88" w:rsidRPr="00A82BD3">
        <w:rPr>
          <w:rFonts w:ascii="Gotham Book" w:hAnsi="Gotham Book"/>
          <w:sz w:val="23"/>
          <w:szCs w:val="23"/>
          <w:lang w:val="pl-PL"/>
        </w:rPr>
        <w:t>H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istorii </w:t>
      </w:r>
      <w:r w:rsidR="00AD5D88" w:rsidRPr="00A82BD3">
        <w:rPr>
          <w:rFonts w:ascii="Gotham Book" w:hAnsi="Gotham Book"/>
          <w:sz w:val="23"/>
          <w:szCs w:val="23"/>
          <w:lang w:val="pl-PL"/>
        </w:rPr>
        <w:t>S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ztuki Uniwersytetu Wiedeńskiego badał figury cyrkowych akrobatów, które zostały niedawno odnalezione w grobowcu Pierwszego Cesarza i jest przekonany, że są one dowodem na to, że 1500 lat przed przybyciem </w:t>
      </w:r>
      <w:r w:rsidR="00CB561C" w:rsidRPr="00A82BD3">
        <w:rPr>
          <w:rFonts w:ascii="Gotham Book" w:hAnsi="Gotham Book"/>
          <w:sz w:val="23"/>
          <w:szCs w:val="23"/>
          <w:lang w:val="pl-PL"/>
        </w:rPr>
        <w:t xml:space="preserve">Marco Polo </w:t>
      </w:r>
      <w:r w:rsidRPr="00A82BD3">
        <w:rPr>
          <w:rFonts w:ascii="Gotham Book" w:hAnsi="Gotham Book"/>
          <w:sz w:val="23"/>
          <w:szCs w:val="23"/>
          <w:lang w:val="pl-PL"/>
        </w:rPr>
        <w:t>do Państwa Środka, istniały kontakty między Chinami</w:t>
      </w:r>
      <w:r w:rsidR="00E0014F">
        <w:rPr>
          <w:rFonts w:ascii="Gotham Book" w:hAnsi="Gotham Book"/>
          <w:sz w:val="23"/>
          <w:szCs w:val="23"/>
          <w:lang w:val="pl-PL"/>
        </w:rPr>
        <w:t xml:space="preserve"> Wschodnimi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i starożytną Grecją. Jego zdaniem obie cywilizacje</w:t>
      </w:r>
      <w:r w:rsidR="00262992">
        <w:rPr>
          <w:rFonts w:ascii="Gotham Book" w:hAnsi="Gotham Book"/>
          <w:sz w:val="23"/>
          <w:szCs w:val="23"/>
          <w:lang w:val="pl-PL"/>
        </w:rPr>
        <w:t xml:space="preserve"> wymieniały się technologiami i 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koncepcjami, a osadnicy z obu obszarów kulturowych podróżowali między Europą i Azją. Jeśli teoria ta jest prawdziwa, </w:t>
      </w:r>
      <w:r w:rsidRPr="00B327C4">
        <w:rPr>
          <w:rFonts w:ascii="Gotham Book" w:hAnsi="Gotham Book"/>
          <w:sz w:val="23"/>
          <w:szCs w:val="23"/>
          <w:lang w:val="pl-PL"/>
        </w:rPr>
        <w:t>zdobyliśmy pierwsze wiarygodne dowody na kontakty cywilizacji Zachodu z Państwem Środka.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</w:t>
      </w:r>
    </w:p>
    <w:p w14:paraId="661F92F0" w14:textId="77777777" w:rsidR="00FC4D3F" w:rsidRPr="00A82BD3" w:rsidRDefault="00B93670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  <w:r w:rsidRPr="00A82BD3">
        <w:rPr>
          <w:rFonts w:ascii="Gotham Book" w:hAnsi="Gotham Book"/>
          <w:sz w:val="23"/>
          <w:szCs w:val="23"/>
          <w:lang w:val="pl-PL"/>
        </w:rPr>
        <w:t> </w:t>
      </w:r>
    </w:p>
    <w:p w14:paraId="6454F3E7" w14:textId="430CFF62" w:rsidR="00FC4D3F" w:rsidRPr="00A82BD3" w:rsidRDefault="00B93670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  <w:r w:rsidRPr="00A82BD3">
        <w:rPr>
          <w:rFonts w:ascii="Gotham Book" w:hAnsi="Gotham Book"/>
          <w:sz w:val="23"/>
          <w:szCs w:val="23"/>
          <w:lang w:val="pl-PL"/>
        </w:rPr>
        <w:t>Zgodnie z teorią dr</w:t>
      </w:r>
      <w:r w:rsidR="000A45B6">
        <w:rPr>
          <w:rFonts w:ascii="Gotham Book" w:hAnsi="Gotham Book"/>
          <w:sz w:val="23"/>
          <w:szCs w:val="23"/>
          <w:lang w:val="pl-PL"/>
        </w:rPr>
        <w:t>.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Nickela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ogromne wrażenie na Pierwszym Cesarzu musiały zrobić greckie rzeźby, które zostały przywiezione do Chin 100 lat </w:t>
      </w:r>
      <w:r w:rsidR="00F75DAE">
        <w:rPr>
          <w:rFonts w:ascii="Gotham Book" w:hAnsi="Gotham Book"/>
          <w:sz w:val="23"/>
          <w:szCs w:val="23"/>
          <w:lang w:val="pl-PL"/>
        </w:rPr>
        <w:t>po panowaniu</w:t>
      </w:r>
      <w:bookmarkStart w:id="0" w:name="_GoBack"/>
      <w:bookmarkEnd w:id="0"/>
      <w:r w:rsidR="00262992">
        <w:rPr>
          <w:rFonts w:ascii="Gotham Book" w:hAnsi="Gotham Book"/>
          <w:sz w:val="23"/>
          <w:szCs w:val="23"/>
          <w:lang w:val="pl-PL"/>
        </w:rPr>
        <w:t xml:space="preserve"> Aleksandra Wielkiego. </w:t>
      </w:r>
      <w:r w:rsidRPr="00A82BD3">
        <w:rPr>
          <w:rFonts w:ascii="Gotham Book" w:hAnsi="Gotham Book"/>
          <w:sz w:val="23"/>
          <w:szCs w:val="23"/>
          <w:lang w:val="pl-PL"/>
        </w:rPr>
        <w:t>Jest też prawdopodobne, że greccy rzemieślnicy byli zatrudnieni przy budowie grobowca Pierwszego Cesarza.</w:t>
      </w:r>
    </w:p>
    <w:p w14:paraId="2A1DC248" w14:textId="77777777" w:rsidR="00FC4D3F" w:rsidRPr="00A82BD3" w:rsidRDefault="00FC4D3F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</w:p>
    <w:p w14:paraId="52B30412" w14:textId="77777777" w:rsidR="00FC4D3F" w:rsidRPr="00A82BD3" w:rsidRDefault="00B93670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  <w:r w:rsidRPr="00262992">
        <w:rPr>
          <w:rFonts w:ascii="Gotham Book" w:hAnsi="Gotham Book"/>
          <w:i/>
          <w:sz w:val="23"/>
          <w:szCs w:val="23"/>
          <w:lang w:val="pl-PL"/>
        </w:rPr>
        <w:t>„Uważam, że grecki rzeźbiarz mógł szkolić na miejscu chińskich rzemieślników”</w:t>
      </w:r>
      <w:r w:rsidR="00AD5D88" w:rsidRPr="00A82BD3">
        <w:rPr>
          <w:rFonts w:ascii="Gotham Book" w:hAnsi="Gotham Book"/>
          <w:sz w:val="23"/>
          <w:szCs w:val="23"/>
          <w:lang w:val="pl-PL"/>
        </w:rPr>
        <w:t xml:space="preserve"> - dodaje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</w:t>
      </w:r>
      <w:r w:rsidR="00AD5D88" w:rsidRPr="00A82BD3">
        <w:rPr>
          <w:rFonts w:ascii="Gotham Book" w:hAnsi="Gotham Book"/>
          <w:sz w:val="23"/>
          <w:szCs w:val="23"/>
          <w:lang w:val="pl-PL"/>
        </w:rPr>
        <w:t xml:space="preserve">dr </w:t>
      </w:r>
      <w:proofErr w:type="spellStart"/>
      <w:r w:rsidR="00AD5D88" w:rsidRPr="00A82BD3">
        <w:rPr>
          <w:rFonts w:ascii="Gotham Book" w:hAnsi="Gotham Book"/>
          <w:sz w:val="23"/>
          <w:szCs w:val="23"/>
          <w:lang w:val="pl-PL"/>
        </w:rPr>
        <w:t>Nickel</w:t>
      </w:r>
      <w:proofErr w:type="spellEnd"/>
      <w:r w:rsidR="00AD5D88" w:rsidRPr="00A82BD3">
        <w:rPr>
          <w:rFonts w:ascii="Gotham Book" w:hAnsi="Gotham Book"/>
          <w:sz w:val="23"/>
          <w:szCs w:val="23"/>
          <w:lang w:val="pl-PL"/>
        </w:rPr>
        <w:t>.</w:t>
      </w:r>
    </w:p>
    <w:p w14:paraId="38AFFE0E" w14:textId="77777777" w:rsidR="00FC4D3F" w:rsidRPr="00A82BD3" w:rsidRDefault="00FC4D3F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</w:p>
    <w:p w14:paraId="52B23EEB" w14:textId="5E2407C2" w:rsidR="00FC4D3F" w:rsidRPr="00A82BD3" w:rsidRDefault="00B93670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  <w:r w:rsidRPr="00A82BD3">
        <w:rPr>
          <w:rFonts w:ascii="Gotham Book" w:hAnsi="Gotham Book"/>
          <w:sz w:val="23"/>
          <w:szCs w:val="23"/>
          <w:lang w:val="pl-PL"/>
        </w:rPr>
        <w:t xml:space="preserve">Dodatkowych dowodów na poparcie tej teorii dostarczyła naukowcom odnaleziona niedawno na terenie </w:t>
      </w:r>
      <w:r w:rsidR="00CB561C" w:rsidRPr="00A82BD3">
        <w:rPr>
          <w:rFonts w:ascii="Gotham Book" w:hAnsi="Gotham Book"/>
          <w:sz w:val="23"/>
          <w:szCs w:val="23"/>
          <w:lang w:val="pl-PL"/>
        </w:rPr>
        <w:t>k</w:t>
      </w:r>
      <w:r w:rsidRPr="00A82BD3">
        <w:rPr>
          <w:rFonts w:ascii="Gotham Book" w:hAnsi="Gotham Book"/>
          <w:sz w:val="23"/>
          <w:szCs w:val="23"/>
          <w:lang w:val="pl-PL"/>
        </w:rPr>
        <w:t>ompleksu</w:t>
      </w:r>
      <w:r w:rsidR="00CB561C" w:rsidRPr="00A82BD3">
        <w:rPr>
          <w:rFonts w:ascii="Gotham Book" w:hAnsi="Gotham Book"/>
          <w:sz w:val="23"/>
          <w:szCs w:val="23"/>
          <w:lang w:val="pl-PL"/>
        </w:rPr>
        <w:t xml:space="preserve"> grobowca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ni</w:t>
      </w:r>
      <w:r w:rsidR="00262992">
        <w:rPr>
          <w:rFonts w:ascii="Gotham Book" w:hAnsi="Gotham Book"/>
          <w:sz w:val="23"/>
          <w:szCs w:val="23"/>
          <w:lang w:val="pl-PL"/>
        </w:rPr>
        <w:t>ezwykła kolekcja figur z 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brązu. </w:t>
      </w:r>
      <w:r w:rsidR="00A85B30" w:rsidRPr="00A82BD3">
        <w:rPr>
          <w:rFonts w:ascii="Gotham Book" w:hAnsi="Gotham Book"/>
          <w:sz w:val="23"/>
          <w:szCs w:val="23"/>
          <w:lang w:val="pl-PL"/>
        </w:rPr>
        <w:t>Do wykonania odkrytych niedawno artefaktów wykorzystano techniki nieznane wówczas w Chinach, a same przedmioty wykazują zadziwiające podobieństwo do starożytnej techniki odlewniczej z użyciem modeli z wosku</w:t>
      </w:r>
      <w:r w:rsidR="000A45B6">
        <w:rPr>
          <w:rFonts w:ascii="Gotham Book" w:hAnsi="Gotham Book"/>
          <w:sz w:val="23"/>
          <w:szCs w:val="23"/>
          <w:lang w:val="pl-PL"/>
        </w:rPr>
        <w:t xml:space="preserve"> - </w:t>
      </w:r>
      <w:r w:rsidR="00A85B30" w:rsidRPr="00A82BD3">
        <w:rPr>
          <w:rFonts w:ascii="Gotham Book" w:hAnsi="Gotham Book"/>
          <w:sz w:val="23"/>
          <w:szCs w:val="23"/>
          <w:lang w:val="pl-PL"/>
        </w:rPr>
        <w:t>popularn</w:t>
      </w:r>
      <w:r w:rsidR="000A45B6">
        <w:rPr>
          <w:rFonts w:ascii="Gotham Book" w:hAnsi="Gotham Book"/>
          <w:sz w:val="23"/>
          <w:szCs w:val="23"/>
          <w:lang w:val="pl-PL"/>
        </w:rPr>
        <w:t>ej</w:t>
      </w:r>
      <w:r w:rsidR="00A85B30" w:rsidRPr="00A82BD3">
        <w:rPr>
          <w:rFonts w:ascii="Gotham Book" w:hAnsi="Gotham Book"/>
          <w:sz w:val="23"/>
          <w:szCs w:val="23"/>
          <w:lang w:val="pl-PL"/>
        </w:rPr>
        <w:t xml:space="preserve"> w starożytnej Grecji i Egipcie. </w:t>
      </w:r>
    </w:p>
    <w:p w14:paraId="1B24A36D" w14:textId="77777777" w:rsidR="00FC4D3F" w:rsidRPr="00A82BD3" w:rsidRDefault="00FC4D3F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</w:p>
    <w:p w14:paraId="679E4F35" w14:textId="77777777" w:rsidR="00FC4D3F" w:rsidRPr="00A82BD3" w:rsidRDefault="00A20F13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  <w:r w:rsidRPr="00262992">
        <w:rPr>
          <w:rFonts w:ascii="Gotham Book" w:hAnsi="Gotham Book"/>
          <w:i/>
          <w:sz w:val="23"/>
          <w:szCs w:val="23"/>
          <w:lang w:val="pl-PL"/>
        </w:rPr>
        <w:t xml:space="preserve">„Obecnie uważamy, że </w:t>
      </w:r>
      <w:r w:rsidR="00262992" w:rsidRPr="00262992">
        <w:rPr>
          <w:rFonts w:ascii="Gotham Book" w:hAnsi="Gotham Book"/>
          <w:i/>
          <w:sz w:val="23"/>
          <w:szCs w:val="23"/>
          <w:lang w:val="pl-PL"/>
        </w:rPr>
        <w:t xml:space="preserve">Armia </w:t>
      </w:r>
      <w:r w:rsidRPr="00262992">
        <w:rPr>
          <w:rFonts w:ascii="Gotham Book" w:hAnsi="Gotham Book"/>
          <w:i/>
          <w:sz w:val="23"/>
          <w:szCs w:val="23"/>
          <w:lang w:val="pl-PL"/>
        </w:rPr>
        <w:t xml:space="preserve">Terakotowa, figury akrobatów oraz odnalezione na terenie stanowiska </w:t>
      </w:r>
      <w:r w:rsidR="00AD5D88" w:rsidRPr="00262992">
        <w:rPr>
          <w:rFonts w:ascii="Gotham Book" w:hAnsi="Gotham Book"/>
          <w:i/>
          <w:sz w:val="23"/>
          <w:szCs w:val="23"/>
          <w:lang w:val="pl-PL"/>
        </w:rPr>
        <w:t>postacie</w:t>
      </w:r>
      <w:r w:rsidRPr="00262992">
        <w:rPr>
          <w:rFonts w:ascii="Gotham Book" w:hAnsi="Gotham Book"/>
          <w:i/>
          <w:sz w:val="23"/>
          <w:szCs w:val="23"/>
          <w:lang w:val="pl-PL"/>
        </w:rPr>
        <w:t xml:space="preserve"> z brązu powstały pod wpływem starożytnych greckich rzeźb i sztuki helleńskiej</w:t>
      </w:r>
      <w:r w:rsidRPr="00A82BD3">
        <w:rPr>
          <w:rFonts w:ascii="Gotham Book" w:hAnsi="Gotham Book"/>
          <w:sz w:val="23"/>
          <w:szCs w:val="23"/>
          <w:lang w:val="pl-PL"/>
        </w:rPr>
        <w:t>.”</w:t>
      </w:r>
    </w:p>
    <w:p w14:paraId="3F519073" w14:textId="77777777" w:rsidR="00FC4D3F" w:rsidRPr="00A82BD3" w:rsidRDefault="00FC4D3F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</w:p>
    <w:p w14:paraId="371F70B5" w14:textId="77777777" w:rsidR="00FC4D3F" w:rsidRPr="00A82BD3" w:rsidRDefault="00A20F13">
      <w:pPr>
        <w:pStyle w:val="Body"/>
        <w:jc w:val="both"/>
        <w:rPr>
          <w:rFonts w:ascii="Gotham Book" w:eastAsia="Arial" w:hAnsi="Gotham Book" w:cs="Arial"/>
          <w:iCs/>
          <w:sz w:val="23"/>
          <w:szCs w:val="23"/>
          <w:lang w:val="pl-PL"/>
        </w:rPr>
      </w:pPr>
      <w:r w:rsidRPr="00262992">
        <w:rPr>
          <w:rFonts w:ascii="Gotham Book" w:hAnsi="Gotham Book"/>
          <w:i/>
          <w:sz w:val="23"/>
          <w:szCs w:val="23"/>
          <w:lang w:val="pl-PL"/>
        </w:rPr>
        <w:t>„Ostatnie wykopaliska archeologiczne na terenie kompleksu zaowocowały najważniejszymi znaleziskami, jakich dokonano na przestrzeni ostatnich 40 lat”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- </w:t>
      </w:r>
      <w:r w:rsidR="00A85B30" w:rsidRPr="00A82BD3">
        <w:rPr>
          <w:rFonts w:ascii="Gotham Book" w:hAnsi="Gotham Book"/>
          <w:sz w:val="23"/>
          <w:szCs w:val="23"/>
          <w:lang w:val="pl-PL"/>
        </w:rPr>
        <w:t>potwierdza</w:t>
      </w:r>
      <w:r w:rsidR="00A864DE">
        <w:rPr>
          <w:rFonts w:ascii="Gotham Book" w:hAnsi="Gotham Book"/>
          <w:sz w:val="23"/>
          <w:szCs w:val="23"/>
          <w:lang w:val="pl-PL"/>
        </w:rPr>
        <w:t xml:space="preserve"> prof. </w:t>
      </w:r>
      <w:proofErr w:type="spellStart"/>
      <w:r w:rsidR="00A864DE">
        <w:rPr>
          <w:rFonts w:ascii="Gotham Book" w:hAnsi="Gotham Book"/>
          <w:sz w:val="23"/>
          <w:szCs w:val="23"/>
          <w:lang w:val="pl-PL"/>
        </w:rPr>
        <w:t>Zhang</w:t>
      </w:r>
      <w:proofErr w:type="spellEnd"/>
      <w:r w:rsidR="00A864DE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="00A864DE">
        <w:rPr>
          <w:rFonts w:ascii="Gotham Book" w:hAnsi="Gotham Book"/>
          <w:sz w:val="23"/>
          <w:szCs w:val="23"/>
          <w:lang w:val="pl-PL"/>
        </w:rPr>
        <w:t>Weixing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</w:t>
      </w:r>
      <w:r w:rsidR="00A864DE">
        <w:rPr>
          <w:rFonts w:ascii="Gotham Book" w:hAnsi="Gotham Book"/>
          <w:sz w:val="23"/>
          <w:szCs w:val="23"/>
          <w:lang w:val="pl-PL"/>
        </w:rPr>
        <w:t xml:space="preserve">z </w:t>
      </w:r>
      <w:r w:rsidRPr="00A82BD3">
        <w:rPr>
          <w:rFonts w:ascii="Gotham Book" w:hAnsi="Gotham Book"/>
          <w:sz w:val="23"/>
          <w:szCs w:val="23"/>
          <w:lang w:val="pl-PL"/>
        </w:rPr>
        <w:t>zespoł</w:t>
      </w:r>
      <w:r w:rsidR="00A864DE">
        <w:rPr>
          <w:rFonts w:ascii="Gotham Book" w:hAnsi="Gotham Book"/>
          <w:sz w:val="23"/>
          <w:szCs w:val="23"/>
          <w:lang w:val="pl-PL"/>
        </w:rPr>
        <w:t>u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archeologów na terenie muzeum. </w:t>
      </w:r>
      <w:r w:rsidRPr="002B43A8">
        <w:rPr>
          <w:rFonts w:ascii="Gotham Book" w:hAnsi="Gotham Book"/>
          <w:i/>
          <w:sz w:val="23"/>
          <w:szCs w:val="23"/>
          <w:lang w:val="pl-PL"/>
        </w:rPr>
        <w:t>„Dzięki systematycznie prowadzonym wykopaliskom w głównym grobowcu Pierwszego Cesarza oraz innych miejscach pochówku dokonaliśmy odkrycia, którego ranga przewyższa odnalezienie Terakotowej Armii”.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</w:t>
      </w:r>
    </w:p>
    <w:p w14:paraId="4C339CEE" w14:textId="77777777" w:rsidR="00FC4D3F" w:rsidRPr="00A82BD3" w:rsidRDefault="00FC4D3F">
      <w:pPr>
        <w:pStyle w:val="Body"/>
        <w:rPr>
          <w:rFonts w:ascii="Gotham Book" w:eastAsia="Arial" w:hAnsi="Gotham Book" w:cs="Arial"/>
          <w:sz w:val="23"/>
          <w:szCs w:val="23"/>
          <w:u w:val="single"/>
          <w:lang w:val="pl-PL"/>
        </w:rPr>
      </w:pPr>
    </w:p>
    <w:p w14:paraId="731833BE" w14:textId="77777777" w:rsidR="00FC4D3F" w:rsidRPr="002B43A8" w:rsidRDefault="00B93670">
      <w:pPr>
        <w:pStyle w:val="Body"/>
        <w:rPr>
          <w:rFonts w:ascii="Gotham Book" w:eastAsia="Arial" w:hAnsi="Gotham Book" w:cs="Arial"/>
          <w:b/>
          <w:sz w:val="23"/>
          <w:szCs w:val="23"/>
          <w:u w:val="single"/>
          <w:lang w:val="pl-PL"/>
        </w:rPr>
      </w:pPr>
      <w:r w:rsidRPr="002B43A8">
        <w:rPr>
          <w:rFonts w:ascii="Gotham Book" w:hAnsi="Gotham Book"/>
          <w:b/>
          <w:sz w:val="23"/>
          <w:szCs w:val="23"/>
          <w:u w:val="single"/>
          <w:lang w:val="pl-PL"/>
        </w:rPr>
        <w:t>Rzeź konkubin</w:t>
      </w:r>
    </w:p>
    <w:p w14:paraId="028605B3" w14:textId="2EE5447E" w:rsidR="00FC4D3F" w:rsidRPr="00A82BD3" w:rsidRDefault="00B93670" w:rsidP="00830EF2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  <w:r w:rsidRPr="00A82BD3">
        <w:rPr>
          <w:rFonts w:ascii="Gotham Book" w:hAnsi="Gotham Book"/>
          <w:sz w:val="23"/>
          <w:szCs w:val="23"/>
          <w:lang w:val="pl-PL"/>
        </w:rPr>
        <w:t xml:space="preserve">Przed wejściem do grobowca cesarza, archeolog prof.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Zhang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="002B43A8">
        <w:rPr>
          <w:rFonts w:ascii="Gotham Book" w:hAnsi="Gotham Book"/>
          <w:sz w:val="23"/>
          <w:szCs w:val="23"/>
          <w:lang w:val="pl-PL"/>
        </w:rPr>
        <w:t>Weixing</w:t>
      </w:r>
      <w:proofErr w:type="spellEnd"/>
      <w:r w:rsidR="002B43A8">
        <w:rPr>
          <w:rFonts w:ascii="Gotham Book" w:hAnsi="Gotham Book"/>
          <w:sz w:val="23"/>
          <w:szCs w:val="23"/>
          <w:lang w:val="pl-PL"/>
        </w:rPr>
        <w:t xml:space="preserve"> i </w:t>
      </w:r>
      <w:r w:rsidR="00A864DE">
        <w:rPr>
          <w:rFonts w:ascii="Gotham Book" w:hAnsi="Gotham Book"/>
          <w:sz w:val="23"/>
          <w:szCs w:val="23"/>
          <w:lang w:val="pl-PL"/>
        </w:rPr>
        <w:t>członkowie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zespołu odnaleźli kości młodych kobiet, które zostały pochowane </w:t>
      </w:r>
      <w:r w:rsidR="00CB561C" w:rsidRPr="00A82BD3">
        <w:rPr>
          <w:rFonts w:ascii="Gotham Book" w:hAnsi="Gotham Book"/>
          <w:sz w:val="23"/>
          <w:szCs w:val="23"/>
          <w:lang w:val="pl-PL"/>
        </w:rPr>
        <w:t xml:space="preserve">wraz 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z cenną biżuterią ze złota i pereł. </w:t>
      </w:r>
      <w:r w:rsidR="00CB561C" w:rsidRPr="00A82BD3">
        <w:rPr>
          <w:rFonts w:ascii="Gotham Book" w:hAnsi="Gotham Book"/>
          <w:sz w:val="23"/>
          <w:szCs w:val="23"/>
          <w:lang w:val="pl-PL"/>
        </w:rPr>
        <w:t>O</w:t>
      </w:r>
      <w:r w:rsidRPr="00A82BD3">
        <w:rPr>
          <w:rFonts w:ascii="Gotham Book" w:hAnsi="Gotham Book"/>
          <w:sz w:val="23"/>
          <w:szCs w:val="23"/>
          <w:lang w:val="pl-PL"/>
        </w:rPr>
        <w:t>becność</w:t>
      </w:r>
      <w:r w:rsidR="00CB561C" w:rsidRPr="00A82BD3">
        <w:rPr>
          <w:rFonts w:ascii="Gotham Book" w:hAnsi="Gotham Book"/>
          <w:sz w:val="23"/>
          <w:szCs w:val="23"/>
          <w:lang w:val="pl-PL"/>
        </w:rPr>
        <w:t xml:space="preserve"> biżuterii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w grobie jednoznacznie świadczy o </w:t>
      </w:r>
      <w:r w:rsidR="00A85B30" w:rsidRPr="00A82BD3">
        <w:rPr>
          <w:rFonts w:ascii="Gotham Book" w:hAnsi="Gotham Book"/>
          <w:sz w:val="23"/>
          <w:szCs w:val="23"/>
          <w:lang w:val="pl-PL"/>
        </w:rPr>
        <w:t>wysokim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statusie zmarłych w społecznej hierarchii. Dr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Huan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Yang</w:t>
      </w:r>
      <w:r w:rsidR="00A864DE">
        <w:rPr>
          <w:rFonts w:ascii="Gotham Book" w:hAnsi="Gotham Book"/>
          <w:sz w:val="23"/>
          <w:szCs w:val="23"/>
          <w:lang w:val="pl-PL"/>
        </w:rPr>
        <w:t xml:space="preserve"> 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uważa, że młode kobiety były konkubinami Pierwszego Cesarza. Jednocześnie dodaje, że wiele wskazuje na to, </w:t>
      </w:r>
      <w:r w:rsidR="00CB561C" w:rsidRPr="00A82BD3">
        <w:rPr>
          <w:rFonts w:ascii="Gotham Book" w:hAnsi="Gotham Book"/>
          <w:sz w:val="23"/>
          <w:szCs w:val="23"/>
          <w:lang w:val="pl-PL"/>
        </w:rPr>
        <w:t xml:space="preserve">iż 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w chwili śmierci ich ciała zostały okrutnie okaleczone. Na terenie stanowiska archeologicznego znaleziono do tej pory 99 </w:t>
      </w:r>
      <w:r w:rsidR="00A85B30" w:rsidRPr="00A82BD3">
        <w:rPr>
          <w:rFonts w:ascii="Gotham Book" w:hAnsi="Gotham Book"/>
          <w:sz w:val="23"/>
          <w:szCs w:val="23"/>
          <w:lang w:val="pl-PL"/>
        </w:rPr>
        <w:t>indywidualnych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pochówków tego typ</w:t>
      </w:r>
      <w:r w:rsidR="00B44BBE">
        <w:rPr>
          <w:rFonts w:ascii="Gotham Book" w:hAnsi="Gotham Book"/>
          <w:sz w:val="23"/>
          <w:szCs w:val="23"/>
          <w:lang w:val="pl-PL"/>
        </w:rPr>
        <w:t>u. Odkopano tylko 10 z nich i w </w:t>
      </w:r>
      <w:r w:rsidRPr="00A82BD3">
        <w:rPr>
          <w:rFonts w:ascii="Gotham Book" w:hAnsi="Gotham Book"/>
          <w:sz w:val="23"/>
          <w:szCs w:val="23"/>
          <w:lang w:val="pl-PL"/>
        </w:rPr>
        <w:t>każdym znajdują się okaleczone szczątki młodej kobiety.</w:t>
      </w:r>
    </w:p>
    <w:p w14:paraId="6A95594D" w14:textId="77777777" w:rsidR="00FC4D3F" w:rsidRPr="00A82BD3" w:rsidRDefault="00FC4D3F">
      <w:pPr>
        <w:pStyle w:val="Body"/>
        <w:shd w:val="clear" w:color="auto" w:fill="FFFFFF"/>
        <w:jc w:val="both"/>
        <w:rPr>
          <w:rFonts w:ascii="Gotham Book" w:eastAsia="Arial" w:hAnsi="Gotham Book" w:cs="Arial"/>
          <w:b/>
          <w:bCs/>
          <w:sz w:val="23"/>
          <w:szCs w:val="23"/>
          <w:u w:val="single"/>
          <w:shd w:val="clear" w:color="auto" w:fill="FFFFFF"/>
          <w:lang w:val="pl-PL"/>
        </w:rPr>
      </w:pPr>
    </w:p>
    <w:p w14:paraId="7E8FBE6E" w14:textId="77777777" w:rsidR="00FC4D3F" w:rsidRPr="002B43A8" w:rsidRDefault="00B93670">
      <w:pPr>
        <w:pStyle w:val="Body"/>
        <w:shd w:val="clear" w:color="auto" w:fill="FFFFFF"/>
        <w:jc w:val="both"/>
        <w:rPr>
          <w:rFonts w:ascii="Gotham Book" w:eastAsia="Arial" w:hAnsi="Gotham Book" w:cs="Arial"/>
          <w:b/>
          <w:sz w:val="23"/>
          <w:szCs w:val="23"/>
          <w:u w:val="single"/>
          <w:shd w:val="clear" w:color="auto" w:fill="FFFFFF"/>
          <w:lang w:val="pl-PL"/>
        </w:rPr>
      </w:pPr>
      <w:r w:rsidRPr="002B43A8">
        <w:rPr>
          <w:rFonts w:ascii="Gotham Book" w:hAnsi="Gotham Book"/>
          <w:b/>
          <w:sz w:val="23"/>
          <w:szCs w:val="23"/>
          <w:u w:val="single"/>
          <w:shd w:val="clear" w:color="auto" w:fill="FFFFFF"/>
          <w:lang w:val="pl-PL"/>
        </w:rPr>
        <w:t>Czaszka straconego księcia?</w:t>
      </w:r>
    </w:p>
    <w:p w14:paraId="6B898289" w14:textId="77777777" w:rsidR="00FC4D3F" w:rsidRPr="00A82BD3" w:rsidRDefault="00B93670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  <w:r w:rsidRPr="00A82BD3">
        <w:rPr>
          <w:rFonts w:ascii="Gotham Book" w:hAnsi="Gotham Book"/>
          <w:sz w:val="23"/>
          <w:szCs w:val="23"/>
          <w:lang w:val="pl-PL"/>
        </w:rPr>
        <w:t xml:space="preserve">Czaszka zajmującego wysokie miejsce w hierarchii społecznej mężczyzny została zakopana na wschód od grobowca Pierwszego Cesarza. W tylnej części czaszki tkwił grot kuszy. Ustalono, że strzała została wystrzelona z bliskiej odległości, co może świadczyć o tym, że mężczyzna zginął </w:t>
      </w:r>
      <w:r w:rsidR="00DE3ADC" w:rsidRPr="00A82BD3">
        <w:rPr>
          <w:rFonts w:ascii="Gotham Book" w:hAnsi="Gotham Book"/>
          <w:sz w:val="23"/>
          <w:szCs w:val="23"/>
          <w:lang w:val="pl-PL"/>
        </w:rPr>
        <w:t xml:space="preserve"> w wyniku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egzekucji. Pracujący na miejscu chińscy archeolodzy uważają, że czaszka może należeć do księcia Fu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Su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- najstarszego syna Pierwszego Cesarza. Świadczyć może o tym bogate wyposażenie jego grobu, jakie odnajdowane jest wyłącznie w pochówkach członków rodziny królewskiej. Zdaniem archeologów pochówek zawiera łącznie kości siedmiu osób i wszystkie z nich zginęły nagłą śmiercią. Ta teoria </w:t>
      </w:r>
      <w:r w:rsidR="00CB561C" w:rsidRPr="00A82BD3">
        <w:rPr>
          <w:rFonts w:ascii="Gotham Book" w:hAnsi="Gotham Book"/>
          <w:sz w:val="23"/>
          <w:szCs w:val="23"/>
          <w:lang w:val="pl-PL"/>
        </w:rPr>
        <w:t xml:space="preserve">jest zgodna </w:t>
      </w:r>
      <w:r w:rsidRPr="00A82BD3">
        <w:rPr>
          <w:rFonts w:ascii="Gotham Book" w:hAnsi="Gotham Book"/>
          <w:sz w:val="23"/>
          <w:szCs w:val="23"/>
          <w:lang w:val="pl-PL"/>
        </w:rPr>
        <w:t>z historycznymi przekazami, które wskazują na to, że w owym czasie rozegrała się w Chinach walka o władzę godna seria</w:t>
      </w:r>
      <w:r w:rsidR="002B43A8">
        <w:rPr>
          <w:rFonts w:ascii="Gotham Book" w:hAnsi="Gotham Book"/>
          <w:sz w:val="23"/>
          <w:szCs w:val="23"/>
          <w:lang w:val="pl-PL"/>
        </w:rPr>
        <w:t xml:space="preserve">lu „Gra o tron”. Książę Fu </w:t>
      </w:r>
      <w:proofErr w:type="spellStart"/>
      <w:r w:rsidR="002B43A8">
        <w:rPr>
          <w:rFonts w:ascii="Gotham Book" w:hAnsi="Gotham Book"/>
          <w:sz w:val="23"/>
          <w:szCs w:val="23"/>
          <w:lang w:val="pl-PL"/>
        </w:rPr>
        <w:t>Su</w:t>
      </w:r>
      <w:proofErr w:type="spellEnd"/>
      <w:r w:rsidR="002B43A8">
        <w:rPr>
          <w:rFonts w:ascii="Gotham Book" w:hAnsi="Gotham Book"/>
          <w:sz w:val="23"/>
          <w:szCs w:val="23"/>
          <w:lang w:val="pl-PL"/>
        </w:rPr>
        <w:t xml:space="preserve"> i 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jego rodzeństwo zostali zamordowani przez młodszego brata, księcia Hu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Hai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, który po śmierci ojca prowadził z braćmi zaciekłą walkę o tron. </w:t>
      </w:r>
    </w:p>
    <w:p w14:paraId="1561B649" w14:textId="77777777" w:rsidR="00FC4D3F" w:rsidRPr="00A82BD3" w:rsidRDefault="00FC4D3F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</w:p>
    <w:p w14:paraId="609AD361" w14:textId="16CF100F" w:rsidR="00FC4D3F" w:rsidRPr="00A82BD3" w:rsidRDefault="00B93670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  <w:r w:rsidRPr="00A82BD3">
        <w:rPr>
          <w:rFonts w:ascii="Gotham Book" w:hAnsi="Gotham Book"/>
          <w:sz w:val="23"/>
          <w:szCs w:val="23"/>
          <w:lang w:val="pl-PL"/>
        </w:rPr>
        <w:t>T</w:t>
      </w:r>
      <w:r w:rsidR="00A95B70">
        <w:rPr>
          <w:rFonts w:ascii="Gotham Book" w:hAnsi="Gotham Book"/>
          <w:sz w:val="23"/>
          <w:szCs w:val="23"/>
          <w:lang w:val="pl-PL"/>
        </w:rPr>
        <w:t>o ponure miejsce pochówku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nie był</w:t>
      </w:r>
      <w:r w:rsidR="00A95B70">
        <w:rPr>
          <w:rFonts w:ascii="Gotham Book" w:hAnsi="Gotham Book"/>
          <w:sz w:val="23"/>
          <w:szCs w:val="23"/>
          <w:lang w:val="pl-PL"/>
        </w:rPr>
        <w:t>o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jedyny</w:t>
      </w:r>
      <w:r w:rsidR="00A95B70">
        <w:rPr>
          <w:rFonts w:ascii="Gotham Book" w:hAnsi="Gotham Book"/>
          <w:sz w:val="23"/>
          <w:szCs w:val="23"/>
          <w:lang w:val="pl-PL"/>
        </w:rPr>
        <w:t>m</w:t>
      </w:r>
      <w:r w:rsidRPr="00A82BD3">
        <w:rPr>
          <w:rFonts w:ascii="Gotham Book" w:hAnsi="Gotham Book"/>
          <w:sz w:val="23"/>
          <w:szCs w:val="23"/>
          <w:lang w:val="pl-PL"/>
        </w:rPr>
        <w:t>, w którym odnaleziono szkielety. Archeolodzy natrafili także na groby masowe. W jednym z nich odnaleźli narzędzia wykorzystywane przez robotn</w:t>
      </w:r>
      <w:r w:rsidR="00B44BBE">
        <w:rPr>
          <w:rFonts w:ascii="Gotham Book" w:hAnsi="Gotham Book"/>
          <w:sz w:val="23"/>
          <w:szCs w:val="23"/>
          <w:lang w:val="pl-PL"/>
        </w:rPr>
        <w:t>ików do budowy grobowca, wraz z 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kajdanami, które zakuwano wokół karku </w:t>
      </w:r>
      <w:r w:rsidR="002B43A8">
        <w:rPr>
          <w:rFonts w:ascii="Gotham Book" w:hAnsi="Gotham Book"/>
          <w:sz w:val="23"/>
          <w:szCs w:val="23"/>
          <w:lang w:val="pl-PL"/>
        </w:rPr>
        <w:t>i ręki. Po przebadaniu jednej z </w:t>
      </w:r>
      <w:r w:rsidRPr="00A82BD3">
        <w:rPr>
          <w:rFonts w:ascii="Gotham Book" w:hAnsi="Gotham Book"/>
          <w:sz w:val="23"/>
          <w:szCs w:val="23"/>
          <w:lang w:val="pl-PL"/>
        </w:rPr>
        <w:t>czaszek robotnik</w:t>
      </w:r>
      <w:r w:rsidR="00DE3ADC" w:rsidRPr="00A82BD3">
        <w:rPr>
          <w:rFonts w:ascii="Gotham Book" w:hAnsi="Gotham Book"/>
          <w:sz w:val="23"/>
          <w:szCs w:val="23"/>
          <w:lang w:val="pl-PL"/>
        </w:rPr>
        <w:t>a, która została</w:t>
      </w:r>
      <w:r w:rsidR="00BA51CB">
        <w:rPr>
          <w:rFonts w:ascii="Gotham Book" w:hAnsi="Gotham Book"/>
          <w:sz w:val="23"/>
          <w:szCs w:val="23"/>
          <w:lang w:val="pl-PL"/>
        </w:rPr>
        <w:t xml:space="preserve"> odnaleziona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na terenie kompleksu</w:t>
      </w:r>
      <w:r w:rsidR="00CB561C" w:rsidRPr="00A82BD3">
        <w:rPr>
          <w:rFonts w:ascii="Gotham Book" w:hAnsi="Gotham Book"/>
          <w:sz w:val="23"/>
          <w:szCs w:val="23"/>
          <w:lang w:val="pl-PL"/>
        </w:rPr>
        <w:t xml:space="preserve"> grobowca</w:t>
      </w:r>
      <w:r w:rsidRPr="00A82BD3">
        <w:rPr>
          <w:rFonts w:ascii="Gotham Book" w:hAnsi="Gotham Book"/>
          <w:sz w:val="23"/>
          <w:szCs w:val="23"/>
          <w:lang w:val="pl-PL"/>
        </w:rPr>
        <w:t>, przeprowadzono pierwszą na świecie rekonstrukcję twarzy, dzięki czemu możemy zobaczyć jak wyglądali starożytni budownicz</w:t>
      </w:r>
      <w:r w:rsidR="00CB561C" w:rsidRPr="00A82BD3">
        <w:rPr>
          <w:rFonts w:ascii="Gotham Book" w:hAnsi="Gotham Book"/>
          <w:sz w:val="23"/>
          <w:szCs w:val="23"/>
          <w:lang w:val="pl-PL"/>
        </w:rPr>
        <w:t>owie</w:t>
      </w:r>
      <w:r w:rsidRPr="00A82BD3">
        <w:rPr>
          <w:rFonts w:ascii="Gotham Book" w:hAnsi="Gotham Book"/>
          <w:sz w:val="23"/>
          <w:szCs w:val="23"/>
          <w:lang w:val="pl-PL"/>
        </w:rPr>
        <w:t>.</w:t>
      </w:r>
    </w:p>
    <w:p w14:paraId="2EAC074E" w14:textId="77777777" w:rsidR="00FC4D3F" w:rsidRPr="00A82BD3" w:rsidRDefault="00B93670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  <w:r w:rsidRPr="00A82BD3">
        <w:rPr>
          <w:rFonts w:ascii="Gotham Book" w:hAnsi="Gotham Book"/>
          <w:sz w:val="23"/>
          <w:szCs w:val="23"/>
          <w:lang w:val="pl-PL"/>
        </w:rPr>
        <w:t> </w:t>
      </w:r>
    </w:p>
    <w:p w14:paraId="18A117BA" w14:textId="77777777" w:rsidR="00FC4D3F" w:rsidRPr="002B43A8" w:rsidRDefault="00B93670">
      <w:pPr>
        <w:pStyle w:val="Body"/>
        <w:jc w:val="both"/>
        <w:rPr>
          <w:rFonts w:ascii="Gotham Book" w:eastAsia="Arial" w:hAnsi="Gotham Book" w:cs="Arial"/>
          <w:b/>
          <w:sz w:val="23"/>
          <w:szCs w:val="23"/>
          <w:lang w:val="pl-PL"/>
        </w:rPr>
      </w:pPr>
      <w:r w:rsidRPr="002B43A8">
        <w:rPr>
          <w:rFonts w:ascii="Gotham Book" w:hAnsi="Gotham Book"/>
          <w:b/>
          <w:sz w:val="23"/>
          <w:szCs w:val="23"/>
          <w:u w:val="single"/>
          <w:lang w:val="pl-PL"/>
        </w:rPr>
        <w:t>Wielkość i układ kompleksu</w:t>
      </w:r>
    </w:p>
    <w:p w14:paraId="7717EC9F" w14:textId="5231A486" w:rsidR="00FC4D3F" w:rsidRPr="00A82BD3" w:rsidRDefault="00B93670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  <w:r w:rsidRPr="00A82BD3">
        <w:rPr>
          <w:rFonts w:ascii="Gotham Book" w:hAnsi="Gotham Book"/>
          <w:sz w:val="23"/>
          <w:szCs w:val="23"/>
          <w:lang w:val="pl-PL"/>
        </w:rPr>
        <w:t xml:space="preserve">Dzięki pracom wykopaliskowym wiemy, że </w:t>
      </w:r>
      <w:r w:rsidR="00A85B30" w:rsidRPr="00A82BD3">
        <w:rPr>
          <w:rFonts w:ascii="Gotham Book" w:hAnsi="Gotham Book"/>
          <w:sz w:val="23"/>
          <w:szCs w:val="23"/>
          <w:lang w:val="pl-PL"/>
        </w:rPr>
        <w:t>cały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kompleks rozciągał się na terenie prawie 100 kilometrów kwadratowych u północnego podnóża góry Li. Do niedawna uważano, że ko</w:t>
      </w:r>
      <w:r w:rsidR="002B43A8">
        <w:rPr>
          <w:rFonts w:ascii="Gotham Book" w:hAnsi="Gotham Book"/>
          <w:sz w:val="23"/>
          <w:szCs w:val="23"/>
          <w:lang w:val="pl-PL"/>
        </w:rPr>
        <w:t>mpleks był o połowę mniejszy, a 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jego obszar był </w:t>
      </w:r>
      <w:r w:rsidRPr="00A82BD3">
        <w:rPr>
          <w:rFonts w:ascii="Gotham Book" w:hAnsi="Gotham Book"/>
          <w:sz w:val="23"/>
          <w:szCs w:val="23"/>
          <w:lang w:val="pl-PL"/>
        </w:rPr>
        <w:lastRenderedPageBreak/>
        <w:t>szacowany na 57 kilometrów kwadratowych</w:t>
      </w:r>
      <w:r w:rsidR="00BA51CB">
        <w:rPr>
          <w:rFonts w:ascii="Gotham Book" w:hAnsi="Gotham Book"/>
          <w:sz w:val="23"/>
          <w:szCs w:val="23"/>
          <w:lang w:val="pl-PL"/>
        </w:rPr>
        <w:t xml:space="preserve">. </w:t>
      </w:r>
      <w:r w:rsidRPr="00A82BD3">
        <w:rPr>
          <w:rFonts w:ascii="Gotham Book" w:hAnsi="Gotham Book"/>
          <w:sz w:val="23"/>
          <w:szCs w:val="23"/>
          <w:lang w:val="pl-PL"/>
        </w:rPr>
        <w:t>Eksperci przebadali cały teren za pomocą czujników tele</w:t>
      </w:r>
      <w:r w:rsidR="00A864DE">
        <w:rPr>
          <w:rFonts w:ascii="Gotham Book" w:hAnsi="Gotham Book"/>
          <w:sz w:val="23"/>
          <w:szCs w:val="23"/>
          <w:lang w:val="pl-PL"/>
        </w:rPr>
        <w:t>detekcyjnych i wykonali wykopy sondażowe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w kilku dodatkowych miejscach. Szeroko zakrojone badania archeologiczne przeprowadzono z wykorzystaniem te</w:t>
      </w:r>
      <w:r w:rsidR="00B44BBE">
        <w:rPr>
          <w:rFonts w:ascii="Gotham Book" w:hAnsi="Gotham Book"/>
          <w:sz w:val="23"/>
          <w:szCs w:val="23"/>
          <w:lang w:val="pl-PL"/>
        </w:rPr>
        <w:t xml:space="preserve">chnik teledetekcji, </w:t>
      </w:r>
      <w:proofErr w:type="spellStart"/>
      <w:r w:rsidR="00B44BBE">
        <w:rPr>
          <w:rFonts w:ascii="Gotham Book" w:hAnsi="Gotham Book"/>
          <w:sz w:val="23"/>
          <w:szCs w:val="23"/>
          <w:lang w:val="pl-PL"/>
        </w:rPr>
        <w:t>georadaru</w:t>
      </w:r>
      <w:proofErr w:type="spellEnd"/>
      <w:r w:rsidR="00B44BBE">
        <w:rPr>
          <w:rFonts w:ascii="Gotham Book" w:hAnsi="Gotham Book"/>
          <w:sz w:val="23"/>
          <w:szCs w:val="23"/>
          <w:lang w:val="pl-PL"/>
        </w:rPr>
        <w:t xml:space="preserve"> i </w:t>
      </w:r>
      <w:r w:rsidRPr="00A82BD3">
        <w:rPr>
          <w:rFonts w:ascii="Gotham Book" w:hAnsi="Gotham Book"/>
          <w:sz w:val="23"/>
          <w:szCs w:val="23"/>
          <w:lang w:val="pl-PL"/>
        </w:rPr>
        <w:t>próbkowania gleby,  co pozwoliło ustalić, że główny grobowiec cesarza w stanie nienaruszonym znajduje się pod zbudowaną piramidą oraz ogromną, murowaną budowlą, której czworokątne ś</w:t>
      </w:r>
      <w:r w:rsidR="00BA51CB">
        <w:rPr>
          <w:rFonts w:ascii="Gotham Book" w:hAnsi="Gotham Book"/>
          <w:sz w:val="23"/>
          <w:szCs w:val="23"/>
          <w:lang w:val="pl-PL"/>
        </w:rPr>
        <w:t xml:space="preserve">ciany mają 145 metrów długości </w:t>
      </w:r>
      <w:r w:rsidRPr="00A82BD3">
        <w:rPr>
          <w:rFonts w:ascii="Gotham Book" w:hAnsi="Gotham Book"/>
          <w:sz w:val="23"/>
          <w:szCs w:val="23"/>
          <w:lang w:val="pl-PL"/>
        </w:rPr>
        <w:t>i 1</w:t>
      </w:r>
      <w:r w:rsidR="00BA51CB">
        <w:rPr>
          <w:rFonts w:ascii="Gotham Book" w:hAnsi="Gotham Book"/>
          <w:sz w:val="23"/>
          <w:szCs w:val="23"/>
          <w:lang w:val="pl-PL"/>
        </w:rPr>
        <w:t>4 metrów wysokości</w:t>
      </w:r>
      <w:r w:rsidR="002B43A8">
        <w:rPr>
          <w:rFonts w:ascii="Gotham Book" w:hAnsi="Gotham Book"/>
          <w:sz w:val="23"/>
          <w:szCs w:val="23"/>
          <w:lang w:val="pl-PL"/>
        </w:rPr>
        <w:t>. W </w:t>
      </w:r>
      <w:r w:rsidRPr="00A82BD3">
        <w:rPr>
          <w:rFonts w:ascii="Gotham Book" w:hAnsi="Gotham Book"/>
          <w:sz w:val="23"/>
          <w:szCs w:val="23"/>
          <w:lang w:val="pl-PL"/>
        </w:rPr>
        <w:t>bezpośrednim sąsiedztwie grobowca Pierwszego Cesarza odnaleziono korytarze oraz komorę grobową konkubin, zajmowane przez ni</w:t>
      </w:r>
      <w:r w:rsidR="00A864DE">
        <w:rPr>
          <w:rFonts w:ascii="Gotham Book" w:hAnsi="Gotham Book"/>
          <w:sz w:val="23"/>
          <w:szCs w:val="23"/>
          <w:lang w:val="pl-PL"/>
        </w:rPr>
        <w:t xml:space="preserve">e </w:t>
      </w:r>
      <w:r w:rsidRPr="00A82BD3">
        <w:rPr>
          <w:rFonts w:ascii="Gotham Book" w:hAnsi="Gotham Book"/>
          <w:sz w:val="23"/>
          <w:szCs w:val="23"/>
          <w:lang w:val="pl-PL"/>
        </w:rPr>
        <w:t>wcześniej pomieszczenia oraz</w:t>
      </w:r>
      <w:r w:rsidR="00BA51CB">
        <w:rPr>
          <w:rFonts w:ascii="Gotham Book" w:hAnsi="Gotham Book"/>
          <w:sz w:val="23"/>
          <w:szCs w:val="23"/>
          <w:lang w:val="pl-PL"/>
        </w:rPr>
        <w:t xml:space="preserve"> szeroką na 66 metrów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drogę prowadzącą do mauzoleum, której rozmiary odpowiadają liczącej 16 pasów nowoczesnej super-autostradzie.</w:t>
      </w:r>
    </w:p>
    <w:p w14:paraId="6BDD767C" w14:textId="77777777" w:rsidR="00FC4D3F" w:rsidRPr="00A82BD3" w:rsidRDefault="00FC4D3F">
      <w:pPr>
        <w:pStyle w:val="Body"/>
        <w:jc w:val="both"/>
        <w:rPr>
          <w:rFonts w:ascii="Gotham Book" w:eastAsia="Arial" w:hAnsi="Gotham Book" w:cs="Arial"/>
          <w:sz w:val="23"/>
          <w:szCs w:val="23"/>
          <w:u w:val="single"/>
          <w:lang w:val="pl-PL"/>
        </w:rPr>
      </w:pPr>
    </w:p>
    <w:p w14:paraId="2A177473" w14:textId="77777777" w:rsidR="00FC4D3F" w:rsidRPr="002B43A8" w:rsidRDefault="00B93670">
      <w:pPr>
        <w:pStyle w:val="Body"/>
        <w:rPr>
          <w:rFonts w:ascii="Gotham Book" w:eastAsia="Arial" w:hAnsi="Gotham Book" w:cs="Arial"/>
          <w:b/>
          <w:sz w:val="23"/>
          <w:szCs w:val="23"/>
          <w:u w:val="single"/>
          <w:lang w:val="pl-PL"/>
        </w:rPr>
      </w:pPr>
      <w:r w:rsidRPr="002B43A8">
        <w:rPr>
          <w:rFonts w:ascii="Gotham Book" w:hAnsi="Gotham Book"/>
          <w:b/>
          <w:sz w:val="23"/>
          <w:szCs w:val="23"/>
          <w:u w:val="single"/>
          <w:lang w:val="pl-PL"/>
        </w:rPr>
        <w:t xml:space="preserve">Dr Albert Lin odkrywa dwie </w:t>
      </w:r>
      <w:r w:rsidR="00BA51CB">
        <w:rPr>
          <w:rFonts w:ascii="Gotham Book" w:hAnsi="Gotham Book"/>
          <w:b/>
          <w:sz w:val="23"/>
          <w:szCs w:val="23"/>
          <w:u w:val="single"/>
          <w:lang w:val="pl-PL"/>
        </w:rPr>
        <w:t>drogi</w:t>
      </w:r>
    </w:p>
    <w:p w14:paraId="60DB2DED" w14:textId="77777777" w:rsidR="00FC4D3F" w:rsidRPr="00A82BD3" w:rsidRDefault="00B93670" w:rsidP="00830EF2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  <w:r w:rsidRPr="00A82BD3">
        <w:rPr>
          <w:rFonts w:ascii="Gotham Book" w:hAnsi="Gotham Book"/>
          <w:sz w:val="23"/>
          <w:szCs w:val="23"/>
          <w:lang w:val="pl-PL"/>
        </w:rPr>
        <w:t xml:space="preserve">Ekipa filmowa </w:t>
      </w:r>
      <w:r w:rsidR="00537B9F" w:rsidRPr="00A82BD3">
        <w:rPr>
          <w:rFonts w:ascii="Gotham Book" w:hAnsi="Gotham Book"/>
          <w:sz w:val="23"/>
          <w:szCs w:val="23"/>
          <w:lang w:val="pl-PL"/>
        </w:rPr>
        <w:t xml:space="preserve">otrzymała 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po raz pierwszy pozwolenie na wykorzystanie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drona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do nakręcenia materiału filmowego, który dokumentuje prowadzone na terenie kompleksu prace archeologiczne. Dron wyposażono dodatkowo w kamerę termograficzną.  Po przejrzeniu zdjęć z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drona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i satelity, inżynier i badacz dr Albert Lin odkrył, że z wnętrza grobowca wytyczono dwie zbudowane na rozkaz cesarza drogi. Jedna z nich została wyznaczona w kierunku północno-zachodnim i biegnie w stronę powiatu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Lintao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>, symbolicznej bramy na Zachód. Zespół specjalistów z mauzoleum pracuje obecnie nad tym przełomowym odkryciem.</w:t>
      </w:r>
    </w:p>
    <w:p w14:paraId="537DC83F" w14:textId="77777777" w:rsidR="00D647F1" w:rsidRPr="00A82BD3" w:rsidRDefault="00D647F1" w:rsidP="00830EF2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</w:p>
    <w:p w14:paraId="1B77E8FD" w14:textId="77777777" w:rsidR="00FC4D3F" w:rsidRPr="002B43A8" w:rsidRDefault="00BA51CB" w:rsidP="00830EF2">
      <w:pPr>
        <w:pStyle w:val="Body"/>
        <w:jc w:val="both"/>
        <w:rPr>
          <w:rFonts w:ascii="Gotham Book" w:eastAsia="Arial" w:hAnsi="Gotham Book" w:cs="Arial"/>
          <w:b/>
          <w:sz w:val="23"/>
          <w:szCs w:val="23"/>
          <w:u w:val="single"/>
          <w:lang w:val="pl-PL"/>
        </w:rPr>
      </w:pPr>
      <w:r>
        <w:rPr>
          <w:rFonts w:ascii="Gotham Book" w:hAnsi="Gotham Book"/>
          <w:b/>
          <w:sz w:val="23"/>
          <w:szCs w:val="23"/>
          <w:u w:val="single"/>
          <w:lang w:val="pl-PL"/>
        </w:rPr>
        <w:t>Badanie DNA</w:t>
      </w:r>
    </w:p>
    <w:p w14:paraId="6231EC0E" w14:textId="77777777" w:rsidR="00FC4D3F" w:rsidRPr="00A82BD3" w:rsidRDefault="00A85B30" w:rsidP="00830EF2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  <w:r w:rsidRPr="00A82BD3">
        <w:rPr>
          <w:rFonts w:ascii="Gotham Book" w:hAnsi="Gotham Book"/>
          <w:sz w:val="23"/>
          <w:szCs w:val="23"/>
          <w:lang w:val="pl-PL"/>
        </w:rPr>
        <w:t>Typowe dla Europy mitochondrialne DNA, które zostało odnalezione na kilku stanowiskach archeologicznych w chińskiej prowincji Sinkiang świadczy o tym, że mieszkańcy Europy docierali do Państwa Środka, osiedlali się i umierali w Chinach przed i w czasach panowania Pierwszego Cesarza.  </w:t>
      </w:r>
    </w:p>
    <w:p w14:paraId="3039AD21" w14:textId="77777777" w:rsidR="00FC4D3F" w:rsidRPr="00A82BD3" w:rsidRDefault="00FC4D3F" w:rsidP="009D6429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</w:p>
    <w:p w14:paraId="2FB38EE0" w14:textId="77777777" w:rsidR="00FC4D3F" w:rsidRPr="00A82BD3" w:rsidRDefault="00B93670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  <w:r w:rsidRPr="002B43A8">
        <w:rPr>
          <w:rFonts w:ascii="Gotham Book" w:hAnsi="Gotham Book"/>
          <w:i/>
          <w:sz w:val="23"/>
          <w:szCs w:val="23"/>
          <w:lang w:val="pl-PL"/>
        </w:rPr>
        <w:t>„To niezwykle ciekawy okres w historii Muzeum Pierwszego Cesarza. Jest to największy kompleks archeologiczny na świecie, a wyniki najnowszych badań dowodzą, że rozciąga się on na</w:t>
      </w:r>
      <w:r w:rsidR="00DE3ADC" w:rsidRPr="002B43A8">
        <w:rPr>
          <w:rFonts w:ascii="Gotham Book" w:hAnsi="Gotham Book"/>
          <w:i/>
          <w:sz w:val="23"/>
          <w:szCs w:val="23"/>
          <w:lang w:val="pl-PL"/>
        </w:rPr>
        <w:t xml:space="preserve"> obszarze</w:t>
      </w:r>
      <w:r w:rsidRPr="002B43A8">
        <w:rPr>
          <w:rFonts w:ascii="Gotham Book" w:hAnsi="Gotham Book"/>
          <w:i/>
          <w:sz w:val="23"/>
          <w:szCs w:val="23"/>
          <w:lang w:val="pl-PL"/>
        </w:rPr>
        <w:t xml:space="preserve"> niemal 100 kilometrów kwadratowych. Najnowsze prace wykopaliskowe zaowocowały niezwykłymi odkryciami, które rzucają nowe światło na historię Chin za czasów panowania Pierwszego Cesarza”</w:t>
      </w:r>
      <w:r w:rsidR="00DE3ADC" w:rsidRPr="00A82BD3">
        <w:rPr>
          <w:rFonts w:ascii="Gotham Book" w:hAnsi="Gotham Book"/>
          <w:sz w:val="23"/>
          <w:szCs w:val="23"/>
          <w:lang w:val="pl-PL"/>
        </w:rPr>
        <w:t xml:space="preserve"> - podkreśla prof. </w:t>
      </w:r>
      <w:proofErr w:type="spellStart"/>
      <w:r w:rsidR="00DE3ADC" w:rsidRPr="00A82BD3">
        <w:rPr>
          <w:rFonts w:ascii="Gotham Book" w:hAnsi="Gotham Book"/>
          <w:sz w:val="23"/>
          <w:szCs w:val="23"/>
          <w:lang w:val="pl-PL"/>
        </w:rPr>
        <w:t>Zhang</w:t>
      </w:r>
      <w:proofErr w:type="spellEnd"/>
      <w:r w:rsidR="00DE3ADC" w:rsidRPr="00A82BD3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="00DE3ADC" w:rsidRPr="00A82BD3">
        <w:rPr>
          <w:rFonts w:ascii="Gotham Book" w:hAnsi="Gotham Book"/>
          <w:sz w:val="23"/>
          <w:szCs w:val="23"/>
          <w:lang w:val="pl-PL"/>
        </w:rPr>
        <w:t>Weixing</w:t>
      </w:r>
      <w:proofErr w:type="spellEnd"/>
      <w:r w:rsidR="00DE3ADC" w:rsidRPr="00A82BD3">
        <w:rPr>
          <w:rFonts w:ascii="Gotham Book" w:hAnsi="Gotham Book"/>
          <w:sz w:val="23"/>
          <w:szCs w:val="23"/>
          <w:lang w:val="pl-PL"/>
        </w:rPr>
        <w:t>.</w:t>
      </w:r>
    </w:p>
    <w:p w14:paraId="167CF095" w14:textId="77777777" w:rsidR="00FC4D3F" w:rsidRPr="00A82BD3" w:rsidRDefault="00FC4D3F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</w:p>
    <w:p w14:paraId="5226495D" w14:textId="77777777" w:rsidR="00FC4D3F" w:rsidRPr="00A82BD3" w:rsidRDefault="00FC4D3F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</w:p>
    <w:p w14:paraId="21D94855" w14:textId="77777777" w:rsidR="00FC4D3F" w:rsidRPr="00A82BD3" w:rsidRDefault="00B93670">
      <w:pPr>
        <w:pStyle w:val="Body"/>
        <w:jc w:val="both"/>
        <w:rPr>
          <w:rFonts w:ascii="Gotham Book" w:eastAsia="Arial" w:hAnsi="Gotham Book" w:cs="Arial"/>
          <w:b/>
          <w:bCs/>
          <w:sz w:val="23"/>
          <w:szCs w:val="23"/>
          <w:lang w:val="pl-PL"/>
        </w:rPr>
      </w:pPr>
      <w:r w:rsidRPr="00A82BD3">
        <w:rPr>
          <w:rFonts w:ascii="Gotham Book" w:hAnsi="Gotham Book"/>
          <w:b/>
          <w:bCs/>
          <w:sz w:val="23"/>
          <w:szCs w:val="23"/>
          <w:lang w:val="pl-PL"/>
        </w:rPr>
        <w:t>PRO</w:t>
      </w:r>
      <w:r w:rsidR="00DE3ADC" w:rsidRPr="00A82BD3">
        <w:rPr>
          <w:rFonts w:ascii="Gotham Book" w:hAnsi="Gotham Book"/>
          <w:b/>
          <w:bCs/>
          <w:sz w:val="23"/>
          <w:szCs w:val="23"/>
          <w:lang w:val="pl-PL"/>
        </w:rPr>
        <w:t>DUKCJE</w:t>
      </w:r>
      <w:r w:rsidRPr="00A82BD3">
        <w:rPr>
          <w:rFonts w:ascii="Gotham Book" w:hAnsi="Gotham Book"/>
          <w:b/>
          <w:bCs/>
          <w:sz w:val="23"/>
          <w:szCs w:val="23"/>
          <w:lang w:val="pl-PL"/>
        </w:rPr>
        <w:t xml:space="preserve"> TELEWIZYJNE</w:t>
      </w:r>
    </w:p>
    <w:p w14:paraId="72C4A9AE" w14:textId="228943DA" w:rsidR="00FC4D3F" w:rsidRDefault="00B93670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  <w:r w:rsidRPr="00A82BD3">
        <w:rPr>
          <w:rFonts w:ascii="Gotham Book" w:hAnsi="Gotham Book"/>
          <w:sz w:val="23"/>
          <w:szCs w:val="23"/>
          <w:lang w:val="pl-PL"/>
        </w:rPr>
        <w:t xml:space="preserve">Wszystkie te przełomowe odkrycia i ich kulisy zostaną zaprezentowane </w:t>
      </w:r>
      <w:r w:rsidR="00E0014F">
        <w:rPr>
          <w:rFonts w:ascii="Gotham Book" w:hAnsi="Gotham Book"/>
          <w:sz w:val="23"/>
          <w:szCs w:val="23"/>
          <w:lang w:val="pl-PL"/>
        </w:rPr>
        <w:t>m.in.</w:t>
      </w:r>
      <w:r w:rsidR="00B44BBE">
        <w:rPr>
          <w:rFonts w:ascii="Gotham Book" w:hAnsi="Gotham Book"/>
          <w:sz w:val="23"/>
          <w:szCs w:val="23"/>
          <w:lang w:val="pl-PL"/>
        </w:rPr>
        <w:t xml:space="preserve"> w </w:t>
      </w:r>
      <w:r w:rsidR="00E0014F">
        <w:rPr>
          <w:rFonts w:ascii="Gotham Book" w:hAnsi="Gotham Book"/>
          <w:sz w:val="23"/>
          <w:szCs w:val="23"/>
          <w:lang w:val="pl-PL"/>
        </w:rPr>
        <w:t>dwugodzinnym fabularyzowanym dokumencie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</w:t>
      </w:r>
      <w:r w:rsidR="002B43A8">
        <w:rPr>
          <w:rFonts w:ascii="Gotham Book" w:hAnsi="Gotham Book"/>
          <w:sz w:val="23"/>
          <w:szCs w:val="23"/>
          <w:lang w:val="pl-PL"/>
        </w:rPr>
        <w:t>„Sekrety cesarskiego grobowca”</w:t>
      </w:r>
      <w:r w:rsidR="00A864DE">
        <w:rPr>
          <w:rFonts w:ascii="Gotham Book" w:hAnsi="Gotham Book"/>
          <w:sz w:val="23"/>
          <w:szCs w:val="23"/>
          <w:lang w:val="pl-PL"/>
        </w:rPr>
        <w:t>,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którego go</w:t>
      </w:r>
      <w:r w:rsidR="002B43A8">
        <w:rPr>
          <w:rFonts w:ascii="Gotham Book" w:hAnsi="Gotham Book"/>
          <w:sz w:val="23"/>
          <w:szCs w:val="23"/>
          <w:lang w:val="pl-PL"/>
        </w:rPr>
        <w:t xml:space="preserve">spodarzem będzie dr Albert Lin z 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Towarzystwa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National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Geographic</w:t>
      </w:r>
      <w:proofErr w:type="spellEnd"/>
      <w:r w:rsidR="00E0014F">
        <w:rPr>
          <w:rFonts w:ascii="Gotham Book" w:hAnsi="Gotham Book"/>
          <w:sz w:val="23"/>
          <w:szCs w:val="23"/>
          <w:lang w:val="pl-PL"/>
        </w:rPr>
        <w:t>. Zostanie on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wyemitowany na antenie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National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Geographic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Channel w 140 pańs</w:t>
      </w:r>
      <w:r w:rsidR="002B43A8">
        <w:rPr>
          <w:rFonts w:ascii="Gotham Book" w:hAnsi="Gotham Book"/>
          <w:sz w:val="23"/>
          <w:szCs w:val="23"/>
          <w:lang w:val="pl-PL"/>
        </w:rPr>
        <w:t>twach i  45 wersjach językowych.</w:t>
      </w:r>
      <w:r w:rsidR="00B44BBE">
        <w:rPr>
          <w:rFonts w:ascii="Gotham Book" w:hAnsi="Gotham Book"/>
          <w:sz w:val="23"/>
          <w:szCs w:val="23"/>
          <w:lang w:val="pl-PL"/>
        </w:rPr>
        <w:t xml:space="preserve"> Polska premiera odbędzie się w </w:t>
      </w:r>
      <w:r w:rsidR="002B43A8">
        <w:rPr>
          <w:rFonts w:ascii="Gotham Book" w:hAnsi="Gotham Book"/>
          <w:sz w:val="23"/>
          <w:szCs w:val="23"/>
          <w:lang w:val="pl-PL"/>
        </w:rPr>
        <w:t>niedzielę</w:t>
      </w:r>
      <w:r w:rsidR="00E0014F">
        <w:rPr>
          <w:rFonts w:ascii="Gotham Book" w:hAnsi="Gotham Book"/>
          <w:sz w:val="23"/>
          <w:szCs w:val="23"/>
          <w:lang w:val="pl-PL"/>
        </w:rPr>
        <w:t>,</w:t>
      </w:r>
      <w:r w:rsidR="002B43A8">
        <w:rPr>
          <w:rFonts w:ascii="Gotham Book" w:hAnsi="Gotham Book"/>
          <w:sz w:val="23"/>
          <w:szCs w:val="23"/>
          <w:lang w:val="pl-PL"/>
        </w:rPr>
        <w:t xml:space="preserve"> 16 października</w:t>
      </w:r>
      <w:r w:rsidR="00E0014F">
        <w:rPr>
          <w:rFonts w:ascii="Gotham Book" w:hAnsi="Gotham Book"/>
          <w:sz w:val="23"/>
          <w:szCs w:val="23"/>
          <w:lang w:val="pl-PL"/>
        </w:rPr>
        <w:t>,</w:t>
      </w:r>
      <w:r w:rsidR="002B43A8">
        <w:rPr>
          <w:rFonts w:ascii="Gotham Book" w:hAnsi="Gotham Book"/>
          <w:sz w:val="23"/>
          <w:szCs w:val="23"/>
          <w:lang w:val="pl-PL"/>
        </w:rPr>
        <w:t xml:space="preserve"> o godz. 21:30. </w:t>
      </w:r>
    </w:p>
    <w:p w14:paraId="03C233C5" w14:textId="77777777" w:rsidR="00E0014F" w:rsidRPr="00A82BD3" w:rsidRDefault="00E0014F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</w:p>
    <w:p w14:paraId="7DAE73B0" w14:textId="53C7C4A5" w:rsidR="00FC4D3F" w:rsidRPr="00A82BD3" w:rsidRDefault="00B93670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  <w:r w:rsidRPr="00A82BD3">
        <w:rPr>
          <w:rFonts w:ascii="Gotham Book" w:hAnsi="Gotham Book"/>
          <w:sz w:val="23"/>
          <w:szCs w:val="23"/>
          <w:lang w:val="pl-PL"/>
        </w:rPr>
        <w:lastRenderedPageBreak/>
        <w:t xml:space="preserve"> </w:t>
      </w:r>
      <w:r w:rsidRPr="002B43A8">
        <w:rPr>
          <w:rFonts w:ascii="Gotham Book" w:hAnsi="Gotham Book"/>
          <w:i/>
          <w:sz w:val="23"/>
          <w:szCs w:val="23"/>
          <w:lang w:val="pl-PL"/>
        </w:rPr>
        <w:t>„W ostatnim czasie dokonano wielu przełomowych odkryć archeologicznych, które zmienią sposób, w jaki postrzegamy historię świata. Najnowsze znaleziska dowodzą, że dwie największe starożytne cywilizacje mogły utrzymywać ze sobą kontakty</w:t>
      </w:r>
      <w:r w:rsidR="00E0014F">
        <w:rPr>
          <w:rFonts w:ascii="Gotham Book" w:hAnsi="Gotham Book"/>
          <w:i/>
          <w:sz w:val="23"/>
          <w:szCs w:val="23"/>
          <w:lang w:val="pl-PL"/>
        </w:rPr>
        <w:t>” -</w:t>
      </w:r>
      <w:r w:rsidR="00DE3ADC" w:rsidRPr="00A82BD3">
        <w:rPr>
          <w:rFonts w:ascii="Gotham Book" w:hAnsi="Gotham Book"/>
          <w:sz w:val="23"/>
          <w:szCs w:val="23"/>
          <w:lang w:val="pl-PL"/>
        </w:rPr>
        <w:t xml:space="preserve"> powiedział </w:t>
      </w:r>
      <w:proofErr w:type="spellStart"/>
      <w:r w:rsidR="00AC1442" w:rsidRPr="00A82BD3">
        <w:rPr>
          <w:rFonts w:ascii="Gotham Book" w:hAnsi="Gotham Book"/>
          <w:sz w:val="23"/>
          <w:szCs w:val="23"/>
          <w:lang w:val="pl-PL"/>
        </w:rPr>
        <w:t>Hamish</w:t>
      </w:r>
      <w:proofErr w:type="spellEnd"/>
      <w:r w:rsidR="00AC1442" w:rsidRPr="00A82BD3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="00AC1442" w:rsidRPr="00A82BD3">
        <w:rPr>
          <w:rFonts w:ascii="Gotham Book" w:hAnsi="Gotham Book"/>
          <w:sz w:val="23"/>
          <w:szCs w:val="23"/>
          <w:lang w:val="pl-PL"/>
        </w:rPr>
        <w:t>Mykura</w:t>
      </w:r>
      <w:proofErr w:type="spellEnd"/>
      <w:r w:rsidR="00AC1442">
        <w:rPr>
          <w:rFonts w:ascii="Gotham Book" w:hAnsi="Gotham Book"/>
          <w:sz w:val="23"/>
          <w:szCs w:val="23"/>
          <w:lang w:val="pl-PL"/>
        </w:rPr>
        <w:t xml:space="preserve">, </w:t>
      </w:r>
      <w:r w:rsidR="00DE3ADC" w:rsidRPr="00A82BD3">
        <w:rPr>
          <w:rFonts w:ascii="Gotham Book" w:hAnsi="Gotham Book"/>
          <w:sz w:val="23"/>
          <w:szCs w:val="23"/>
          <w:lang w:val="pl-PL"/>
        </w:rPr>
        <w:t>wiceprezes wykonawczy i dyrektor ds. programów międzynarodowych</w:t>
      </w:r>
      <w:r w:rsidR="00AC1442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="00AC1442">
        <w:rPr>
          <w:rFonts w:ascii="Gotham Book" w:hAnsi="Gotham Book"/>
          <w:sz w:val="23"/>
          <w:szCs w:val="23"/>
          <w:lang w:val="pl-PL"/>
        </w:rPr>
        <w:t>National</w:t>
      </w:r>
      <w:proofErr w:type="spellEnd"/>
      <w:r w:rsidR="00AC1442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="00AC1442">
        <w:rPr>
          <w:rFonts w:ascii="Gotham Book" w:hAnsi="Gotham Book"/>
          <w:sz w:val="23"/>
          <w:szCs w:val="23"/>
          <w:lang w:val="pl-PL"/>
        </w:rPr>
        <w:t>Geographic</w:t>
      </w:r>
      <w:proofErr w:type="spellEnd"/>
      <w:r w:rsidR="00AC1442">
        <w:rPr>
          <w:rFonts w:ascii="Gotham Book" w:hAnsi="Gotham Book"/>
          <w:sz w:val="23"/>
          <w:szCs w:val="23"/>
          <w:lang w:val="pl-PL"/>
        </w:rPr>
        <w:t xml:space="preserve"> Channel</w:t>
      </w:r>
      <w:r w:rsidR="00DE3ADC" w:rsidRPr="00A82BD3">
        <w:rPr>
          <w:rFonts w:ascii="Gotham Book" w:hAnsi="Gotham Book"/>
          <w:sz w:val="23"/>
          <w:szCs w:val="23"/>
          <w:lang w:val="pl-PL"/>
        </w:rPr>
        <w:t xml:space="preserve">. 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</w:t>
      </w:r>
    </w:p>
    <w:p w14:paraId="4C7D203C" w14:textId="77777777" w:rsidR="00FC4D3F" w:rsidRPr="00A82BD3" w:rsidRDefault="00FC4D3F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</w:p>
    <w:p w14:paraId="774A869E" w14:textId="31CFD079" w:rsidR="00FC4D3F" w:rsidRDefault="003B7CF7">
      <w:pPr>
        <w:pStyle w:val="Body"/>
        <w:jc w:val="both"/>
        <w:rPr>
          <w:rFonts w:ascii="Gotham Book" w:hAnsi="Gotham Book"/>
          <w:sz w:val="23"/>
          <w:szCs w:val="23"/>
          <w:lang w:val="pl-PL"/>
        </w:rPr>
      </w:pPr>
      <w:r w:rsidRPr="002B43A8">
        <w:rPr>
          <w:rFonts w:ascii="Gotham Book" w:hAnsi="Gotham Book"/>
          <w:i/>
          <w:sz w:val="23"/>
          <w:szCs w:val="23"/>
          <w:lang w:val="pl-PL"/>
        </w:rPr>
        <w:t>„</w:t>
      </w:r>
      <w:r w:rsidR="00B93670" w:rsidRPr="002B43A8">
        <w:rPr>
          <w:rFonts w:ascii="Gotham Book" w:hAnsi="Gotham Book"/>
          <w:i/>
          <w:sz w:val="23"/>
          <w:szCs w:val="23"/>
          <w:lang w:val="pl-PL"/>
        </w:rPr>
        <w:t xml:space="preserve">Dotknęliśmy tylko czubka tajemnic, które skrywa kompleks, ale dotychczasowe odkrycia rzucają nowe światło na początki wspólnej historii cywilizacji </w:t>
      </w:r>
      <w:r w:rsidRPr="002B43A8">
        <w:rPr>
          <w:rFonts w:ascii="Gotham Book" w:hAnsi="Gotham Book"/>
          <w:i/>
          <w:sz w:val="23"/>
          <w:szCs w:val="23"/>
          <w:lang w:val="pl-PL"/>
        </w:rPr>
        <w:t xml:space="preserve">starożytnego </w:t>
      </w:r>
      <w:r w:rsidR="00B93670" w:rsidRPr="002B43A8">
        <w:rPr>
          <w:rFonts w:ascii="Gotham Book" w:hAnsi="Gotham Book"/>
          <w:i/>
          <w:sz w:val="23"/>
          <w:szCs w:val="23"/>
          <w:lang w:val="pl-PL"/>
        </w:rPr>
        <w:t>świata. Najnowsze odkrycia są także dowodem na to, że musimy nieustannie prowadzić badania i zadawać pytania dotyczące otaczającego nas świata”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– dodał Albert Li</w:t>
      </w:r>
      <w:r w:rsidR="002B43A8">
        <w:rPr>
          <w:rFonts w:ascii="Gotham Book" w:hAnsi="Gotham Book"/>
          <w:sz w:val="23"/>
          <w:szCs w:val="23"/>
          <w:lang w:val="pl-PL"/>
        </w:rPr>
        <w:t>n.</w:t>
      </w:r>
    </w:p>
    <w:p w14:paraId="011B6007" w14:textId="77777777" w:rsidR="002B43A8" w:rsidRPr="00A82BD3" w:rsidRDefault="002B43A8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</w:p>
    <w:p w14:paraId="123F8D24" w14:textId="77777777" w:rsidR="00FC4D3F" w:rsidRDefault="00B93670">
      <w:pPr>
        <w:pStyle w:val="Body"/>
        <w:jc w:val="both"/>
        <w:rPr>
          <w:rFonts w:ascii="Gotham Book" w:hAnsi="Gotham Book"/>
          <w:sz w:val="23"/>
          <w:szCs w:val="23"/>
          <w:lang w:val="pl-PL"/>
        </w:rPr>
      </w:pPr>
      <w:r w:rsidRPr="00A82BD3">
        <w:rPr>
          <w:rFonts w:ascii="Gotham Book" w:hAnsi="Gotham Book"/>
          <w:sz w:val="23"/>
          <w:szCs w:val="23"/>
          <w:lang w:val="pl-PL"/>
        </w:rPr>
        <w:t xml:space="preserve">Program został </w:t>
      </w:r>
      <w:r w:rsidR="00A85B30" w:rsidRPr="00A82BD3">
        <w:rPr>
          <w:rFonts w:ascii="Gotham Book" w:hAnsi="Gotham Book"/>
          <w:sz w:val="23"/>
          <w:szCs w:val="23"/>
          <w:lang w:val="pl-PL"/>
        </w:rPr>
        <w:t>wyprodukowany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przez spółkę Brook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Lapping</w:t>
      </w:r>
      <w:proofErr w:type="spellEnd"/>
      <w:r w:rsidR="002B43A8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="002B43A8">
        <w:rPr>
          <w:rFonts w:ascii="Gotham Book" w:hAnsi="Gotham Book"/>
          <w:sz w:val="23"/>
          <w:szCs w:val="23"/>
          <w:lang w:val="pl-PL"/>
        </w:rPr>
        <w:t>Ltd</w:t>
      </w:r>
      <w:proofErr w:type="spellEnd"/>
      <w:r w:rsidR="002B43A8">
        <w:rPr>
          <w:rFonts w:ascii="Gotham Book" w:hAnsi="Gotham Book"/>
          <w:sz w:val="23"/>
          <w:szCs w:val="23"/>
          <w:lang w:val="pl-PL"/>
        </w:rPr>
        <w:t xml:space="preserve"> dla stacji BBC i 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National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Geographic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Channel. Producentami wykonawczymi ze strony Brook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Lapping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są Lucy van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Beek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i Greg Sanderson. Rachel Morgan jest redaktorem prowadzącym ze strony BBC.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Hamish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Mykura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pełni ze strony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National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A82BD3">
        <w:rPr>
          <w:rFonts w:ascii="Gotham Book" w:hAnsi="Gotham Book"/>
          <w:sz w:val="23"/>
          <w:szCs w:val="23"/>
          <w:lang w:val="pl-PL"/>
        </w:rPr>
        <w:t>Geographic</w:t>
      </w:r>
      <w:proofErr w:type="spellEnd"/>
      <w:r w:rsidRPr="00A82BD3">
        <w:rPr>
          <w:rFonts w:ascii="Gotham Book" w:hAnsi="Gotham Book"/>
          <w:sz w:val="23"/>
          <w:szCs w:val="23"/>
          <w:lang w:val="pl-PL"/>
        </w:rPr>
        <w:t xml:space="preserve"> Channel obowiązki dyrektora d</w:t>
      </w:r>
      <w:r w:rsidR="002B43A8">
        <w:rPr>
          <w:rFonts w:ascii="Gotham Book" w:hAnsi="Gotham Book"/>
          <w:sz w:val="23"/>
          <w:szCs w:val="23"/>
          <w:lang w:val="pl-PL"/>
        </w:rPr>
        <w:t>s. programów międzynarodowych i 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rozwoju, a Simon </w:t>
      </w:r>
      <w:r w:rsidR="00A85B30" w:rsidRPr="00A82BD3">
        <w:rPr>
          <w:rFonts w:ascii="Gotham Book" w:hAnsi="Gotham Book"/>
          <w:sz w:val="23"/>
          <w:szCs w:val="23"/>
          <w:lang w:val="pl-PL"/>
        </w:rPr>
        <w:t>Young</w:t>
      </w:r>
      <w:r w:rsidRPr="00A82BD3">
        <w:rPr>
          <w:rFonts w:ascii="Gotham Book" w:hAnsi="Gotham Book"/>
          <w:sz w:val="23"/>
          <w:szCs w:val="23"/>
          <w:lang w:val="pl-PL"/>
        </w:rPr>
        <w:t xml:space="preserve"> dyrektora ds. rozwoju i produkcji. </w:t>
      </w:r>
      <w:r w:rsidR="00AC1442">
        <w:rPr>
          <w:rFonts w:ascii="Gotham Book" w:hAnsi="Gotham Book"/>
          <w:sz w:val="23"/>
          <w:szCs w:val="23"/>
          <w:lang w:val="pl-PL"/>
        </w:rPr>
        <w:t>Chiński reżyser</w:t>
      </w:r>
      <w:r w:rsidR="00F009A8">
        <w:rPr>
          <w:rFonts w:ascii="Gotham Book" w:hAnsi="Gotham Book"/>
          <w:sz w:val="23"/>
          <w:szCs w:val="23"/>
          <w:lang w:val="pl-PL"/>
        </w:rPr>
        <w:t xml:space="preserve"> Chen</w:t>
      </w:r>
      <w:r w:rsidR="00F009A8" w:rsidRPr="00A82BD3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="00F009A8" w:rsidRPr="00A82BD3">
        <w:rPr>
          <w:rFonts w:ascii="Gotham Book" w:hAnsi="Gotham Book"/>
          <w:sz w:val="23"/>
          <w:szCs w:val="23"/>
          <w:lang w:val="pl-PL"/>
        </w:rPr>
        <w:t>Kaige</w:t>
      </w:r>
      <w:proofErr w:type="spellEnd"/>
      <w:r w:rsidR="00F009A8">
        <w:rPr>
          <w:rFonts w:ascii="Gotham Book" w:hAnsi="Gotham Book"/>
          <w:sz w:val="23"/>
          <w:szCs w:val="23"/>
          <w:lang w:val="pl-PL"/>
        </w:rPr>
        <w:t xml:space="preserve"> („</w:t>
      </w:r>
      <w:r w:rsidR="00F009A8" w:rsidRPr="00A82BD3">
        <w:rPr>
          <w:rFonts w:ascii="Gotham Book" w:hAnsi="Gotham Book"/>
          <w:i/>
          <w:iCs/>
          <w:sz w:val="23"/>
          <w:szCs w:val="23"/>
          <w:lang w:val="pl-PL"/>
        </w:rPr>
        <w:t>Żegnaj, moja konkubino</w:t>
      </w:r>
      <w:r w:rsidR="00F009A8">
        <w:rPr>
          <w:rFonts w:ascii="Gotham Book" w:hAnsi="Gotham Book"/>
          <w:sz w:val="23"/>
          <w:szCs w:val="23"/>
          <w:lang w:val="pl-PL"/>
        </w:rPr>
        <w:t xml:space="preserve">”) współpracował przy produkcji scen fabularnych do programu </w:t>
      </w:r>
      <w:proofErr w:type="spellStart"/>
      <w:r w:rsidR="00F009A8">
        <w:rPr>
          <w:rFonts w:ascii="Gotham Book" w:hAnsi="Gotham Book"/>
          <w:sz w:val="23"/>
          <w:szCs w:val="23"/>
          <w:lang w:val="pl-PL"/>
        </w:rPr>
        <w:t>National</w:t>
      </w:r>
      <w:proofErr w:type="spellEnd"/>
      <w:r w:rsidR="00F009A8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="00F009A8">
        <w:rPr>
          <w:rFonts w:ascii="Gotham Book" w:hAnsi="Gotham Book"/>
          <w:sz w:val="23"/>
          <w:szCs w:val="23"/>
          <w:lang w:val="pl-PL"/>
        </w:rPr>
        <w:t>Geographic</w:t>
      </w:r>
      <w:proofErr w:type="spellEnd"/>
      <w:r w:rsidR="00F009A8">
        <w:rPr>
          <w:rFonts w:ascii="Gotham Book" w:hAnsi="Gotham Book"/>
          <w:sz w:val="23"/>
          <w:szCs w:val="23"/>
          <w:lang w:val="pl-PL"/>
        </w:rPr>
        <w:t xml:space="preserve"> Channel. </w:t>
      </w:r>
    </w:p>
    <w:p w14:paraId="2B165215" w14:textId="77777777" w:rsidR="001E50A9" w:rsidRPr="00A82BD3" w:rsidRDefault="001E50A9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</w:p>
    <w:p w14:paraId="1257B0DB" w14:textId="77777777" w:rsidR="00FC4D3F" w:rsidRPr="00A82BD3" w:rsidRDefault="00FC4D3F">
      <w:pPr>
        <w:pStyle w:val="Body"/>
        <w:jc w:val="both"/>
        <w:rPr>
          <w:rFonts w:ascii="Gotham Book" w:eastAsia="Arial" w:hAnsi="Gotham Book" w:cs="Arial"/>
          <w:sz w:val="23"/>
          <w:szCs w:val="23"/>
          <w:lang w:val="pl-PL"/>
        </w:rPr>
      </w:pPr>
    </w:p>
    <w:p w14:paraId="49288CC0" w14:textId="77777777" w:rsidR="00B57B77" w:rsidRDefault="00B57B77" w:rsidP="00B57B77">
      <w:pPr>
        <w:jc w:val="center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>###</w:t>
      </w:r>
    </w:p>
    <w:p w14:paraId="33AC7303" w14:textId="77777777" w:rsidR="00B57B77" w:rsidRDefault="00B57B77" w:rsidP="00B57B77">
      <w:pPr>
        <w:jc w:val="both"/>
        <w:rPr>
          <w:rFonts w:ascii="Gotham Book" w:hAnsi="Gotham Book" w:cs="Arial"/>
          <w:lang w:val="pl-PL"/>
        </w:rPr>
      </w:pPr>
      <w:proofErr w:type="spellStart"/>
      <w:r>
        <w:rPr>
          <w:rFonts w:ascii="Gotham Book" w:hAnsi="Gotham Book" w:cs="Arial"/>
          <w:b/>
          <w:sz w:val="20"/>
          <w:szCs w:val="20"/>
          <w:lang w:val="pl-PL"/>
        </w:rPr>
        <w:t>National</w:t>
      </w:r>
      <w:proofErr w:type="spellEnd"/>
      <w:r>
        <w:rPr>
          <w:rFonts w:ascii="Gotham Book" w:hAnsi="Gotham Book" w:cs="Arial"/>
          <w:b/>
          <w:sz w:val="20"/>
          <w:szCs w:val="20"/>
          <w:lang w:val="pl-PL"/>
        </w:rPr>
        <w:t xml:space="preserve"> </w:t>
      </w:r>
      <w:proofErr w:type="spellStart"/>
      <w:r>
        <w:rPr>
          <w:rFonts w:ascii="Gotham Book" w:hAnsi="Gotham Book" w:cs="Arial"/>
          <w:b/>
          <w:sz w:val="20"/>
          <w:szCs w:val="20"/>
          <w:lang w:val="pl-PL"/>
        </w:rPr>
        <w:t>Geographic</w:t>
      </w:r>
      <w:proofErr w:type="spellEnd"/>
      <w:r>
        <w:rPr>
          <w:rFonts w:ascii="Gotham Book" w:hAnsi="Gotham Book" w:cs="Arial"/>
          <w:b/>
          <w:sz w:val="20"/>
          <w:szCs w:val="20"/>
          <w:lang w:val="pl-PL"/>
        </w:rPr>
        <w:t xml:space="preserve"> Channel</w:t>
      </w:r>
      <w:r>
        <w:rPr>
          <w:rFonts w:ascii="Gotham Book" w:hAnsi="Gotham Book"/>
          <w:b/>
          <w:bCs/>
          <w:lang w:val="pl-PL"/>
        </w:rPr>
        <w:t xml:space="preserve"> </w:t>
      </w:r>
      <w:r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National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Geographic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Channel angażuje i stawia wyzwania, by poznać głębiej, na nowo. Dzięki współpracy z Towarzystwem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National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Geographic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, znanymi na całym świecie badaczami oraz fotografowani, nasze programy są interesujące, wiarygodne, pokazują zapierające dech w piersiach ujęcia i pozostają na długo w pamięci.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National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Geographic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Channel oferuje dostęp do unikalnych ludzi, miejsc i 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National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20"/>
          <w:szCs w:val="20"/>
          <w:lang w:val="pl-PL"/>
        </w:rPr>
        <w:t>Geographic</w:t>
      </w:r>
      <w:proofErr w:type="spellEnd"/>
      <w:r>
        <w:rPr>
          <w:rFonts w:ascii="Gotham Book" w:hAnsi="Gotham Book" w:cs="Arial"/>
          <w:sz w:val="20"/>
          <w:szCs w:val="20"/>
          <w:lang w:val="pl-PL"/>
        </w:rPr>
        <w:t xml:space="preserve"> Channel to mądra, oparta na faktach rozrywka. Pokazujemy prawdziwe historie, wielkie przedsięwzięcia i wyjątkowe odkrycia. </w:t>
      </w:r>
    </w:p>
    <w:p w14:paraId="79C5005F" w14:textId="77777777" w:rsidR="00B57B77" w:rsidRDefault="00B57B77" w:rsidP="00B57B77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 xml:space="preserve">Więcej informacji na </w:t>
      </w:r>
      <w:r w:rsidRPr="00E0014F">
        <w:rPr>
          <w:rFonts w:ascii="Gotham Book" w:hAnsi="Gotham Book" w:cs="Arial"/>
          <w:sz w:val="20"/>
          <w:szCs w:val="20"/>
          <w:lang w:val="pl-PL"/>
        </w:rPr>
        <w:t xml:space="preserve">witrynie: </w:t>
      </w:r>
      <w:hyperlink r:id="rId10" w:history="1">
        <w:r w:rsidRPr="00E0014F">
          <w:rPr>
            <w:rStyle w:val="Hipercze"/>
            <w:rFonts w:ascii="Gotham Book" w:hAnsi="Gotham Book" w:cs="Arial"/>
            <w:sz w:val="20"/>
            <w:szCs w:val="20"/>
            <w:lang w:val="pl-PL"/>
          </w:rPr>
          <w:t>www.natgeotv.com</w:t>
        </w:r>
      </w:hyperlink>
      <w:r w:rsidRPr="00E0014F">
        <w:rPr>
          <w:rFonts w:ascii="Gotham Book" w:hAnsi="Gotham Book" w:cs="Arial"/>
          <w:sz w:val="20"/>
          <w:szCs w:val="20"/>
          <w:u w:val="single"/>
          <w:lang w:val="pl-PL"/>
        </w:rPr>
        <w:t>/pl</w:t>
      </w:r>
      <w:r w:rsidRPr="00E0014F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15AC24E4" w14:textId="77777777" w:rsidR="00B57B77" w:rsidRDefault="00B57B77" w:rsidP="00B57B77">
      <w:pPr>
        <w:pStyle w:val="Bezodstpw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B57B77" w:rsidRPr="00B57B77" w14:paraId="0F3A6BF8" w14:textId="77777777" w:rsidTr="00B57B77">
        <w:tc>
          <w:tcPr>
            <w:tcW w:w="4750" w:type="dxa"/>
          </w:tcPr>
          <w:p w14:paraId="080FF35B" w14:textId="77777777" w:rsidR="00B57B77" w:rsidRDefault="00B57B77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Izabella Siurdyna</w:t>
            </w:r>
          </w:p>
          <w:p w14:paraId="66F7AA32" w14:textId="77777777" w:rsidR="00B57B77" w:rsidRDefault="00B57B77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PR Manager</w:t>
            </w:r>
          </w:p>
          <w:p w14:paraId="46492C96" w14:textId="77777777" w:rsidR="00B57B77" w:rsidRDefault="00B57B77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FOX Networks Group</w:t>
            </w:r>
          </w:p>
          <w:p w14:paraId="004049F7" w14:textId="77777777" w:rsidR="00B57B77" w:rsidRDefault="00B57B77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>
              <w:rPr>
                <w:rFonts w:ascii="Gotham Book" w:hAnsi="Gotham Book"/>
                <w:sz w:val="18"/>
                <w:szCs w:val="18"/>
              </w:rPr>
              <w:t>. +48 697 222 296</w:t>
            </w:r>
          </w:p>
          <w:p w14:paraId="3D62498B" w14:textId="77777777" w:rsidR="00B57B77" w:rsidRDefault="00B57B77">
            <w:pPr>
              <w:pStyle w:val="Bezodstpw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email: izabella.siurdyna@fox.com</w:t>
            </w:r>
          </w:p>
          <w:p w14:paraId="7EAC37E7" w14:textId="77777777" w:rsidR="00B57B77" w:rsidRDefault="00B57B77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4750" w:type="dxa"/>
            <w:hideMark/>
          </w:tcPr>
          <w:p w14:paraId="2FE9A26A" w14:textId="77777777" w:rsidR="00B57B77" w:rsidRDefault="00B57B77">
            <w:pPr>
              <w:pStyle w:val="Bezodstpw"/>
              <w:rPr>
                <w:rFonts w:ascii="Gotham Book" w:hAnsi="Gotham Book"/>
                <w:sz w:val="18"/>
                <w:szCs w:val="18"/>
                <w:lang w:val="pl-PL"/>
              </w:rPr>
            </w:pPr>
            <w:r>
              <w:rPr>
                <w:rFonts w:ascii="Gotham Book" w:hAnsi="Gotham Book"/>
                <w:sz w:val="18"/>
                <w:szCs w:val="18"/>
                <w:lang w:val="pl-PL"/>
              </w:rPr>
              <w:t xml:space="preserve">Agnieszka </w:t>
            </w:r>
            <w:proofErr w:type="spellStart"/>
            <w:r>
              <w:rPr>
                <w:rFonts w:ascii="Gotham Book" w:hAnsi="Gotham Book"/>
                <w:sz w:val="18"/>
                <w:szCs w:val="18"/>
                <w:lang w:val="pl-PL"/>
              </w:rPr>
              <w:t>Pieńczykowska</w:t>
            </w:r>
            <w:proofErr w:type="spellEnd"/>
          </w:p>
          <w:p w14:paraId="31087BF9" w14:textId="77777777" w:rsidR="00B57B77" w:rsidRDefault="00B57B77">
            <w:pPr>
              <w:pStyle w:val="Bezodstpw"/>
              <w:rPr>
                <w:rFonts w:ascii="Gotham Book" w:hAnsi="Gotham Book"/>
                <w:sz w:val="18"/>
                <w:szCs w:val="18"/>
                <w:lang w:val="pl-PL"/>
              </w:rPr>
            </w:pPr>
            <w:r>
              <w:rPr>
                <w:rFonts w:ascii="Gotham Book" w:hAnsi="Gotham Book"/>
                <w:sz w:val="18"/>
                <w:szCs w:val="18"/>
                <w:lang w:val="pl-PL"/>
              </w:rPr>
              <w:t>Charyzma. Doradcy Komunikacji Biznesowej</w:t>
            </w:r>
          </w:p>
          <w:p w14:paraId="2D88D387" w14:textId="77777777" w:rsidR="00B57B77" w:rsidRDefault="00B57B77">
            <w:pPr>
              <w:pStyle w:val="Bezodstpw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>
              <w:rPr>
                <w:rFonts w:ascii="Gotham Book" w:hAnsi="Gotham Book"/>
                <w:sz w:val="18"/>
                <w:szCs w:val="18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8"/>
                <w:szCs w:val="18"/>
                <w:lang w:eastAsia="pl-PL"/>
              </w:rPr>
              <w:t>+48 533 360 700</w:t>
            </w:r>
            <w:r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  <w:t xml:space="preserve"> </w:t>
            </w:r>
          </w:p>
          <w:p w14:paraId="7527B43D" w14:textId="77777777" w:rsidR="00B57B77" w:rsidRDefault="00B57B77">
            <w:pPr>
              <w:pStyle w:val="Bezodstpw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email: </w:t>
            </w:r>
            <w:hyperlink r:id="rId11" w:history="1">
              <w:r>
                <w:rPr>
                  <w:rStyle w:val="Hipercze"/>
                  <w:rFonts w:ascii="Gotham Book" w:hAnsi="Gotham Book" w:cs="Arial"/>
                  <w:sz w:val="18"/>
                  <w:szCs w:val="18"/>
                </w:rPr>
                <w:t>a.pienczykowska@twojacharyzma.pl</w:t>
              </w:r>
            </w:hyperlink>
          </w:p>
        </w:tc>
      </w:tr>
    </w:tbl>
    <w:p w14:paraId="4F4CBA79" w14:textId="77777777" w:rsidR="00B57B77" w:rsidRDefault="00B57B77" w:rsidP="00B57B77">
      <w:pPr>
        <w:rPr>
          <w:b/>
        </w:rPr>
      </w:pPr>
    </w:p>
    <w:p w14:paraId="4D9A8255" w14:textId="77777777" w:rsidR="00FC4D3F" w:rsidRPr="00B57B77" w:rsidRDefault="00FC4D3F" w:rsidP="00317013">
      <w:pPr>
        <w:pStyle w:val="Body"/>
        <w:jc w:val="center"/>
        <w:rPr>
          <w:rFonts w:ascii="Arial" w:eastAsia="Arial" w:hAnsi="Arial" w:cs="Arial"/>
          <w:sz w:val="20"/>
          <w:szCs w:val="20"/>
          <w:lang w:val="en-US"/>
        </w:rPr>
      </w:pPr>
    </w:p>
    <w:sectPr w:rsidR="00FC4D3F" w:rsidRPr="00B57B77" w:rsidSect="006372CC">
      <w:pgSz w:w="12240" w:h="15840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B0BCF2" w15:done="0"/>
  <w15:commentEx w15:paraId="63253BC2" w15:paraIdParent="03B0BCF2" w15:done="0"/>
  <w15:commentEx w15:paraId="26727DA2" w15:done="0"/>
  <w15:commentEx w15:paraId="73717E64" w15:done="0"/>
  <w15:commentEx w15:paraId="640AC90C" w15:done="0"/>
  <w15:commentEx w15:paraId="0CCFC1FB" w15:done="0"/>
  <w15:commentEx w15:paraId="63F15DAD" w15:paraIdParent="0CCFC1FB" w15:done="0"/>
  <w15:commentEx w15:paraId="4AA05882" w15:done="0"/>
  <w15:commentEx w15:paraId="04705AC8" w15:done="0"/>
  <w15:commentEx w15:paraId="65575F2E" w15:paraIdParent="04705A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9ADA3" w14:textId="77777777" w:rsidR="006E3CC4" w:rsidRDefault="006E3CC4">
      <w:r>
        <w:separator/>
      </w:r>
    </w:p>
  </w:endnote>
  <w:endnote w:type="continuationSeparator" w:id="0">
    <w:p w14:paraId="396FCB04" w14:textId="77777777" w:rsidR="006E3CC4" w:rsidRDefault="006E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D49CC" w14:textId="77777777" w:rsidR="006E3CC4" w:rsidRDefault="006E3CC4">
      <w:r>
        <w:separator/>
      </w:r>
    </w:p>
  </w:footnote>
  <w:footnote w:type="continuationSeparator" w:id="0">
    <w:p w14:paraId="2B3A3E5F" w14:textId="77777777" w:rsidR="006E3CC4" w:rsidRDefault="006E3CC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3F"/>
    <w:rsid w:val="00016802"/>
    <w:rsid w:val="00070361"/>
    <w:rsid w:val="00081B46"/>
    <w:rsid w:val="00091716"/>
    <w:rsid w:val="000A32BF"/>
    <w:rsid w:val="000A45B6"/>
    <w:rsid w:val="000A7172"/>
    <w:rsid w:val="000D31A6"/>
    <w:rsid w:val="00121712"/>
    <w:rsid w:val="001475BB"/>
    <w:rsid w:val="00150F8E"/>
    <w:rsid w:val="0016122C"/>
    <w:rsid w:val="001C63B2"/>
    <w:rsid w:val="001E50A9"/>
    <w:rsid w:val="001F651C"/>
    <w:rsid w:val="00222654"/>
    <w:rsid w:val="00262992"/>
    <w:rsid w:val="002659DF"/>
    <w:rsid w:val="00267510"/>
    <w:rsid w:val="0027544C"/>
    <w:rsid w:val="002B43A8"/>
    <w:rsid w:val="00301809"/>
    <w:rsid w:val="00317013"/>
    <w:rsid w:val="003315B1"/>
    <w:rsid w:val="0033697D"/>
    <w:rsid w:val="0034409C"/>
    <w:rsid w:val="00376B11"/>
    <w:rsid w:val="003810F1"/>
    <w:rsid w:val="003B7CF7"/>
    <w:rsid w:val="003D0361"/>
    <w:rsid w:val="00406DB9"/>
    <w:rsid w:val="004529BA"/>
    <w:rsid w:val="004617AE"/>
    <w:rsid w:val="00471C15"/>
    <w:rsid w:val="004A46F7"/>
    <w:rsid w:val="004C0949"/>
    <w:rsid w:val="004F1521"/>
    <w:rsid w:val="00537B9F"/>
    <w:rsid w:val="005B3D05"/>
    <w:rsid w:val="005C0A1B"/>
    <w:rsid w:val="005F5C2B"/>
    <w:rsid w:val="006372CC"/>
    <w:rsid w:val="0063781F"/>
    <w:rsid w:val="00680291"/>
    <w:rsid w:val="006D60BD"/>
    <w:rsid w:val="006E3CC4"/>
    <w:rsid w:val="00740D85"/>
    <w:rsid w:val="00782E20"/>
    <w:rsid w:val="007D4073"/>
    <w:rsid w:val="007F7AEB"/>
    <w:rsid w:val="00830EF2"/>
    <w:rsid w:val="00846B00"/>
    <w:rsid w:val="008A7F56"/>
    <w:rsid w:val="008B00E1"/>
    <w:rsid w:val="008D511B"/>
    <w:rsid w:val="008F4531"/>
    <w:rsid w:val="00903F3F"/>
    <w:rsid w:val="00903F6E"/>
    <w:rsid w:val="009231A2"/>
    <w:rsid w:val="009D6429"/>
    <w:rsid w:val="00A11393"/>
    <w:rsid w:val="00A20F13"/>
    <w:rsid w:val="00A8165C"/>
    <w:rsid w:val="00A82BD3"/>
    <w:rsid w:val="00A85B30"/>
    <w:rsid w:val="00A864DE"/>
    <w:rsid w:val="00A94B7B"/>
    <w:rsid w:val="00A95B70"/>
    <w:rsid w:val="00AA2439"/>
    <w:rsid w:val="00AC1442"/>
    <w:rsid w:val="00AD5D88"/>
    <w:rsid w:val="00B020A1"/>
    <w:rsid w:val="00B1710F"/>
    <w:rsid w:val="00B327C4"/>
    <w:rsid w:val="00B44BBE"/>
    <w:rsid w:val="00B57B77"/>
    <w:rsid w:val="00B93670"/>
    <w:rsid w:val="00BA51CB"/>
    <w:rsid w:val="00BB673B"/>
    <w:rsid w:val="00BC0239"/>
    <w:rsid w:val="00BC4D6A"/>
    <w:rsid w:val="00C605B8"/>
    <w:rsid w:val="00C7611F"/>
    <w:rsid w:val="00C774E0"/>
    <w:rsid w:val="00CB561C"/>
    <w:rsid w:val="00CE573A"/>
    <w:rsid w:val="00D44351"/>
    <w:rsid w:val="00D647F1"/>
    <w:rsid w:val="00D7547F"/>
    <w:rsid w:val="00D81290"/>
    <w:rsid w:val="00DC3E7D"/>
    <w:rsid w:val="00DD75DC"/>
    <w:rsid w:val="00DE3ADC"/>
    <w:rsid w:val="00DF65DC"/>
    <w:rsid w:val="00E0014F"/>
    <w:rsid w:val="00E7173E"/>
    <w:rsid w:val="00E82D57"/>
    <w:rsid w:val="00E92A32"/>
    <w:rsid w:val="00E9305D"/>
    <w:rsid w:val="00EC7BEC"/>
    <w:rsid w:val="00F009A8"/>
    <w:rsid w:val="00F75DAE"/>
    <w:rsid w:val="00F95191"/>
    <w:rsid w:val="00F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BC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72CC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72CC"/>
    <w:rPr>
      <w:u w:val="single"/>
    </w:rPr>
  </w:style>
  <w:style w:type="paragraph" w:customStyle="1" w:styleId="HeaderFooter">
    <w:name w:val="Header &amp; Footer"/>
    <w:rsid w:val="006372C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6372C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65C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B57B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4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4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44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4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442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72CC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72CC"/>
    <w:rPr>
      <w:u w:val="single"/>
    </w:rPr>
  </w:style>
  <w:style w:type="paragraph" w:customStyle="1" w:styleId="HeaderFooter">
    <w:name w:val="Header &amp; Footer"/>
    <w:rsid w:val="006372C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6372C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65C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B57B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4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4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44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4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442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pienczykowska@twojacharyzma.pl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natgeotv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FBAC-9408-492D-83A0-BB63BD9E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1827</Words>
  <Characters>10967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Cammack</dc:creator>
  <cp:lastModifiedBy>Agnieszka Pieńczykowska</cp:lastModifiedBy>
  <cp:revision>6</cp:revision>
  <cp:lastPrinted>2016-10-10T16:08:00Z</cp:lastPrinted>
  <dcterms:created xsi:type="dcterms:W3CDTF">2016-10-12T10:27:00Z</dcterms:created>
  <dcterms:modified xsi:type="dcterms:W3CDTF">2016-10-12T12:02:00Z</dcterms:modified>
</cp:coreProperties>
</file>