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3BA6C" w14:textId="07F90BF0" w:rsidR="0080794F" w:rsidRDefault="00D911F7" w:rsidP="00D911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jc w:val="both"/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</w:pPr>
      <w:r w:rsidRPr="00474665">
        <w:rPr>
          <w:rFonts w:ascii="Arial" w:hAnsi="Arial" w:cs="Arial"/>
          <w:noProof/>
          <w:color w:val="000000"/>
          <w:sz w:val="16"/>
          <w:szCs w:val="16"/>
          <w:lang w:val="pl-PL" w:eastAsia="pl-PL"/>
        </w:rPr>
        <w:drawing>
          <wp:inline distT="0" distB="0" distL="0" distR="0" wp14:anchorId="1313B628" wp14:editId="54539037">
            <wp:extent cx="1906138" cy="790781"/>
            <wp:effectExtent l="0" t="0" r="0" b="0"/>
            <wp:docPr id="2" name="Picture 2" descr="C:\Users\jonathanbin\AppData\Local\Microsoft\Windows\INetCache\Content.Outlook\ZV6SYXJC\NG Partn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bin\AppData\Local\Microsoft\Windows\INetCache\Content.Outlook\ZV6SYXJC\NG Partner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10" cy="7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3A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 xml:space="preserve">  </w:t>
      </w:r>
      <w:r w:rsidR="0090283A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ab/>
      </w:r>
      <w:r w:rsidR="0090283A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ab/>
      </w:r>
      <w:r w:rsidR="0090283A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ab/>
      </w:r>
      <w:r w:rsidR="0090283A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ab/>
        <w:t xml:space="preserve">   </w:t>
      </w:r>
      <w:r>
        <w:rPr>
          <w:noProof/>
          <w:lang w:val="pl-PL" w:eastAsia="pl-PL"/>
        </w:rPr>
        <w:drawing>
          <wp:inline distT="0" distB="0" distL="0" distR="0" wp14:anchorId="1723D74B" wp14:editId="69AD3AA6">
            <wp:extent cx="1733550" cy="1339561"/>
            <wp:effectExtent l="0" t="0" r="0" b="0"/>
            <wp:docPr id="1" name="Obraz 1" descr="C:\Users\aga\AppData\Local\Microsoft\Windows\Temporary Internet Files\Content.Word\FNG_FINAL_HIGH RES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AppData\Local\Microsoft\Windows\Temporary Internet Files\Content.Word\FNG_FINAL_HIGH RES ORAN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12" cy="13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E792" w14:textId="77777777" w:rsidR="00A47E26" w:rsidRDefault="00A47E26" w:rsidP="00E60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jc w:val="center"/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</w:pPr>
    </w:p>
    <w:p w14:paraId="7F81DFAD" w14:textId="784BB9B2" w:rsidR="00E8056F" w:rsidRPr="002B399E" w:rsidRDefault="00E8056F" w:rsidP="00E60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jc w:val="center"/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</w:pPr>
      <w:r w:rsidRPr="002B399E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>S</w:t>
      </w:r>
      <w:r w:rsidR="00B339F4" w:rsidRPr="002B399E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 xml:space="preserve">eria „Mars” pierwszym </w:t>
      </w:r>
      <w:r w:rsidR="00104076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 xml:space="preserve">globalnym </w:t>
      </w:r>
      <w:r w:rsidR="00B339F4" w:rsidRPr="002B399E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 xml:space="preserve">projektem </w:t>
      </w:r>
      <w:r w:rsidR="0090283A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br/>
      </w:r>
      <w:r w:rsidR="00B339F4" w:rsidRPr="002B399E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 xml:space="preserve">Nat </w:t>
      </w:r>
      <w:proofErr w:type="spellStart"/>
      <w:r w:rsidR="00B339F4" w:rsidRPr="002B399E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>Geo</w:t>
      </w:r>
      <w:proofErr w:type="spellEnd"/>
      <w:r w:rsidR="00B339F4" w:rsidRPr="002B399E">
        <w:rPr>
          <w:rFonts w:ascii="Gotham Book" w:eastAsia="Times New Roman" w:hAnsi="Gotham Book" w:cs="Arial"/>
          <w:b/>
          <w:color w:val="000000"/>
          <w:sz w:val="36"/>
          <w:szCs w:val="36"/>
          <w:bdr w:val="none" w:sz="0" w:space="0" w:color="auto"/>
          <w:lang w:val="pl-PL"/>
        </w:rPr>
        <w:t xml:space="preserve"> Partners </w:t>
      </w:r>
    </w:p>
    <w:p w14:paraId="346EFDEA" w14:textId="10FFC07D" w:rsidR="00E60B90" w:rsidRPr="002B399E" w:rsidRDefault="008B4C6A" w:rsidP="00E60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jc w:val="center"/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</w:pPr>
      <w:r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Nat </w:t>
      </w:r>
      <w:proofErr w:type="spellStart"/>
      <w:r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Geo</w:t>
      </w:r>
      <w:proofErr w:type="spellEnd"/>
      <w:r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 Partners z ofertą łączącą</w:t>
      </w:r>
      <w:r w:rsidR="00F8671D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 siłę komunikacyjną i sprzedażową </w:t>
      </w:r>
      <w:r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wszystkich m</w:t>
      </w:r>
      <w:r w:rsidR="0091684C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ediów</w:t>
      </w:r>
      <w:r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 </w:t>
      </w:r>
      <w:r w:rsidR="00D737D3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z rodziny </w:t>
      </w:r>
      <w:proofErr w:type="spellStart"/>
      <w:r w:rsidR="009F23A7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National</w:t>
      </w:r>
      <w:proofErr w:type="spellEnd"/>
      <w:r w:rsidR="009F23A7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 </w:t>
      </w:r>
      <w:proofErr w:type="spellStart"/>
      <w:r w:rsidR="009F23A7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Geographic</w:t>
      </w:r>
      <w:proofErr w:type="spellEnd"/>
      <w:r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 – kanałów telewizyjnych, </w:t>
      </w:r>
      <w:r w:rsidR="00F70B91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wydawnictwa</w:t>
      </w:r>
      <w:r w:rsidR="00E6503F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,</w:t>
      </w:r>
      <w:r w:rsidR="00E60B90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 </w:t>
      </w:r>
      <w:r w:rsidR="00B339F4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mediów</w:t>
      </w:r>
      <w:r w:rsidR="00E6503F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 </w:t>
      </w:r>
      <w:r w:rsidR="00E60B90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cyfrow</w:t>
      </w:r>
      <w:r w:rsidR="00B339F4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ych</w:t>
      </w:r>
      <w:r w:rsidR="00F8671D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 oraz </w:t>
      </w:r>
      <w:r w:rsidR="00F70B91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>formatów</w:t>
      </w:r>
      <w:r w:rsidR="00F8671D" w:rsidRPr="002B399E">
        <w:rPr>
          <w:rFonts w:ascii="Gotham Book" w:eastAsia="Times New Roman" w:hAnsi="Gotham Book" w:cs="Arial"/>
          <w:b/>
          <w:color w:val="000000"/>
          <w:sz w:val="25"/>
          <w:szCs w:val="25"/>
          <w:bdr w:val="none" w:sz="0" w:space="0" w:color="auto"/>
          <w:lang w:val="pl-PL"/>
        </w:rPr>
        <w:t xml:space="preserve"> licencyjnych</w:t>
      </w:r>
    </w:p>
    <w:p w14:paraId="210FBC79" w14:textId="5D9C2487" w:rsidR="00F8671D" w:rsidRPr="002B399E" w:rsidRDefault="00F8671D" w:rsidP="00255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jc w:val="both"/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</w:pPr>
      <w:r w:rsidRPr="002B399E">
        <w:rPr>
          <w:rFonts w:ascii="Gotham Book" w:eastAsia="Times New Roman" w:hAnsi="Gotham Book" w:cs="Arial"/>
          <w:b/>
          <w:color w:val="000000"/>
          <w:bdr w:val="none" w:sz="0" w:space="0" w:color="auto"/>
          <w:lang w:val="pl-PL"/>
        </w:rPr>
        <w:t xml:space="preserve">Warszawa, </w:t>
      </w:r>
      <w:r w:rsidR="00C87223">
        <w:rPr>
          <w:rFonts w:ascii="Gotham Book" w:eastAsia="Times New Roman" w:hAnsi="Gotham Book" w:cs="Arial"/>
          <w:b/>
          <w:color w:val="000000"/>
          <w:bdr w:val="none" w:sz="0" w:space="0" w:color="auto"/>
          <w:lang w:val="pl-PL"/>
        </w:rPr>
        <w:t>6</w:t>
      </w:r>
      <w:r w:rsidRPr="002B399E">
        <w:rPr>
          <w:rFonts w:ascii="Gotham Book" w:eastAsia="Times New Roman" w:hAnsi="Gotham Book" w:cs="Arial"/>
          <w:b/>
          <w:color w:val="000000"/>
          <w:bdr w:val="none" w:sz="0" w:space="0" w:color="auto"/>
          <w:lang w:val="pl-PL"/>
        </w:rPr>
        <w:t xml:space="preserve"> </w:t>
      </w:r>
      <w:r w:rsidR="004D6AA6">
        <w:rPr>
          <w:rFonts w:ascii="Gotham Book" w:eastAsia="Times New Roman" w:hAnsi="Gotham Book" w:cs="Arial"/>
          <w:b/>
          <w:color w:val="000000"/>
          <w:bdr w:val="none" w:sz="0" w:space="0" w:color="auto"/>
          <w:lang w:val="pl-PL"/>
        </w:rPr>
        <w:t>wrześ</w:t>
      </w:r>
      <w:r w:rsidRPr="002B399E">
        <w:rPr>
          <w:rFonts w:ascii="Gotham Book" w:eastAsia="Times New Roman" w:hAnsi="Gotham Book" w:cs="Arial"/>
          <w:b/>
          <w:color w:val="000000"/>
          <w:bdr w:val="none" w:sz="0" w:space="0" w:color="auto"/>
          <w:lang w:val="pl-PL"/>
        </w:rPr>
        <w:t>nia 2016</w:t>
      </w:r>
      <w:r w:rsidR="00D43D63">
        <w:rPr>
          <w:rFonts w:ascii="Gotham Book" w:eastAsia="Times New Roman" w:hAnsi="Gotham Book" w:cs="Arial"/>
          <w:b/>
          <w:color w:val="000000"/>
          <w:bdr w:val="none" w:sz="0" w:space="0" w:color="auto"/>
          <w:lang w:val="pl-PL"/>
        </w:rPr>
        <w:t xml:space="preserve"> </w:t>
      </w:r>
      <w:r w:rsidRPr="002B399E">
        <w:rPr>
          <w:rFonts w:ascii="Gotham Book" w:eastAsia="Times New Roman" w:hAnsi="Gotham Book" w:cs="Arial"/>
          <w:b/>
          <w:color w:val="000000"/>
          <w:bdr w:val="none" w:sz="0" w:space="0" w:color="auto"/>
          <w:lang w:val="pl-PL"/>
        </w:rPr>
        <w:t>r.</w:t>
      </w:r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Seria „Mars”</w:t>
      </w:r>
      <w:r w:rsidR="00CE7C6F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, będąca największą globalną jesienną premierą </w:t>
      </w:r>
      <w:proofErr w:type="spellStart"/>
      <w:r w:rsidR="00CE7C6F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National</w:t>
      </w:r>
      <w:proofErr w:type="spellEnd"/>
      <w:r w:rsidR="00CE7C6F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proofErr w:type="spellStart"/>
      <w:r w:rsidR="00CE7C6F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Geographic</w:t>
      </w:r>
      <w:proofErr w:type="spellEnd"/>
      <w:r w:rsidR="00CE7C6F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, 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jest</w:t>
      </w:r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pierwszym projektem, nad którego komercjalizacją pracuje 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interdyscyplinarny </w:t>
      </w:r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zespół 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Nat </w:t>
      </w:r>
      <w:proofErr w:type="spellStart"/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Geo</w:t>
      </w:r>
      <w:proofErr w:type="spellEnd"/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Partners </w:t>
      </w:r>
      <w:r w:rsidR="0080794F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br/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– spółki </w:t>
      </w:r>
      <w:r w:rsidR="00476660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joint venture</w:t>
      </w:r>
      <w:r w:rsidR="0047666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powstałej pod koniec ubiegłego roku, </w:t>
      </w:r>
      <w:r w:rsidR="00961D35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pomiędzy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r w:rsidR="00961D35" w:rsidRPr="00961D35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21st Century Fox </w:t>
      </w:r>
      <w:r w:rsidR="00961D35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i Towarzystw</w:t>
      </w:r>
      <w:r w:rsidR="00476660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em</w:t>
      </w:r>
      <w:r w:rsidR="00961D35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proofErr w:type="spellStart"/>
      <w:r w:rsidR="00961D35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National</w:t>
      </w:r>
      <w:proofErr w:type="spellEnd"/>
      <w:r w:rsidR="00961D35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proofErr w:type="spellStart"/>
      <w:r w:rsidR="00961D35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Geographic</w:t>
      </w:r>
      <w:proofErr w:type="spellEnd"/>
      <w:r w:rsidR="00961D35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, w której ta pierwsza posiada</w:t>
      </w:r>
      <w:r w:rsidR="00961D35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większościow</w:t>
      </w:r>
      <w:r w:rsidR="00961D35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y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udział</w:t>
      </w:r>
      <w:r w:rsidR="00961D35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.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Spółka </w:t>
      </w:r>
      <w:r w:rsidR="00D11637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jako </w:t>
      </w:r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joint venture łączy ofertę spr</w:t>
      </w:r>
      <w:bookmarkStart w:id="0" w:name="_GoBack"/>
      <w:bookmarkEnd w:id="0"/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zedażową kanałów telewizyjnych </w:t>
      </w:r>
      <w:proofErr w:type="spellStart"/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National</w:t>
      </w:r>
      <w:proofErr w:type="spellEnd"/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proofErr w:type="spellStart"/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Geographic</w:t>
      </w:r>
      <w:proofErr w:type="spellEnd"/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z pozostałymi mediami i  wydziałami Towarzystwa – wśród nich znajdują się magazyny </w:t>
      </w:r>
      <w:proofErr w:type="spellStart"/>
      <w:r w:rsidR="00EF34F0" w:rsidRPr="002B399E">
        <w:rPr>
          <w:rFonts w:ascii="Gotham Book" w:eastAsia="Times New Roman" w:hAnsi="Gotham Book" w:cs="Arial"/>
          <w:iCs/>
          <w:color w:val="000000"/>
          <w:bdr w:val="none" w:sz="0" w:space="0" w:color="auto"/>
          <w:lang w:val="pl-PL"/>
        </w:rPr>
        <w:t>National</w:t>
      </w:r>
      <w:proofErr w:type="spellEnd"/>
      <w:r w:rsidR="00EF34F0" w:rsidRPr="002B399E">
        <w:rPr>
          <w:rFonts w:ascii="Gotham Book" w:eastAsia="Times New Roman" w:hAnsi="Gotham Book" w:cs="Arial"/>
          <w:iCs/>
          <w:color w:val="000000"/>
          <w:bdr w:val="none" w:sz="0" w:space="0" w:color="auto"/>
          <w:lang w:val="pl-PL"/>
        </w:rPr>
        <w:t xml:space="preserve"> </w:t>
      </w:r>
      <w:proofErr w:type="spellStart"/>
      <w:r w:rsidR="00EF34F0" w:rsidRPr="002B399E">
        <w:rPr>
          <w:rFonts w:ascii="Gotham Book" w:eastAsia="Times New Roman" w:hAnsi="Gotham Book" w:cs="Arial"/>
          <w:iCs/>
          <w:color w:val="000000"/>
          <w:bdr w:val="none" w:sz="0" w:space="0" w:color="auto"/>
          <w:lang w:val="pl-PL"/>
        </w:rPr>
        <w:t>Geographic</w:t>
      </w:r>
      <w:proofErr w:type="spellEnd"/>
      <w:r w:rsidR="00EF34F0" w:rsidRPr="002B399E">
        <w:rPr>
          <w:rFonts w:ascii="Gotham Book" w:eastAsia="Times New Roman" w:hAnsi="Gotham Book" w:cs="Arial"/>
          <w:i/>
          <w:color w:val="000000"/>
          <w:bdr w:val="none" w:sz="0" w:space="0" w:color="auto"/>
          <w:lang w:val="pl-PL"/>
        </w:rPr>
        <w:t xml:space="preserve">, </w:t>
      </w:r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studia produkcyjne, powiązane z nimi platformy cyfrowe i mediów społecznościowych, inne wydawnictwa (książki, mapy), media dziecięce, a także działalność turystyczna, centra rozrywki, sprzedaż archiwów, katalogów, licencji oraz e-commerce. </w:t>
      </w:r>
      <w:r w:rsidR="00D11637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Jej komercyjne z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adanie to przede wszystkim zapewnienie obecnym i potencjalnym partnerom biznesowym FOX Networks </w:t>
      </w:r>
      <w:proofErr w:type="spellStart"/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Group</w:t>
      </w:r>
      <w:proofErr w:type="spellEnd"/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spójnej, zindywidualizowanej pod kątem konkretnych potrzeb oferty sprzedażowej</w:t>
      </w:r>
      <w:r w:rsidR="00587722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,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r w:rsidR="00587722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wykorzystu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jącej </w:t>
      </w:r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potencjał wszystkich kanałów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komunikacji </w:t>
      </w:r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z</w:t>
      </w:r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rodziny marek </w:t>
      </w:r>
      <w:proofErr w:type="spellStart"/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National</w:t>
      </w:r>
      <w:proofErr w:type="spellEnd"/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proofErr w:type="spellStart"/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Geographic</w:t>
      </w:r>
      <w:proofErr w:type="spellEnd"/>
      <w:r w:rsidR="007A5D7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. </w:t>
      </w:r>
    </w:p>
    <w:p w14:paraId="73BE25DA" w14:textId="77777777" w:rsidR="00D11637" w:rsidRPr="002B399E" w:rsidRDefault="00D11637" w:rsidP="00D116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jc w:val="both"/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</w:pPr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Regionalnej s</w:t>
      </w:r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trukturze Nat </w:t>
      </w:r>
      <w:proofErr w:type="spellStart"/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Geo</w:t>
      </w:r>
      <w:proofErr w:type="spellEnd"/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Partners szefuje Marcin Łukasiewicz, który objął stanowisko </w:t>
      </w:r>
      <w:proofErr w:type="spellStart"/>
      <w:r w:rsidR="00212BE0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Director</w:t>
      </w:r>
      <w:proofErr w:type="spellEnd"/>
      <w:r w:rsidR="00212BE0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Ad Sales &amp; Nat </w:t>
      </w:r>
      <w:proofErr w:type="spellStart"/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Geo</w:t>
      </w:r>
      <w:proofErr w:type="spellEnd"/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Partners CEE. Łukasiewicz odpowiada tym samym za strategię działania spółki na rynkach </w:t>
      </w:r>
      <w:r w:rsidR="003E3364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Europy Środkowej i Wschodniej</w:t>
      </w:r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. Współpracująca z nim Katarzyna Wrzosek otrzymała awans na stanowisko Senior Ad Sales Manager CE – </w:t>
      </w:r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koordynując </w:t>
      </w:r>
      <w:r w:rsidR="00013A34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aktywności</w:t>
      </w:r>
      <w:r w:rsidR="00013A34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na rynkach </w:t>
      </w:r>
      <w:r w:rsidR="003E3364" w:rsidRPr="003E3364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Europy Środkowej</w:t>
      </w:r>
      <w:r w:rsidR="00530CFD" w:rsidRPr="003E3364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.</w:t>
      </w:r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Do zespołu Łukasiewicza dołączyła </w:t>
      </w:r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ostatnio </w:t>
      </w:r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także Dorota Kochańska-Bieniek, która będzie </w:t>
      </w:r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wspierać działania sprzedażowe </w:t>
      </w:r>
      <w:r w:rsidR="00530CFD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jako Ad </w:t>
      </w:r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Sales </w:t>
      </w:r>
      <w:proofErr w:type="spellStart"/>
      <w:r w:rsidR="00212BE0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Coordinator</w:t>
      </w:r>
      <w:proofErr w:type="spellEnd"/>
      <w:r w:rsidR="00EF34F0"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.</w:t>
      </w:r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Międzynarodową strukturą </w:t>
      </w:r>
      <w:proofErr w:type="spellStart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National</w:t>
      </w:r>
      <w:proofErr w:type="spellEnd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proofErr w:type="spellStart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lastRenderedPageBreak/>
        <w:t>Geographic</w:t>
      </w:r>
      <w:proofErr w:type="spellEnd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Partners w randze prezesa i dyrektora generalnego zarządza </w:t>
      </w:r>
      <w:proofErr w:type="spellStart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Declan</w:t>
      </w:r>
      <w:proofErr w:type="spellEnd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proofErr w:type="spellStart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Moor</w:t>
      </w:r>
      <w:proofErr w:type="spellEnd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, który już od 20 lat pracuje na rzecz Towarzystwa </w:t>
      </w:r>
      <w:proofErr w:type="spellStart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National</w:t>
      </w:r>
      <w:proofErr w:type="spellEnd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 </w:t>
      </w:r>
      <w:proofErr w:type="spellStart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>Geographic</w:t>
      </w:r>
      <w:proofErr w:type="spellEnd"/>
      <w:r w:rsidRPr="002B399E">
        <w:rPr>
          <w:rFonts w:ascii="Gotham Book" w:eastAsia="Times New Roman" w:hAnsi="Gotham Book" w:cs="Arial"/>
          <w:color w:val="000000"/>
          <w:bdr w:val="none" w:sz="0" w:space="0" w:color="auto"/>
          <w:lang w:val="pl-PL"/>
        </w:rPr>
        <w:t xml:space="preserve">. </w:t>
      </w:r>
    </w:p>
    <w:p w14:paraId="60BF095D" w14:textId="77777777" w:rsidR="009F23A7" w:rsidRPr="002B399E" w:rsidRDefault="009F23A7" w:rsidP="00255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Gotham Book" w:eastAsia="Times New Roman" w:hAnsi="Gotham Book"/>
          <w:color w:val="000000"/>
          <w:bdr w:val="none" w:sz="0" w:space="0" w:color="auto"/>
          <w:lang w:val="pl-PL"/>
        </w:rPr>
      </w:pPr>
    </w:p>
    <w:p w14:paraId="1BD727A7" w14:textId="0C1FD4C2" w:rsidR="00D827E2" w:rsidRPr="002B399E" w:rsidRDefault="00B6321C" w:rsidP="00255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Gotham Book" w:eastAsia="Times New Roman" w:hAnsi="Gotham Book"/>
          <w:color w:val="000000"/>
          <w:bdr w:val="none" w:sz="0" w:space="0" w:color="auto"/>
          <w:lang w:val="pl-PL"/>
        </w:rPr>
      </w:pPr>
      <w:r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„</w:t>
      </w:r>
      <w:r w:rsidR="00D11637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Naszą ambicją jest </w:t>
      </w:r>
      <w:r w:rsidR="00132CB0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profilować </w:t>
      </w:r>
      <w:r w:rsidR="00D11637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ofertę sprzedażową </w:t>
      </w:r>
      <w:r w:rsidR="00A00C8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tak, </w:t>
      </w:r>
      <w:r w:rsidR="00132CB0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aby </w:t>
      </w:r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odzwierciedlała najwyższą jakość, gwarantowaną przez dziedzictwo rodziny marek </w:t>
      </w:r>
      <w:proofErr w:type="spellStart"/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National</w:t>
      </w:r>
      <w:proofErr w:type="spellEnd"/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 </w:t>
      </w:r>
      <w:proofErr w:type="spellStart"/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Geographic</w:t>
      </w:r>
      <w:proofErr w:type="spellEnd"/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, a jednocześnie była kompleksowa, innowacyjna i prosta </w:t>
      </w:r>
      <w:r w:rsidR="0080794F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br/>
      </w:r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w planowaniu dla naszych partnerów</w:t>
      </w:r>
      <w:r w:rsidR="00D827E2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. </w:t>
      </w:r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Wspó</w:t>
      </w:r>
      <w:r w:rsidR="001033A6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lna praca nad </w:t>
      </w:r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komerc</w:t>
      </w:r>
      <w:r w:rsidR="001033A6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jalizacją działań </w:t>
      </w:r>
      <w:r w:rsidR="00D827E2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tworzy ogrom</w:t>
      </w:r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ny potencjał</w:t>
      </w:r>
      <w:r w:rsidR="00D827E2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 i daje firmie więcej możliwości działa</w:t>
      </w:r>
      <w:r w:rsidR="00031AD4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nia</w:t>
      </w:r>
      <w:r w:rsidR="00D827E2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 </w:t>
      </w:r>
      <w:r w:rsidR="0090283A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br/>
      </w:r>
      <w:r w:rsidR="00D827E2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w środowisku cyfrowym</w:t>
      </w:r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”</w:t>
      </w:r>
      <w:r w:rsidR="0055013A" w:rsidRPr="002B399E">
        <w:rPr>
          <w:rFonts w:ascii="Gotham Book" w:eastAsia="Times New Roman" w:hAnsi="Gotham Book"/>
          <w:color w:val="000000"/>
          <w:bdr w:val="none" w:sz="0" w:space="0" w:color="auto"/>
          <w:lang w:val="pl-PL"/>
        </w:rPr>
        <w:t xml:space="preserve"> – komentuje Marcin Łukasiewicz</w:t>
      </w:r>
      <w:r w:rsidR="00D827E2" w:rsidRPr="002B399E">
        <w:rPr>
          <w:rFonts w:ascii="Gotham Book" w:eastAsia="Times New Roman" w:hAnsi="Gotham Book"/>
          <w:color w:val="000000"/>
          <w:bdr w:val="none" w:sz="0" w:space="0" w:color="auto"/>
          <w:lang w:val="pl-PL"/>
        </w:rPr>
        <w:t xml:space="preserve">. </w:t>
      </w:r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„Pierwsze efekty synergicznego planowania </w:t>
      </w:r>
      <w:r w:rsidR="001033A6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interdyscyplinarnego zespołu Nat </w:t>
      </w:r>
      <w:proofErr w:type="spellStart"/>
      <w:r w:rsidR="001033A6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Geo</w:t>
      </w:r>
      <w:proofErr w:type="spellEnd"/>
      <w:r w:rsidR="001033A6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 xml:space="preserve"> Partners </w:t>
      </w:r>
      <w:r w:rsidR="0055013A" w:rsidRPr="002B399E">
        <w:rPr>
          <w:rFonts w:ascii="Gotham Book" w:eastAsia="Times New Roman" w:hAnsi="Gotham Book"/>
          <w:i/>
          <w:color w:val="000000"/>
          <w:bdr w:val="none" w:sz="0" w:space="0" w:color="auto"/>
          <w:lang w:val="pl-PL"/>
        </w:rPr>
        <w:t>zobaczymy już jesienią w kampanii sprzedażowej dotyczącej naszej superprodukcji „Mars”</w:t>
      </w:r>
      <w:r w:rsidR="0055013A" w:rsidRPr="002B399E">
        <w:rPr>
          <w:rFonts w:ascii="Gotham Book" w:eastAsia="Times New Roman" w:hAnsi="Gotham Book"/>
          <w:color w:val="000000"/>
          <w:bdr w:val="none" w:sz="0" w:space="0" w:color="auto"/>
          <w:lang w:val="pl-PL"/>
        </w:rPr>
        <w:t xml:space="preserve"> – zapowiada Łukasiewicz.</w:t>
      </w:r>
    </w:p>
    <w:p w14:paraId="2818F69B" w14:textId="77777777" w:rsidR="002B399E" w:rsidRPr="00FE272E" w:rsidRDefault="002B399E" w:rsidP="002B399E">
      <w:pPr>
        <w:jc w:val="both"/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</w:pPr>
    </w:p>
    <w:p w14:paraId="60B94FFB" w14:textId="77777777" w:rsidR="002B399E" w:rsidRPr="002B399E" w:rsidRDefault="002B399E" w:rsidP="002B399E">
      <w:pPr>
        <w:jc w:val="both"/>
        <w:rPr>
          <w:rFonts w:ascii="Gotham Book" w:hAnsi="Gotham Book"/>
          <w:sz w:val="23"/>
          <w:szCs w:val="23"/>
          <w:lang w:val="pl-PL"/>
        </w:rPr>
      </w:pPr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 xml:space="preserve">Sześcioodcinkowa seria „Mars” łączy elementy serialu fabularnego z sekwencjami dokumentalnymi, ilustrując dzieje ludzkiego dążenia do kolonizacji Marsa. Historia produkcji, której akcja osadzona jest zarówno w przyszłości, jak i teraźniejszości, opowiadana jest z perspektywy fikcyjnej misji załogowej na Czerwoną Planetę, która odbywa się w 2033 r. W dziewiczej podróży statku kosmicznego </w:t>
      </w:r>
      <w:proofErr w:type="spellStart"/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>Daedalus</w:t>
      </w:r>
      <w:proofErr w:type="spellEnd"/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 xml:space="preserve"> uczestniczy starannie wybrana międzynarodowa ekipa sześciu astronautów. Po pomyślnym wylądowaniu na Marsie i przygotowaniu wstępnej bazy operacyjnej, rozpoczyna się misja kolonizacyjna. Fabularne elementy scenariusza i efekty specjalne malują realistyczny obraz świata przyszłości. Historie współczesnych starań, by dotrzeć do Czerwonej Planety opowiadane są za pomocą wstawek dokumentalnych oraz wywiadów z naukowcami i innowatorami, którzy kierują badaniami oraz rozwojem technologii kosmicznej. W serii zobaczymy m.in. Jamesa </w:t>
      </w:r>
      <w:proofErr w:type="spellStart"/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>Lovella</w:t>
      </w:r>
      <w:proofErr w:type="spellEnd"/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>, byłego astronautę NASA, dowódcę misji Apollo 13,</w:t>
      </w:r>
      <w:r w:rsidRPr="002B399E">
        <w:rPr>
          <w:rFonts w:ascii="Gotham Book" w:hAnsi="Gotham Book"/>
          <w:sz w:val="23"/>
          <w:szCs w:val="23"/>
          <w:lang w:val="pl-PL"/>
        </w:rPr>
        <w:t xml:space="preserve"> czy </w:t>
      </w:r>
      <w:proofErr w:type="spellStart"/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>Elona</w:t>
      </w:r>
      <w:proofErr w:type="spellEnd"/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 xml:space="preserve"> Muska, prezesa i dyrektora ds. technologii w </w:t>
      </w:r>
      <w:proofErr w:type="spellStart"/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>SpaceX</w:t>
      </w:r>
      <w:proofErr w:type="spellEnd"/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 xml:space="preserve"> oraz prezesa Tesla Motors i </w:t>
      </w:r>
      <w:proofErr w:type="spellStart"/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>SolarCity</w:t>
      </w:r>
      <w:proofErr w:type="spellEnd"/>
      <w:r w:rsidRPr="002B399E">
        <w:rPr>
          <w:rFonts w:ascii="Gotham Book" w:hAnsi="Gotham Book"/>
          <w:sz w:val="23"/>
          <w:szCs w:val="23"/>
          <w:bdr w:val="none" w:sz="0" w:space="0" w:color="auto" w:frame="1"/>
          <w:lang w:val="pl-PL"/>
        </w:rPr>
        <w:t>,</w:t>
      </w:r>
    </w:p>
    <w:p w14:paraId="403E2873" w14:textId="77777777" w:rsidR="002B399E" w:rsidRDefault="002B399E" w:rsidP="00255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/>
          <w:color w:val="000000"/>
          <w:bdr w:val="none" w:sz="0" w:space="0" w:color="auto"/>
          <w:lang w:val="pl-PL"/>
        </w:rPr>
      </w:pPr>
    </w:p>
    <w:p w14:paraId="2BA29C92" w14:textId="77777777" w:rsidR="00D93F2B" w:rsidRDefault="00D93F2B" w:rsidP="00255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/>
          <w:color w:val="000000"/>
          <w:bdr w:val="none" w:sz="0" w:space="0" w:color="auto"/>
          <w:lang w:val="pl-PL"/>
        </w:rPr>
      </w:pPr>
    </w:p>
    <w:p w14:paraId="3C31C9F4" w14:textId="0D94A6E1" w:rsidR="0090283A" w:rsidRPr="00A47E26" w:rsidRDefault="0090283A" w:rsidP="00255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/>
          <w:color w:val="000000"/>
          <w:sz w:val="22"/>
          <w:bdr w:val="none" w:sz="0" w:space="0" w:color="auto"/>
          <w:lang w:val="pl-PL"/>
        </w:rPr>
      </w:pPr>
      <w:r w:rsidRPr="00A47E26">
        <w:rPr>
          <w:rFonts w:ascii="Calibri" w:eastAsia="Times New Roman" w:hAnsi="Calibri"/>
          <w:color w:val="000000"/>
          <w:sz w:val="22"/>
          <w:bdr w:val="none" w:sz="0" w:space="0" w:color="auto"/>
          <w:lang w:val="pl-PL"/>
        </w:rPr>
        <w:t>Więcej informacji:</w:t>
      </w:r>
    </w:p>
    <w:p w14:paraId="66B76CFC" w14:textId="77777777" w:rsidR="00A47E26" w:rsidRDefault="00A47E26" w:rsidP="00A47E26">
      <w:pPr>
        <w:pStyle w:val="Bezodstpw"/>
        <w:spacing w:line="256" w:lineRule="auto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Izabella Siurdyna</w:t>
      </w:r>
    </w:p>
    <w:p w14:paraId="25DCF76F" w14:textId="77777777" w:rsidR="00A47E26" w:rsidRDefault="00A47E26" w:rsidP="00A47E26">
      <w:pPr>
        <w:pStyle w:val="Bezodstpw"/>
        <w:spacing w:line="256" w:lineRule="auto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PR Manager, FOX Networks Group</w:t>
      </w:r>
    </w:p>
    <w:p w14:paraId="290D28C7" w14:textId="77777777" w:rsidR="00A47E26" w:rsidRDefault="00A47E26" w:rsidP="00A47E26">
      <w:pPr>
        <w:pStyle w:val="Bezodstpw"/>
        <w:spacing w:line="256" w:lineRule="auto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tel.(+48 22) 378 27 94, tel. </w:t>
      </w:r>
      <w:proofErr w:type="spellStart"/>
      <w:r>
        <w:rPr>
          <w:rFonts w:ascii="Gotham Book" w:hAnsi="Gotham Book"/>
          <w:sz w:val="18"/>
          <w:szCs w:val="18"/>
        </w:rPr>
        <w:t>kom</w:t>
      </w:r>
      <w:proofErr w:type="spellEnd"/>
      <w:r>
        <w:rPr>
          <w:rFonts w:ascii="Gotham Book" w:hAnsi="Gotham Book"/>
          <w:sz w:val="18"/>
          <w:szCs w:val="18"/>
        </w:rPr>
        <w:t>. +48 697 222 296</w:t>
      </w:r>
    </w:p>
    <w:p w14:paraId="78E230C2" w14:textId="77777777" w:rsidR="00A47E26" w:rsidRDefault="00A47E26" w:rsidP="00A47E26">
      <w:pPr>
        <w:pStyle w:val="Bezodstpw"/>
        <w:spacing w:line="256" w:lineRule="auto"/>
        <w:rPr>
          <w:rFonts w:ascii="Gotham Book" w:hAnsi="Gotham Book"/>
          <w:b/>
          <w:sz w:val="18"/>
          <w:szCs w:val="18"/>
        </w:rPr>
      </w:pPr>
      <w:r>
        <w:rPr>
          <w:rFonts w:ascii="Gotham Book" w:hAnsi="Gotham Book"/>
          <w:sz w:val="18"/>
          <w:szCs w:val="18"/>
        </w:rPr>
        <w:t>email: izabella.siurdyna@fox.com</w:t>
      </w:r>
    </w:p>
    <w:p w14:paraId="1AD2D0D2" w14:textId="77777777" w:rsidR="0090283A" w:rsidRPr="00A47E26" w:rsidRDefault="0090283A" w:rsidP="00255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/>
          <w:color w:val="000000"/>
          <w:bdr w:val="none" w:sz="0" w:space="0" w:color="auto"/>
        </w:rPr>
      </w:pPr>
    </w:p>
    <w:p w14:paraId="5E8B5CD9" w14:textId="6CE9F890" w:rsidR="00393D4E" w:rsidRDefault="005B1045" w:rsidP="00255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jc w:val="center"/>
        <w:rPr>
          <w:rFonts w:ascii="Calibri" w:eastAsia="Times New Roman" w:hAnsi="Calibri" w:cs="Arial"/>
          <w:color w:val="000000"/>
          <w:bdr w:val="none" w:sz="0" w:space="0" w:color="auto"/>
        </w:rPr>
      </w:pPr>
      <w:r w:rsidRPr="0069614A">
        <w:rPr>
          <w:rFonts w:ascii="Calibri" w:eastAsia="Times New Roman" w:hAnsi="Calibri" w:cs="Arial"/>
          <w:color w:val="000000"/>
          <w:bdr w:val="none" w:sz="0" w:space="0" w:color="auto"/>
        </w:rPr>
        <w:t xml:space="preserve"> # #</w:t>
      </w:r>
    </w:p>
    <w:p w14:paraId="32AA055E" w14:textId="51ED10B9" w:rsidR="0080794F" w:rsidRPr="0080794F" w:rsidRDefault="0080794F" w:rsidP="0080794F">
      <w:pPr>
        <w:shd w:val="clear" w:color="auto" w:fill="FFFFFF"/>
        <w:rPr>
          <w:rFonts w:ascii="Gotham Book" w:hAnsi="Gotham Book"/>
          <w:color w:val="222222"/>
          <w:sz w:val="20"/>
          <w:szCs w:val="20"/>
        </w:rPr>
      </w:pPr>
      <w:r w:rsidRPr="0080794F">
        <w:rPr>
          <w:rFonts w:ascii="Gotham Book" w:hAnsi="Gotham Book"/>
          <w:b/>
          <w:bCs/>
          <w:color w:val="000000"/>
          <w:sz w:val="20"/>
          <w:szCs w:val="20"/>
        </w:rPr>
        <w:t xml:space="preserve">O </w:t>
      </w:r>
      <w:r w:rsidRPr="0080794F">
        <w:rPr>
          <w:rFonts w:ascii="Gotham Book" w:hAnsi="Gotham Book"/>
          <w:b/>
          <w:bCs/>
          <w:color w:val="000000"/>
          <w:sz w:val="20"/>
          <w:szCs w:val="20"/>
        </w:rPr>
        <w:t>National Geographic Partners LLC</w:t>
      </w:r>
    </w:p>
    <w:p w14:paraId="7C5C734D" w14:textId="4258A419" w:rsidR="0080794F" w:rsidRPr="0080794F" w:rsidRDefault="0080794F" w:rsidP="00A47E26">
      <w:pPr>
        <w:shd w:val="clear" w:color="auto" w:fill="FFFFFF"/>
        <w:jc w:val="both"/>
        <w:rPr>
          <w:rFonts w:ascii="Gotham Book" w:hAnsi="Gotham Book"/>
          <w:color w:val="000000"/>
          <w:sz w:val="20"/>
          <w:szCs w:val="20"/>
          <w:lang w:val="pl-PL"/>
        </w:rPr>
      </w:pPr>
      <w:proofErr w:type="spellStart"/>
      <w:r w:rsidRPr="0080794F">
        <w:rPr>
          <w:rFonts w:ascii="Gotham Book" w:hAnsi="Gotham Book"/>
          <w:color w:val="000000"/>
          <w:sz w:val="20"/>
          <w:szCs w:val="20"/>
          <w:lang w:val="pl-PL"/>
        </w:rPr>
        <w:t>Nat</w:t>
      </w:r>
      <w:r w:rsidRPr="0080794F">
        <w:rPr>
          <w:rFonts w:ascii="Gotham Book" w:hAnsi="Gotham Book"/>
          <w:color w:val="000000"/>
          <w:sz w:val="20"/>
          <w:szCs w:val="20"/>
          <w:lang w:val="pl-PL"/>
        </w:rPr>
        <w:t>ional</w:t>
      </w:r>
      <w:proofErr w:type="spellEnd"/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 </w:t>
      </w:r>
      <w:proofErr w:type="spellStart"/>
      <w:r w:rsidRPr="0080794F">
        <w:rPr>
          <w:rFonts w:ascii="Gotham Book" w:hAnsi="Gotham Book"/>
          <w:color w:val="000000"/>
          <w:sz w:val="20"/>
          <w:szCs w:val="20"/>
          <w:lang w:val="pl-PL"/>
        </w:rPr>
        <w:t>Geographic</w:t>
      </w:r>
      <w:proofErr w:type="spellEnd"/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 Partners LLC, to inicjatywa</w:t>
      </w:r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 joint venture </w:t>
      </w:r>
      <w:r>
        <w:rPr>
          <w:rFonts w:ascii="Gotham Book" w:hAnsi="Gotham Book"/>
          <w:color w:val="000000"/>
          <w:sz w:val="20"/>
          <w:szCs w:val="20"/>
          <w:lang w:val="pl-PL"/>
        </w:rPr>
        <w:t xml:space="preserve">Towarzystwa </w:t>
      </w:r>
      <w:proofErr w:type="spellStart"/>
      <w:r w:rsidRPr="0080794F">
        <w:rPr>
          <w:rFonts w:ascii="Gotham Book" w:hAnsi="Gotham Book"/>
          <w:color w:val="000000"/>
          <w:sz w:val="20"/>
          <w:szCs w:val="20"/>
          <w:lang w:val="pl-PL"/>
        </w:rPr>
        <w:t>National</w:t>
      </w:r>
      <w:proofErr w:type="spellEnd"/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 </w:t>
      </w:r>
      <w:proofErr w:type="spellStart"/>
      <w:r w:rsidRPr="0080794F">
        <w:rPr>
          <w:rFonts w:ascii="Gotham Book" w:hAnsi="Gotham Book"/>
          <w:color w:val="000000"/>
          <w:sz w:val="20"/>
          <w:szCs w:val="20"/>
          <w:lang w:val="pl-PL"/>
        </w:rPr>
        <w:t>Geographic</w:t>
      </w:r>
      <w:proofErr w:type="spellEnd"/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 </w:t>
      </w:r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oraz </w:t>
      </w:r>
      <w:r w:rsidRPr="0080794F">
        <w:rPr>
          <w:rFonts w:ascii="Gotham Book" w:hAnsi="Gotham Book"/>
          <w:color w:val="000000"/>
          <w:sz w:val="20"/>
          <w:szCs w:val="20"/>
          <w:lang w:val="pl-PL"/>
        </w:rPr>
        <w:t>21</w:t>
      </w:r>
      <w:r w:rsidRPr="0080794F">
        <w:rPr>
          <w:rFonts w:ascii="Gotham Book" w:hAnsi="Gotham Book"/>
          <w:color w:val="000000"/>
          <w:sz w:val="20"/>
          <w:szCs w:val="20"/>
          <w:vertAlign w:val="superscript"/>
          <w:lang w:val="pl-PL"/>
        </w:rPr>
        <w:t>st</w:t>
      </w:r>
      <w:r w:rsidRPr="0080794F">
        <w:rPr>
          <w:rFonts w:ascii="Gotham Book" w:hAnsi="Gotham Book"/>
          <w:color w:val="000000"/>
          <w:sz w:val="20"/>
          <w:szCs w:val="20"/>
          <w:lang w:val="pl-PL"/>
        </w:rPr>
        <w:t> Century Fox</w:t>
      </w:r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 łącząca ofertę </w:t>
      </w:r>
      <w:r w:rsidRPr="0080794F">
        <w:rPr>
          <w:rFonts w:ascii="Gotham Book" w:eastAsia="Times New Roman" w:hAnsi="Gotham Book" w:cs="Arial"/>
          <w:color w:val="000000"/>
          <w:sz w:val="20"/>
          <w:szCs w:val="20"/>
          <w:bdr w:val="none" w:sz="0" w:space="0" w:color="auto"/>
          <w:lang w:val="pl-PL"/>
        </w:rPr>
        <w:t xml:space="preserve">sprzedażową kanałów telewizyjnych </w:t>
      </w:r>
      <w:proofErr w:type="spellStart"/>
      <w:r w:rsidRPr="0080794F">
        <w:rPr>
          <w:rFonts w:ascii="Gotham Book" w:eastAsia="Times New Roman" w:hAnsi="Gotham Book" w:cs="Arial"/>
          <w:color w:val="000000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80794F">
        <w:rPr>
          <w:rFonts w:ascii="Gotham Book" w:eastAsia="Times New Roman" w:hAnsi="Gotham Book" w:cs="Arial"/>
          <w:color w:val="000000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80794F">
        <w:rPr>
          <w:rFonts w:ascii="Gotham Book" w:eastAsia="Times New Roman" w:hAnsi="Gotham Book" w:cs="Arial"/>
          <w:color w:val="000000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80794F">
        <w:rPr>
          <w:rFonts w:ascii="Gotham Book" w:eastAsia="Times New Roman" w:hAnsi="Gotham Book" w:cs="Arial"/>
          <w:color w:val="000000"/>
          <w:sz w:val="20"/>
          <w:szCs w:val="20"/>
          <w:bdr w:val="none" w:sz="0" w:space="0" w:color="auto"/>
          <w:lang w:val="pl-PL"/>
        </w:rPr>
        <w:t xml:space="preserve"> z pozostałymi mediami i  wydziałami Towarzystwa – wśród nich znajdują się magazyny </w:t>
      </w:r>
      <w:proofErr w:type="spellStart"/>
      <w:r w:rsidRPr="0080794F">
        <w:rPr>
          <w:rFonts w:ascii="Gotham Book" w:eastAsia="Times New Roman" w:hAnsi="Gotham Book" w:cs="Arial"/>
          <w:iCs/>
          <w:color w:val="000000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80794F">
        <w:rPr>
          <w:rFonts w:ascii="Gotham Book" w:eastAsia="Times New Roman" w:hAnsi="Gotham Book" w:cs="Arial"/>
          <w:iCs/>
          <w:color w:val="000000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80794F">
        <w:rPr>
          <w:rFonts w:ascii="Gotham Book" w:eastAsia="Times New Roman" w:hAnsi="Gotham Book" w:cs="Arial"/>
          <w:iCs/>
          <w:color w:val="000000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80794F">
        <w:rPr>
          <w:rFonts w:ascii="Gotham Book" w:eastAsia="Times New Roman" w:hAnsi="Gotham Book" w:cs="Arial"/>
          <w:i/>
          <w:color w:val="000000"/>
          <w:sz w:val="20"/>
          <w:szCs w:val="20"/>
          <w:bdr w:val="none" w:sz="0" w:space="0" w:color="auto"/>
          <w:lang w:val="pl-PL"/>
        </w:rPr>
        <w:t xml:space="preserve">, </w:t>
      </w:r>
      <w:r w:rsidRPr="0080794F">
        <w:rPr>
          <w:rFonts w:ascii="Gotham Book" w:eastAsia="Times New Roman" w:hAnsi="Gotham Book" w:cs="Arial"/>
          <w:color w:val="000000"/>
          <w:sz w:val="20"/>
          <w:szCs w:val="20"/>
          <w:bdr w:val="none" w:sz="0" w:space="0" w:color="auto"/>
          <w:lang w:val="pl-PL"/>
        </w:rPr>
        <w:t xml:space="preserve">studia produkcyjne, powiązane z nimi platformy cyfrowe i mediów społecznościowych, inne wydawnictwa (książki, mapy), media dziecięce, a także działalność turystyczna, centra rozrywki, sprzedaż archiwów, katalogów, licencji oraz e-commerce. </w:t>
      </w:r>
      <w:r w:rsidRPr="0080794F">
        <w:rPr>
          <w:rFonts w:ascii="Gotham Book" w:eastAsia="Times New Roman" w:hAnsi="Gotham Book" w:cs="Arial"/>
          <w:color w:val="000000"/>
          <w:sz w:val="20"/>
          <w:szCs w:val="20"/>
          <w:bdr w:val="none" w:sz="0" w:space="0" w:color="auto"/>
          <w:lang w:val="pl-PL"/>
        </w:rPr>
        <w:t xml:space="preserve">Część środków wypracowywanych przez </w:t>
      </w:r>
      <w:proofErr w:type="spellStart"/>
      <w:r w:rsidRPr="0080794F">
        <w:rPr>
          <w:rFonts w:ascii="Gotham Book" w:hAnsi="Gotham Book"/>
          <w:color w:val="000000"/>
          <w:sz w:val="20"/>
          <w:szCs w:val="20"/>
          <w:lang w:val="pl-PL"/>
        </w:rPr>
        <w:t>National</w:t>
      </w:r>
      <w:proofErr w:type="spellEnd"/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 </w:t>
      </w:r>
      <w:proofErr w:type="spellStart"/>
      <w:r w:rsidRPr="0080794F">
        <w:rPr>
          <w:rFonts w:ascii="Gotham Book" w:hAnsi="Gotham Book"/>
          <w:color w:val="000000"/>
          <w:sz w:val="20"/>
          <w:szCs w:val="20"/>
          <w:lang w:val="pl-PL"/>
        </w:rPr>
        <w:t>Geographic</w:t>
      </w:r>
      <w:proofErr w:type="spellEnd"/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 Partners LLC </w:t>
      </w:r>
      <w:r w:rsidRPr="0080794F">
        <w:rPr>
          <w:rFonts w:ascii="Gotham Book" w:hAnsi="Gotham Book"/>
          <w:color w:val="000000"/>
          <w:sz w:val="20"/>
          <w:szCs w:val="20"/>
          <w:lang w:val="pl-PL"/>
        </w:rPr>
        <w:lastRenderedPageBreak/>
        <w:t xml:space="preserve">będzie przeznaczana na finansowanie badań naukowych, odkryć, ochrony dziedzictwa naturalnego oraz edukacji poprzez wsparcie szeregu działań Towarzystwa </w:t>
      </w:r>
      <w:proofErr w:type="spellStart"/>
      <w:r w:rsidRPr="0080794F">
        <w:rPr>
          <w:rFonts w:ascii="Gotham Book" w:hAnsi="Gotham Book"/>
          <w:color w:val="000000"/>
          <w:sz w:val="20"/>
          <w:szCs w:val="20"/>
          <w:lang w:val="pl-PL"/>
        </w:rPr>
        <w:t>National</w:t>
      </w:r>
      <w:proofErr w:type="spellEnd"/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 </w:t>
      </w:r>
      <w:proofErr w:type="spellStart"/>
      <w:r w:rsidRPr="0080794F">
        <w:rPr>
          <w:rFonts w:ascii="Gotham Book" w:hAnsi="Gotham Book"/>
          <w:color w:val="000000"/>
          <w:sz w:val="20"/>
          <w:szCs w:val="20"/>
          <w:lang w:val="pl-PL"/>
        </w:rPr>
        <w:t>Geographic</w:t>
      </w:r>
      <w:proofErr w:type="spellEnd"/>
      <w:r w:rsidRPr="0080794F">
        <w:rPr>
          <w:rFonts w:ascii="Gotham Book" w:hAnsi="Gotham Book"/>
          <w:color w:val="000000"/>
          <w:sz w:val="20"/>
          <w:szCs w:val="20"/>
          <w:lang w:val="pl-PL"/>
        </w:rPr>
        <w:t>.</w:t>
      </w:r>
      <w:r w:rsidRPr="0080794F">
        <w:rPr>
          <w:rFonts w:ascii="Gotham Book" w:hAnsi="Gotham Book"/>
          <w:color w:val="000000"/>
          <w:sz w:val="20"/>
          <w:szCs w:val="20"/>
          <w:lang w:val="pl-PL"/>
        </w:rPr>
        <w:t xml:space="preserve"> Chcesz wiedzieć więcej, zapraszamy na: </w:t>
      </w:r>
      <w:hyperlink r:id="rId9" w:tgtFrame="_blank" w:history="1">
        <w:r w:rsidRPr="0080794F">
          <w:rPr>
            <w:rStyle w:val="Hipercze"/>
            <w:rFonts w:ascii="Gotham Book" w:hAnsi="Gotham Book"/>
            <w:color w:val="000000"/>
            <w:sz w:val="20"/>
            <w:szCs w:val="20"/>
            <w:lang w:val="pl-PL"/>
          </w:rPr>
          <w:t>www.nationalgeographic.com</w:t>
        </w:r>
      </w:hyperlink>
      <w:r w:rsidRPr="0080794F">
        <w:rPr>
          <w:rFonts w:ascii="Gotham Book" w:hAnsi="Gotham Book"/>
          <w:color w:val="000000"/>
          <w:sz w:val="20"/>
          <w:szCs w:val="20"/>
          <w:lang w:val="pl-PL"/>
        </w:rPr>
        <w:t> </w:t>
      </w:r>
      <w:r w:rsidRPr="0080794F">
        <w:rPr>
          <w:rFonts w:ascii="Gotham Book" w:hAnsi="Gotham Book"/>
          <w:color w:val="000000"/>
          <w:sz w:val="20"/>
          <w:szCs w:val="20"/>
          <w:lang w:val="pl-PL"/>
        </w:rPr>
        <w:t>szukaj nas także na</w:t>
      </w:r>
      <w:r w:rsidRPr="0080794F">
        <w:rPr>
          <w:rFonts w:ascii="Gotham Book" w:hAnsi="Gotham Book"/>
          <w:sz w:val="20"/>
          <w:szCs w:val="20"/>
          <w:lang w:val="pl-PL"/>
        </w:rPr>
        <w:t xml:space="preserve"> </w:t>
      </w:r>
      <w:hyperlink r:id="rId10" w:tgtFrame="_blank" w:history="1">
        <w:r w:rsidRPr="0080794F">
          <w:rPr>
            <w:rStyle w:val="Hipercze"/>
            <w:rFonts w:ascii="Gotham Book" w:hAnsi="Gotham Book"/>
            <w:color w:val="000000"/>
            <w:sz w:val="20"/>
            <w:szCs w:val="20"/>
            <w:lang w:val="pl-PL"/>
          </w:rPr>
          <w:t>Facebook</w:t>
        </w:r>
      </w:hyperlink>
      <w:r w:rsidRPr="0080794F">
        <w:rPr>
          <w:rFonts w:ascii="Gotham Book" w:hAnsi="Gotham Book"/>
          <w:color w:val="000000"/>
          <w:sz w:val="20"/>
          <w:szCs w:val="20"/>
          <w:lang w:val="pl-PL"/>
        </w:rPr>
        <w:t>, </w:t>
      </w:r>
      <w:hyperlink r:id="rId11" w:tgtFrame="_blank" w:history="1">
        <w:r w:rsidRPr="0080794F">
          <w:rPr>
            <w:rStyle w:val="Hipercze"/>
            <w:rFonts w:ascii="Gotham Book" w:hAnsi="Gotham Book"/>
            <w:color w:val="000000"/>
            <w:sz w:val="20"/>
            <w:szCs w:val="20"/>
            <w:lang w:val="pl-PL"/>
          </w:rPr>
          <w:t>Twitter</w:t>
        </w:r>
      </w:hyperlink>
      <w:r w:rsidRPr="0080794F">
        <w:rPr>
          <w:rFonts w:ascii="Gotham Book" w:hAnsi="Gotham Book"/>
          <w:color w:val="000000"/>
          <w:sz w:val="20"/>
          <w:szCs w:val="20"/>
          <w:lang w:val="pl-PL"/>
        </w:rPr>
        <w:t>, </w:t>
      </w:r>
      <w:hyperlink r:id="rId12" w:tgtFrame="_blank" w:history="1">
        <w:r w:rsidRPr="0080794F">
          <w:rPr>
            <w:rStyle w:val="Hipercze"/>
            <w:rFonts w:ascii="Gotham Book" w:hAnsi="Gotham Book"/>
            <w:color w:val="000000"/>
            <w:sz w:val="20"/>
            <w:szCs w:val="20"/>
            <w:lang w:val="pl-PL"/>
          </w:rPr>
          <w:t>Instagram</w:t>
        </w:r>
      </w:hyperlink>
      <w:r w:rsidRPr="0080794F">
        <w:rPr>
          <w:rFonts w:ascii="Gotham Book" w:hAnsi="Gotham Book"/>
          <w:color w:val="000000"/>
          <w:sz w:val="20"/>
          <w:szCs w:val="20"/>
          <w:lang w:val="pl-PL"/>
        </w:rPr>
        <w:t>, </w:t>
      </w:r>
      <w:hyperlink r:id="rId13" w:tgtFrame="_blank" w:history="1">
        <w:r w:rsidRPr="0080794F">
          <w:rPr>
            <w:rStyle w:val="Hipercze"/>
            <w:rFonts w:ascii="Gotham Book" w:hAnsi="Gotham Book"/>
            <w:color w:val="000000"/>
            <w:sz w:val="20"/>
            <w:szCs w:val="20"/>
            <w:lang w:val="pl-PL"/>
          </w:rPr>
          <w:t>Google+</w:t>
        </w:r>
      </w:hyperlink>
      <w:r w:rsidRPr="0080794F">
        <w:rPr>
          <w:rFonts w:ascii="Gotham Book" w:hAnsi="Gotham Book"/>
          <w:color w:val="000000"/>
          <w:sz w:val="20"/>
          <w:szCs w:val="20"/>
          <w:lang w:val="pl-PL"/>
        </w:rPr>
        <w:t>, </w:t>
      </w:r>
      <w:hyperlink r:id="rId14" w:tgtFrame="_blank" w:history="1">
        <w:r w:rsidRPr="0080794F">
          <w:rPr>
            <w:rStyle w:val="Hipercze"/>
            <w:rFonts w:ascii="Gotham Book" w:hAnsi="Gotham Book"/>
            <w:color w:val="000000"/>
            <w:sz w:val="20"/>
            <w:szCs w:val="20"/>
            <w:lang w:val="pl-PL"/>
          </w:rPr>
          <w:t>YouTube</w:t>
        </w:r>
      </w:hyperlink>
      <w:r w:rsidRPr="0080794F">
        <w:rPr>
          <w:rFonts w:ascii="Gotham Book" w:hAnsi="Gotham Book"/>
          <w:color w:val="000000"/>
          <w:sz w:val="20"/>
          <w:szCs w:val="20"/>
          <w:lang w:val="pl-PL"/>
        </w:rPr>
        <w:t>, </w:t>
      </w:r>
      <w:hyperlink r:id="rId15" w:tgtFrame="_blank" w:history="1">
        <w:r w:rsidRPr="0080794F">
          <w:rPr>
            <w:rStyle w:val="Hipercze"/>
            <w:rFonts w:ascii="Gotham Book" w:hAnsi="Gotham Book"/>
            <w:color w:val="000000"/>
            <w:sz w:val="20"/>
            <w:szCs w:val="20"/>
            <w:lang w:val="pl-PL"/>
          </w:rPr>
          <w:t>LinkedIn</w:t>
        </w:r>
      </w:hyperlink>
      <w:r w:rsidRPr="0080794F">
        <w:rPr>
          <w:rFonts w:ascii="Gotham Book" w:hAnsi="Gotham Book"/>
          <w:color w:val="000000"/>
          <w:sz w:val="20"/>
          <w:szCs w:val="20"/>
          <w:lang w:val="pl-PL"/>
        </w:rPr>
        <w:t> and </w:t>
      </w:r>
      <w:hyperlink r:id="rId16" w:tgtFrame="_blank" w:history="1">
        <w:r w:rsidRPr="0080794F">
          <w:rPr>
            <w:rStyle w:val="Hipercze"/>
            <w:rFonts w:ascii="Gotham Book" w:hAnsi="Gotham Book"/>
            <w:color w:val="000000"/>
            <w:sz w:val="20"/>
            <w:szCs w:val="20"/>
            <w:lang w:val="pl-PL"/>
          </w:rPr>
          <w:t>Pinterest</w:t>
        </w:r>
      </w:hyperlink>
      <w:r w:rsidRPr="0080794F">
        <w:rPr>
          <w:rFonts w:ascii="Gotham Book" w:hAnsi="Gotham Book"/>
          <w:color w:val="000000"/>
          <w:sz w:val="20"/>
          <w:szCs w:val="20"/>
          <w:lang w:val="pl-PL"/>
        </w:rPr>
        <w:t>.</w:t>
      </w:r>
    </w:p>
    <w:p w14:paraId="6ED313C3" w14:textId="77777777" w:rsidR="0080794F" w:rsidRPr="0080794F" w:rsidRDefault="0080794F" w:rsidP="00A47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jc w:val="both"/>
        <w:rPr>
          <w:rFonts w:ascii="Gotham Book" w:hAnsi="Gotham Book"/>
          <w:sz w:val="20"/>
          <w:szCs w:val="20"/>
          <w:lang w:val="pl-PL"/>
        </w:rPr>
      </w:pPr>
    </w:p>
    <w:sectPr w:rsidR="0080794F" w:rsidRPr="0080794F">
      <w:head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C20C" w14:textId="77777777" w:rsidR="00326AA6" w:rsidRDefault="00326AA6">
      <w:r>
        <w:separator/>
      </w:r>
    </w:p>
  </w:endnote>
  <w:endnote w:type="continuationSeparator" w:id="0">
    <w:p w14:paraId="476479BF" w14:textId="77777777" w:rsidR="00326AA6" w:rsidRDefault="0032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05CC3" w14:textId="77777777" w:rsidR="00326AA6" w:rsidRDefault="00326AA6">
      <w:r>
        <w:separator/>
      </w:r>
    </w:p>
  </w:footnote>
  <w:footnote w:type="continuationSeparator" w:id="0">
    <w:p w14:paraId="3114E9FF" w14:textId="77777777" w:rsidR="00326AA6" w:rsidRDefault="0032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FA135" w14:textId="77777777" w:rsidR="00393D4E" w:rsidRDefault="00393D4E">
    <w:pPr>
      <w:pStyle w:val="Nagwek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4E"/>
    <w:rsid w:val="00010C7E"/>
    <w:rsid w:val="00012363"/>
    <w:rsid w:val="00013A34"/>
    <w:rsid w:val="00013E43"/>
    <w:rsid w:val="00025DA1"/>
    <w:rsid w:val="00031AC0"/>
    <w:rsid w:val="00031AD4"/>
    <w:rsid w:val="00032E04"/>
    <w:rsid w:val="00057A94"/>
    <w:rsid w:val="00067D4D"/>
    <w:rsid w:val="00087913"/>
    <w:rsid w:val="000A587F"/>
    <w:rsid w:val="000B7D97"/>
    <w:rsid w:val="000E2DC5"/>
    <w:rsid w:val="001033A6"/>
    <w:rsid w:val="00104076"/>
    <w:rsid w:val="00113D63"/>
    <w:rsid w:val="0013256D"/>
    <w:rsid w:val="00132CB0"/>
    <w:rsid w:val="001B7B2F"/>
    <w:rsid w:val="001D1DDC"/>
    <w:rsid w:val="001D326D"/>
    <w:rsid w:val="00212BE0"/>
    <w:rsid w:val="0024505C"/>
    <w:rsid w:val="00255250"/>
    <w:rsid w:val="00263B36"/>
    <w:rsid w:val="002B399E"/>
    <w:rsid w:val="002C073F"/>
    <w:rsid w:val="002D58F5"/>
    <w:rsid w:val="00326AA6"/>
    <w:rsid w:val="003319AC"/>
    <w:rsid w:val="00335E2D"/>
    <w:rsid w:val="003417C0"/>
    <w:rsid w:val="003447A5"/>
    <w:rsid w:val="00376E99"/>
    <w:rsid w:val="00393D4E"/>
    <w:rsid w:val="003B3D16"/>
    <w:rsid w:val="003E3364"/>
    <w:rsid w:val="00427C4A"/>
    <w:rsid w:val="00437B98"/>
    <w:rsid w:val="00441147"/>
    <w:rsid w:val="00455330"/>
    <w:rsid w:val="00476660"/>
    <w:rsid w:val="004B6E30"/>
    <w:rsid w:val="004C5F56"/>
    <w:rsid w:val="004C7249"/>
    <w:rsid w:val="004D5E7B"/>
    <w:rsid w:val="004D6AA6"/>
    <w:rsid w:val="004E4233"/>
    <w:rsid w:val="004F3D03"/>
    <w:rsid w:val="0050166F"/>
    <w:rsid w:val="00530CFD"/>
    <w:rsid w:val="00531E56"/>
    <w:rsid w:val="0055013A"/>
    <w:rsid w:val="005550E0"/>
    <w:rsid w:val="00566726"/>
    <w:rsid w:val="005728D4"/>
    <w:rsid w:val="00581A7A"/>
    <w:rsid w:val="00582285"/>
    <w:rsid w:val="00587722"/>
    <w:rsid w:val="005939F0"/>
    <w:rsid w:val="005B1045"/>
    <w:rsid w:val="00604657"/>
    <w:rsid w:val="00644FE9"/>
    <w:rsid w:val="0065632A"/>
    <w:rsid w:val="00677B4B"/>
    <w:rsid w:val="0069614A"/>
    <w:rsid w:val="006A3CC3"/>
    <w:rsid w:val="006C5775"/>
    <w:rsid w:val="006F7FEE"/>
    <w:rsid w:val="0070236D"/>
    <w:rsid w:val="0073194E"/>
    <w:rsid w:val="0076105E"/>
    <w:rsid w:val="00763FC1"/>
    <w:rsid w:val="007811CC"/>
    <w:rsid w:val="007A5D7D"/>
    <w:rsid w:val="007B048D"/>
    <w:rsid w:val="007B35E1"/>
    <w:rsid w:val="0080794F"/>
    <w:rsid w:val="00822A21"/>
    <w:rsid w:val="00863A01"/>
    <w:rsid w:val="008804B6"/>
    <w:rsid w:val="008842A4"/>
    <w:rsid w:val="008B023F"/>
    <w:rsid w:val="008B4C6A"/>
    <w:rsid w:val="008E29A2"/>
    <w:rsid w:val="008F2F56"/>
    <w:rsid w:val="008F2FDB"/>
    <w:rsid w:val="0090283A"/>
    <w:rsid w:val="0091684C"/>
    <w:rsid w:val="009428E5"/>
    <w:rsid w:val="00955143"/>
    <w:rsid w:val="00961D35"/>
    <w:rsid w:val="009B79D3"/>
    <w:rsid w:val="009E740A"/>
    <w:rsid w:val="009E7BF2"/>
    <w:rsid w:val="009F23A7"/>
    <w:rsid w:val="00A00C8A"/>
    <w:rsid w:val="00A43A5A"/>
    <w:rsid w:val="00A47E26"/>
    <w:rsid w:val="00AA7924"/>
    <w:rsid w:val="00AC4866"/>
    <w:rsid w:val="00AE4B87"/>
    <w:rsid w:val="00B05DCE"/>
    <w:rsid w:val="00B24C9A"/>
    <w:rsid w:val="00B339F4"/>
    <w:rsid w:val="00B5579D"/>
    <w:rsid w:val="00B6321C"/>
    <w:rsid w:val="00B96F93"/>
    <w:rsid w:val="00BB29CB"/>
    <w:rsid w:val="00C26338"/>
    <w:rsid w:val="00C47699"/>
    <w:rsid w:val="00C56BF4"/>
    <w:rsid w:val="00C63CB4"/>
    <w:rsid w:val="00C73396"/>
    <w:rsid w:val="00C87223"/>
    <w:rsid w:val="00CB3E7C"/>
    <w:rsid w:val="00CE7C6F"/>
    <w:rsid w:val="00D11637"/>
    <w:rsid w:val="00D43D63"/>
    <w:rsid w:val="00D556CA"/>
    <w:rsid w:val="00D61CA1"/>
    <w:rsid w:val="00D701D4"/>
    <w:rsid w:val="00D737D3"/>
    <w:rsid w:val="00D802F4"/>
    <w:rsid w:val="00D827E2"/>
    <w:rsid w:val="00D830A5"/>
    <w:rsid w:val="00D911F7"/>
    <w:rsid w:val="00D93F2B"/>
    <w:rsid w:val="00DB73D7"/>
    <w:rsid w:val="00E04471"/>
    <w:rsid w:val="00E35489"/>
    <w:rsid w:val="00E60B90"/>
    <w:rsid w:val="00E6503F"/>
    <w:rsid w:val="00E8056F"/>
    <w:rsid w:val="00E95CD0"/>
    <w:rsid w:val="00EA1506"/>
    <w:rsid w:val="00EB588B"/>
    <w:rsid w:val="00ED07BB"/>
    <w:rsid w:val="00EE6D7F"/>
    <w:rsid w:val="00EF34F0"/>
    <w:rsid w:val="00F04CB4"/>
    <w:rsid w:val="00F325FB"/>
    <w:rsid w:val="00F65930"/>
    <w:rsid w:val="00F70B91"/>
    <w:rsid w:val="00F8671D"/>
    <w:rsid w:val="00FB0D1D"/>
    <w:rsid w:val="00FD3FA3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8072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BF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BF2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B10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5B1045"/>
  </w:style>
  <w:style w:type="character" w:customStyle="1" w:styleId="aqj">
    <w:name w:val="aqj"/>
    <w:basedOn w:val="Domylnaczcionkaakapitu"/>
    <w:rsid w:val="005B1045"/>
  </w:style>
  <w:style w:type="paragraph" w:styleId="Stopka">
    <w:name w:val="footer"/>
    <w:basedOn w:val="Normalny"/>
    <w:link w:val="StopkaZnak"/>
    <w:uiPriority w:val="99"/>
    <w:unhideWhenUsed/>
    <w:rsid w:val="00AC486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86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0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03F"/>
    <w:rPr>
      <w:b/>
      <w:bCs/>
    </w:rPr>
  </w:style>
  <w:style w:type="paragraph" w:styleId="Bezodstpw">
    <w:name w:val="No Spacing"/>
    <w:uiPriority w:val="1"/>
    <w:qFormat/>
    <w:rsid w:val="00A47E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BF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BF2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B10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5B1045"/>
  </w:style>
  <w:style w:type="character" w:customStyle="1" w:styleId="aqj">
    <w:name w:val="aqj"/>
    <w:basedOn w:val="Domylnaczcionkaakapitu"/>
    <w:rsid w:val="005B1045"/>
  </w:style>
  <w:style w:type="paragraph" w:styleId="Stopka">
    <w:name w:val="footer"/>
    <w:basedOn w:val="Normalny"/>
    <w:link w:val="StopkaZnak"/>
    <w:uiPriority w:val="99"/>
    <w:unhideWhenUsed/>
    <w:rsid w:val="00AC486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86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0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03F"/>
    <w:rPr>
      <w:b/>
      <w:bCs/>
    </w:rPr>
  </w:style>
  <w:style w:type="paragraph" w:styleId="Bezodstpw">
    <w:name w:val="No Spacing"/>
    <w:uiPriority w:val="1"/>
    <w:qFormat/>
    <w:rsid w:val="00A47E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us.google.com/+NatGeo/pos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stagram.com/natgeo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pinterest.com/nationalgeographic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natge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national-geographic-society?trk=top_nav_home" TargetMode="External"/><Relationship Id="rId10" Type="http://schemas.openxmlformats.org/officeDocument/2006/relationships/hyperlink" Target="https://www.facebook.com/natg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geographic.com/" TargetMode="External"/><Relationship Id="rId14" Type="http://schemas.openxmlformats.org/officeDocument/2006/relationships/hyperlink" Target="https://www.youtube.com/natge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 Geographic Society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Bunch</dc:creator>
  <cp:lastModifiedBy>Agnieszka Szmit</cp:lastModifiedBy>
  <cp:revision>3</cp:revision>
  <dcterms:created xsi:type="dcterms:W3CDTF">2016-09-05T14:10:00Z</dcterms:created>
  <dcterms:modified xsi:type="dcterms:W3CDTF">2016-09-05T14:12:00Z</dcterms:modified>
</cp:coreProperties>
</file>