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D7" w:rsidRDefault="00452ED7" w:rsidP="00452ED7">
      <w:pPr>
        <w:pStyle w:val="Zwykytekst"/>
        <w:jc w:val="both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DE0B603" wp14:editId="70B36BD3">
            <wp:simplePos x="0" y="0"/>
            <wp:positionH relativeFrom="column">
              <wp:posOffset>-899795</wp:posOffset>
            </wp:positionH>
            <wp:positionV relativeFrom="paragraph">
              <wp:posOffset>-309245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2" name="Obraz 2" descr="https://scontent-fra.xx.fbcdn.net/hphotos-xpf1/v/t1.0-9/1655968_281380955345305_393239004_n.jpg?oh=2378e4f18982457883eae5a1768ba110&amp;oe=55E257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a.xx.fbcdn.net/hphotos-xpf1/v/t1.0-9/1655968_281380955345305_393239004_n.jpg?oh=2378e4f18982457883eae5a1768ba110&amp;oe=55E2578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ED7" w:rsidRDefault="00626133" w:rsidP="00452ED7">
      <w:pPr>
        <w:pStyle w:val="Zwykytekst"/>
        <w:jc w:val="both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EAE0BE2" wp14:editId="660A9AC4">
            <wp:simplePos x="0" y="0"/>
            <wp:positionH relativeFrom="column">
              <wp:posOffset>3937635</wp:posOffset>
            </wp:positionH>
            <wp:positionV relativeFrom="paragraph">
              <wp:posOffset>120015</wp:posOffset>
            </wp:positionV>
            <wp:extent cx="1577340" cy="600075"/>
            <wp:effectExtent l="0" t="0" r="3810" b="9525"/>
            <wp:wrapTight wrapText="bothSides">
              <wp:wrapPolygon edited="0">
                <wp:start x="0" y="0"/>
                <wp:lineTo x="0" y="21257"/>
                <wp:lineTo x="21391" y="21257"/>
                <wp:lineTo x="21391" y="0"/>
                <wp:lineTo x="0" y="0"/>
              </wp:wrapPolygon>
            </wp:wrapTight>
            <wp:docPr id="4" name="Obraz 4" descr="http://neon.dentsuaegis.com/iprospect/Document%20library/Logos/2%20iProspect%20Screen%20Logo_With%20Taglin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on.dentsuaegis.com/iprospect/Document%20library/Logos/2%20iProspect%20Screen%20Logo_With%20Tagline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ED7" w:rsidRDefault="00452ED7" w:rsidP="00452ED7">
      <w:pPr>
        <w:pStyle w:val="Zwykytekst"/>
        <w:jc w:val="both"/>
        <w:rPr>
          <w:b/>
        </w:rPr>
      </w:pPr>
    </w:p>
    <w:p w:rsidR="00452ED7" w:rsidRDefault="00452ED7" w:rsidP="00452ED7">
      <w:pPr>
        <w:pStyle w:val="Zwykytekst"/>
        <w:jc w:val="both"/>
        <w:rPr>
          <w:b/>
        </w:rPr>
      </w:pPr>
    </w:p>
    <w:p w:rsidR="00452ED7" w:rsidRDefault="00452ED7" w:rsidP="00452ED7">
      <w:pPr>
        <w:pStyle w:val="Zwykytekst"/>
        <w:jc w:val="both"/>
        <w:rPr>
          <w:b/>
        </w:rPr>
      </w:pPr>
    </w:p>
    <w:p w:rsidR="00452ED7" w:rsidRDefault="00452ED7" w:rsidP="00452ED7">
      <w:pPr>
        <w:pStyle w:val="Zwykytekst"/>
        <w:jc w:val="both"/>
        <w:rPr>
          <w:b/>
        </w:rPr>
      </w:pPr>
    </w:p>
    <w:p w:rsidR="00452ED7" w:rsidRDefault="00452ED7" w:rsidP="00452ED7">
      <w:pPr>
        <w:pStyle w:val="Zwykytekst"/>
        <w:jc w:val="both"/>
        <w:rPr>
          <w:b/>
        </w:rPr>
      </w:pPr>
    </w:p>
    <w:p w:rsidR="00452ED7" w:rsidRDefault="00452ED7" w:rsidP="00452ED7">
      <w:pPr>
        <w:pStyle w:val="Zwykytekst"/>
        <w:jc w:val="both"/>
        <w:rPr>
          <w:b/>
        </w:rPr>
      </w:pPr>
    </w:p>
    <w:p w:rsidR="00E63AF0" w:rsidRPr="00626133" w:rsidRDefault="00E63AF0" w:rsidP="00E63AF0">
      <w:pPr>
        <w:rPr>
          <w:rFonts w:ascii="Tahoma" w:hAnsi="Tahoma" w:cs="Tahoma"/>
          <w:b/>
          <w:bCs/>
          <w:sz w:val="20"/>
          <w:szCs w:val="32"/>
        </w:rPr>
      </w:pPr>
      <w:r w:rsidRPr="00626133">
        <w:rPr>
          <w:rFonts w:ascii="Tahoma" w:hAnsi="Tahoma" w:cs="Tahoma"/>
          <w:b/>
          <w:bCs/>
          <w:sz w:val="20"/>
          <w:szCs w:val="32"/>
        </w:rPr>
        <w:t>Informacja prasowa</w:t>
      </w:r>
      <w:r w:rsidRPr="00626133">
        <w:rPr>
          <w:rFonts w:ascii="Tahoma" w:hAnsi="Tahoma" w:cs="Tahoma"/>
          <w:b/>
          <w:bCs/>
          <w:sz w:val="20"/>
          <w:szCs w:val="32"/>
        </w:rPr>
        <w:tab/>
      </w:r>
      <w:r w:rsidRPr="00626133">
        <w:rPr>
          <w:rFonts w:ascii="Tahoma" w:hAnsi="Tahoma" w:cs="Tahoma"/>
          <w:b/>
          <w:bCs/>
          <w:sz w:val="20"/>
          <w:szCs w:val="32"/>
        </w:rPr>
        <w:tab/>
      </w:r>
      <w:r w:rsidRPr="00626133">
        <w:rPr>
          <w:rFonts w:ascii="Tahoma" w:hAnsi="Tahoma" w:cs="Tahoma"/>
          <w:b/>
          <w:bCs/>
          <w:sz w:val="20"/>
          <w:szCs w:val="32"/>
        </w:rPr>
        <w:tab/>
      </w:r>
      <w:r w:rsidRPr="00626133">
        <w:rPr>
          <w:rFonts w:ascii="Tahoma" w:hAnsi="Tahoma" w:cs="Tahoma"/>
          <w:b/>
          <w:bCs/>
          <w:sz w:val="20"/>
          <w:szCs w:val="32"/>
        </w:rPr>
        <w:tab/>
      </w:r>
      <w:r w:rsidRPr="00626133">
        <w:rPr>
          <w:rFonts w:ascii="Tahoma" w:hAnsi="Tahoma" w:cs="Tahoma"/>
          <w:b/>
          <w:bCs/>
          <w:sz w:val="20"/>
          <w:szCs w:val="32"/>
        </w:rPr>
        <w:tab/>
      </w:r>
      <w:r w:rsidRPr="00626133">
        <w:rPr>
          <w:rFonts w:ascii="Tahoma" w:hAnsi="Tahoma" w:cs="Tahoma"/>
          <w:b/>
          <w:bCs/>
          <w:sz w:val="20"/>
          <w:szCs w:val="32"/>
        </w:rPr>
        <w:tab/>
        <w:t xml:space="preserve">  </w:t>
      </w:r>
      <w:r w:rsidR="00295D4D">
        <w:rPr>
          <w:rFonts w:ascii="Tahoma" w:hAnsi="Tahoma" w:cs="Tahoma"/>
          <w:b/>
          <w:bCs/>
          <w:sz w:val="20"/>
          <w:szCs w:val="32"/>
        </w:rPr>
        <w:t xml:space="preserve">       Warszawa, 25</w:t>
      </w:r>
      <w:r w:rsidR="00F107B8">
        <w:rPr>
          <w:rFonts w:ascii="Tahoma" w:hAnsi="Tahoma" w:cs="Tahoma"/>
          <w:b/>
          <w:bCs/>
          <w:sz w:val="20"/>
          <w:szCs w:val="32"/>
        </w:rPr>
        <w:t xml:space="preserve"> sierpnia 2016</w:t>
      </w:r>
    </w:p>
    <w:p w:rsidR="00E63AF0" w:rsidRPr="00F107B8" w:rsidRDefault="00E63AF0" w:rsidP="00EE2BF5">
      <w:pPr>
        <w:jc w:val="center"/>
        <w:rPr>
          <w:rFonts w:ascii="Tahoma" w:hAnsi="Tahoma" w:cs="Tahoma"/>
          <w:bCs/>
          <w:sz w:val="24"/>
          <w:szCs w:val="24"/>
        </w:rPr>
      </w:pPr>
      <w:bookmarkStart w:id="0" w:name="_GoBack"/>
    </w:p>
    <w:p w:rsidR="00295D4D" w:rsidRPr="00295D4D" w:rsidRDefault="00295D4D" w:rsidP="00295D4D">
      <w:pPr>
        <w:jc w:val="center"/>
        <w:rPr>
          <w:rFonts w:ascii="Tahoma" w:hAnsi="Tahoma" w:cs="Tahoma"/>
          <w:b/>
          <w:bCs/>
        </w:rPr>
      </w:pPr>
      <w:r w:rsidRPr="00295D4D">
        <w:rPr>
          <w:rFonts w:ascii="Tahoma" w:hAnsi="Tahoma" w:cs="Tahoma"/>
          <w:b/>
          <w:bCs/>
          <w:sz w:val="32"/>
          <w:szCs w:val="32"/>
        </w:rPr>
        <w:t xml:space="preserve">RWE Polska nawiązała współpracę z </w:t>
      </w:r>
      <w:proofErr w:type="spellStart"/>
      <w:r w:rsidRPr="00295D4D">
        <w:rPr>
          <w:rFonts w:ascii="Tahoma" w:hAnsi="Tahoma" w:cs="Tahoma"/>
          <w:b/>
          <w:bCs/>
          <w:sz w:val="32"/>
          <w:szCs w:val="32"/>
        </w:rPr>
        <w:t>iProspect</w:t>
      </w:r>
      <w:proofErr w:type="spellEnd"/>
    </w:p>
    <w:bookmarkEnd w:id="0"/>
    <w:p w:rsidR="00295D4D" w:rsidRPr="00295D4D" w:rsidRDefault="00295D4D" w:rsidP="00295D4D">
      <w:pPr>
        <w:jc w:val="both"/>
        <w:rPr>
          <w:rFonts w:ascii="Tahoma" w:hAnsi="Tahoma" w:cs="Tahoma"/>
          <w:b/>
          <w:bCs/>
        </w:rPr>
      </w:pPr>
    </w:p>
    <w:p w:rsidR="00295D4D" w:rsidRPr="00295D4D" w:rsidRDefault="00295D4D" w:rsidP="00295D4D">
      <w:pPr>
        <w:jc w:val="both"/>
        <w:rPr>
          <w:rFonts w:ascii="Tahoma" w:hAnsi="Tahoma" w:cs="Tahoma"/>
          <w:b/>
          <w:bCs/>
        </w:rPr>
      </w:pPr>
      <w:r w:rsidRPr="00295D4D">
        <w:rPr>
          <w:rFonts w:ascii="Tahoma" w:hAnsi="Tahoma" w:cs="Tahoma"/>
          <w:b/>
          <w:bCs/>
        </w:rPr>
        <w:t xml:space="preserve">Należąca do grupy Dentsu Aegis Network Polska agencja </w:t>
      </w:r>
      <w:proofErr w:type="spellStart"/>
      <w:r w:rsidRPr="00295D4D">
        <w:rPr>
          <w:rFonts w:ascii="Tahoma" w:hAnsi="Tahoma" w:cs="Tahoma"/>
          <w:b/>
          <w:bCs/>
        </w:rPr>
        <w:t>iProspect</w:t>
      </w:r>
      <w:proofErr w:type="spellEnd"/>
      <w:r w:rsidRPr="00295D4D">
        <w:rPr>
          <w:rFonts w:ascii="Tahoma" w:hAnsi="Tahoma" w:cs="Tahoma"/>
          <w:b/>
          <w:bCs/>
        </w:rPr>
        <w:t xml:space="preserve"> wygrała przetarg na obsługę graficzną RWE Polska.</w:t>
      </w:r>
    </w:p>
    <w:p w:rsidR="00295D4D" w:rsidRPr="00295D4D" w:rsidRDefault="00295D4D" w:rsidP="00295D4D">
      <w:pPr>
        <w:jc w:val="both"/>
        <w:rPr>
          <w:rFonts w:ascii="Tahoma" w:hAnsi="Tahoma" w:cs="Tahoma"/>
        </w:rPr>
      </w:pPr>
      <w:r w:rsidRPr="00295D4D">
        <w:rPr>
          <w:rFonts w:ascii="Tahoma" w:hAnsi="Tahoma" w:cs="Tahoma"/>
        </w:rPr>
        <w:t xml:space="preserve">Przez najbliższe 3 lata agencja będzie świadczyć usługi projektowania kreacji digitalowych. Współpraca będzie obejmować tworzenie logotypów, kreacji reklamowych przeznaczonych do kanałów online, infografik, prezentacji interaktywnych oraz animacji. </w:t>
      </w:r>
    </w:p>
    <w:p w:rsidR="00295D4D" w:rsidRPr="00295D4D" w:rsidRDefault="00295D4D" w:rsidP="00295D4D">
      <w:pPr>
        <w:jc w:val="both"/>
        <w:rPr>
          <w:rFonts w:ascii="Tahoma" w:hAnsi="Tahoma" w:cs="Tahoma"/>
          <w:sz w:val="20"/>
          <w:szCs w:val="20"/>
        </w:rPr>
      </w:pPr>
      <w:r w:rsidRPr="00295D4D">
        <w:rPr>
          <w:rFonts w:ascii="Tahoma" w:hAnsi="Tahoma" w:cs="Tahoma"/>
        </w:rPr>
        <w:t>RWE należy do piątki największych firm energetycznych w Europie. Specjalizuje się w wytwarzaniu, dystrybucji oraz sprzedaży energii elektrycznej i gazu. Największymi firmami należącymi do RWE w Polsce są RWE Polska opowiadająca za wsparcie rozwoju koncernu w Polsce i sprzedająca energię około 1 mln klientów oraz firma RWE Stoen Operator, zarządzająca warszawską siecią elektroenergetyczną.</w:t>
      </w:r>
    </w:p>
    <w:p w:rsidR="00295D4D" w:rsidRPr="00441EC7" w:rsidRDefault="00295D4D" w:rsidP="00295D4D">
      <w:pPr>
        <w:jc w:val="both"/>
        <w:rPr>
          <w:rFonts w:ascii="Arial" w:hAnsi="Arial" w:cs="Arial"/>
          <w:sz w:val="20"/>
          <w:szCs w:val="20"/>
        </w:rPr>
      </w:pPr>
    </w:p>
    <w:p w:rsidR="00E63AF0" w:rsidRPr="00E63AF0" w:rsidRDefault="00E63AF0" w:rsidP="00E63AF0">
      <w:pPr>
        <w:jc w:val="center"/>
        <w:rPr>
          <w:rFonts w:ascii="Tahoma" w:eastAsia="Times New Roman" w:hAnsi="Tahoma" w:cs="Tahoma"/>
        </w:rPr>
      </w:pPr>
      <w:r w:rsidRPr="00E63AF0">
        <w:rPr>
          <w:rFonts w:ascii="Tahoma" w:hAnsi="Tahoma" w:cs="Tahoma"/>
        </w:rPr>
        <w:t>###</w:t>
      </w:r>
    </w:p>
    <w:p w:rsidR="00452ED7" w:rsidRPr="00E63AF0" w:rsidRDefault="00452ED7" w:rsidP="00452ED7">
      <w:pPr>
        <w:jc w:val="both"/>
        <w:rPr>
          <w:rFonts w:ascii="Tahoma" w:hAnsi="Tahoma" w:cs="Tahoma"/>
          <w:b/>
        </w:rPr>
      </w:pPr>
      <w:r w:rsidRPr="00E63AF0">
        <w:rPr>
          <w:rFonts w:ascii="Tahoma" w:hAnsi="Tahoma" w:cs="Tahoma"/>
          <w:b/>
        </w:rPr>
        <w:t>Więcej informacji udziela:</w:t>
      </w:r>
    </w:p>
    <w:p w:rsidR="00D06E6C" w:rsidRPr="00E63AF0" w:rsidRDefault="002B5818" w:rsidP="00452ED7">
      <w:pPr>
        <w:spacing w:after="0"/>
        <w:jc w:val="both"/>
        <w:rPr>
          <w:rFonts w:ascii="Tahoma" w:hAnsi="Tahoma" w:cs="Tahoma"/>
        </w:rPr>
      </w:pPr>
      <w:r w:rsidRPr="00E63AF0">
        <w:rPr>
          <w:rFonts w:ascii="Tahoma" w:hAnsi="Tahoma" w:cs="Tahoma"/>
          <w:b/>
        </w:rPr>
        <w:t>Monika Witoń</w:t>
      </w:r>
      <w:r w:rsidR="00452ED7" w:rsidRPr="00E63AF0">
        <w:rPr>
          <w:rFonts w:ascii="Tahoma" w:hAnsi="Tahoma" w:cs="Tahoma"/>
        </w:rPr>
        <w:t xml:space="preserve"> </w:t>
      </w:r>
    </w:p>
    <w:p w:rsidR="00452ED7" w:rsidRPr="00E63AF0" w:rsidRDefault="00452ED7" w:rsidP="00452ED7">
      <w:pPr>
        <w:spacing w:after="0"/>
        <w:jc w:val="both"/>
        <w:rPr>
          <w:rFonts w:ascii="Tahoma" w:hAnsi="Tahoma" w:cs="Tahoma"/>
          <w:b/>
        </w:rPr>
      </w:pPr>
      <w:r w:rsidRPr="00E63AF0">
        <w:rPr>
          <w:rFonts w:ascii="Tahoma" w:hAnsi="Tahoma" w:cs="Tahoma"/>
        </w:rPr>
        <w:t xml:space="preserve">Senior PR </w:t>
      </w:r>
      <w:proofErr w:type="spellStart"/>
      <w:r w:rsidRPr="00E63AF0">
        <w:rPr>
          <w:rFonts w:ascii="Tahoma" w:hAnsi="Tahoma" w:cs="Tahoma"/>
        </w:rPr>
        <w:t>Specialist</w:t>
      </w:r>
      <w:proofErr w:type="spellEnd"/>
    </w:p>
    <w:p w:rsidR="00452ED7" w:rsidRPr="00E63AF0" w:rsidRDefault="00295D4D" w:rsidP="00452ED7">
      <w:pPr>
        <w:spacing w:after="0"/>
        <w:jc w:val="both"/>
        <w:rPr>
          <w:rFonts w:ascii="Tahoma" w:hAnsi="Tahoma" w:cs="Tahoma"/>
        </w:rPr>
      </w:pPr>
      <w:hyperlink r:id="rId7" w:history="1">
        <w:r w:rsidR="00452ED7" w:rsidRPr="00E63AF0">
          <w:rPr>
            <w:rStyle w:val="Hipercze"/>
            <w:rFonts w:ascii="Tahoma" w:hAnsi="Tahoma" w:cs="Tahoma"/>
          </w:rPr>
          <w:t>monika.witon@dentsuaegis.com</w:t>
        </w:r>
      </w:hyperlink>
    </w:p>
    <w:p w:rsidR="00452ED7" w:rsidRPr="00E63AF0" w:rsidRDefault="00452ED7" w:rsidP="00452ED7">
      <w:pPr>
        <w:spacing w:after="0"/>
        <w:jc w:val="both"/>
        <w:rPr>
          <w:rFonts w:ascii="Tahoma" w:hAnsi="Tahoma" w:cs="Tahoma"/>
          <w:szCs w:val="24"/>
        </w:rPr>
      </w:pPr>
      <w:r w:rsidRPr="00E63AF0">
        <w:rPr>
          <w:rFonts w:ascii="Tahoma" w:hAnsi="Tahoma" w:cs="Tahoma"/>
          <w:szCs w:val="24"/>
        </w:rPr>
        <w:t xml:space="preserve">tel.: </w:t>
      </w:r>
      <w:r w:rsidRPr="00E63AF0">
        <w:rPr>
          <w:rFonts w:ascii="Tahoma" w:eastAsiaTheme="minorEastAsia" w:hAnsi="Tahoma" w:cs="Tahoma"/>
          <w:noProof/>
          <w:szCs w:val="24"/>
          <w:lang w:eastAsia="en-GB"/>
        </w:rPr>
        <w:t>734 172 721</w:t>
      </w:r>
    </w:p>
    <w:sectPr w:rsidR="00452ED7" w:rsidRPr="00E63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D7"/>
    <w:rsid w:val="000D34EE"/>
    <w:rsid w:val="00127AEF"/>
    <w:rsid w:val="00295D4D"/>
    <w:rsid w:val="002B5818"/>
    <w:rsid w:val="00452ED7"/>
    <w:rsid w:val="00626133"/>
    <w:rsid w:val="00856BF7"/>
    <w:rsid w:val="00901390"/>
    <w:rsid w:val="00A37CE5"/>
    <w:rsid w:val="00AB4449"/>
    <w:rsid w:val="00BD6E1C"/>
    <w:rsid w:val="00C1143F"/>
    <w:rsid w:val="00D06E6C"/>
    <w:rsid w:val="00DB46AF"/>
    <w:rsid w:val="00E63AF0"/>
    <w:rsid w:val="00E81612"/>
    <w:rsid w:val="00EE2BF5"/>
    <w:rsid w:val="00F107B8"/>
    <w:rsid w:val="00FA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452ED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52ED7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ED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52E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452ED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52ED7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ED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52E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ika.witon@dentsuaegi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Witon</dc:creator>
  <cp:lastModifiedBy>Monika Witon</cp:lastModifiedBy>
  <cp:revision>2</cp:revision>
  <dcterms:created xsi:type="dcterms:W3CDTF">2016-08-25T14:40:00Z</dcterms:created>
  <dcterms:modified xsi:type="dcterms:W3CDTF">2016-08-25T14:40:00Z</dcterms:modified>
</cp:coreProperties>
</file>