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D7" w:rsidRDefault="00452ED7" w:rsidP="00452ED7">
      <w:pPr>
        <w:pStyle w:val="Zwykytekst"/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DE0B603" wp14:editId="70B36BD3">
            <wp:simplePos x="0" y="0"/>
            <wp:positionH relativeFrom="column">
              <wp:posOffset>-899795</wp:posOffset>
            </wp:positionH>
            <wp:positionV relativeFrom="paragraph">
              <wp:posOffset>-309245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2" name="Obraz 2" descr="https://scontent-fra.xx.fbcdn.net/hphotos-xpf1/v/t1.0-9/1655968_281380955345305_393239004_n.jpg?oh=2378e4f18982457883eae5a1768ba110&amp;oe=55E257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a.xx.fbcdn.net/hphotos-xpf1/v/t1.0-9/1655968_281380955345305_393239004_n.jpg?oh=2378e4f18982457883eae5a1768ba110&amp;oe=55E2578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963DD0E" wp14:editId="27241AF5">
            <wp:simplePos x="0" y="0"/>
            <wp:positionH relativeFrom="column">
              <wp:posOffset>4029075</wp:posOffset>
            </wp:positionH>
            <wp:positionV relativeFrom="paragraph">
              <wp:posOffset>130810</wp:posOffset>
            </wp:positionV>
            <wp:extent cx="144907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297" y="21120"/>
                <wp:lineTo x="21297" y="0"/>
                <wp:lineTo x="0" y="0"/>
              </wp:wrapPolygon>
            </wp:wrapTight>
            <wp:docPr id="3" name="Obraz 3" descr="http://upload.wikimedia.org/wikipedia/en/archive/9/96/20130629155604!Isob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en/archive/9/96/20130629155604!Isobar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</w:p>
    <w:p w:rsidR="00452ED7" w:rsidRDefault="00452ED7" w:rsidP="00452ED7">
      <w:pPr>
        <w:pStyle w:val="Zwykytekst"/>
        <w:jc w:val="both"/>
        <w:rPr>
          <w:b/>
        </w:rPr>
      </w:pPr>
      <w:r>
        <w:rPr>
          <w:b/>
        </w:rPr>
        <w:t xml:space="preserve">Informacja prasowa </w:t>
      </w:r>
      <w:r>
        <w:rPr>
          <w:b/>
        </w:rPr>
        <w:tab/>
      </w:r>
      <w:r>
        <w:rPr>
          <w:b/>
        </w:rPr>
        <w:tab/>
      </w:r>
      <w:r w:rsidR="000F0838">
        <w:rPr>
          <w:b/>
        </w:rPr>
        <w:tab/>
      </w:r>
      <w:r w:rsidR="000F0838">
        <w:rPr>
          <w:b/>
        </w:rPr>
        <w:tab/>
      </w:r>
      <w:r w:rsidR="000F0838">
        <w:rPr>
          <w:b/>
        </w:rPr>
        <w:tab/>
      </w:r>
      <w:r w:rsidR="000F0838">
        <w:rPr>
          <w:b/>
        </w:rPr>
        <w:tab/>
        <w:t xml:space="preserve">             Warszawa, 10 czerwca</w:t>
      </w:r>
      <w:r w:rsidR="00E95EB9">
        <w:rPr>
          <w:b/>
        </w:rPr>
        <w:t xml:space="preserve"> </w:t>
      </w:r>
      <w:r w:rsidR="000F0838">
        <w:rPr>
          <w:b/>
        </w:rPr>
        <w:t>2016</w:t>
      </w:r>
      <w:r w:rsidR="00BD6E1C">
        <w:rPr>
          <w:b/>
        </w:rPr>
        <w:t xml:space="preserve"> r.</w:t>
      </w:r>
    </w:p>
    <w:p w:rsidR="00452ED7" w:rsidRDefault="00452ED7" w:rsidP="00452ED7">
      <w:pPr>
        <w:pStyle w:val="Zwykytekst"/>
        <w:jc w:val="both"/>
        <w:rPr>
          <w:b/>
        </w:rPr>
      </w:pPr>
    </w:p>
    <w:p w:rsidR="000F0838" w:rsidRPr="000F0838" w:rsidRDefault="000F0838" w:rsidP="000F0838">
      <w:pPr>
        <w:jc w:val="center"/>
        <w:rPr>
          <w:rFonts w:ascii="Tahoma" w:hAnsi="Tahoma" w:cs="Tahoma"/>
          <w:b/>
          <w:sz w:val="28"/>
        </w:rPr>
      </w:pPr>
      <w:bookmarkStart w:id="0" w:name="_GoBack"/>
      <w:r w:rsidRPr="000F0838">
        <w:rPr>
          <w:rFonts w:ascii="Tahoma" w:hAnsi="Tahoma" w:cs="Tahoma"/>
          <w:b/>
          <w:sz w:val="28"/>
        </w:rPr>
        <w:t xml:space="preserve">Momenty RL9 – Isobar Polska z kampanią </w:t>
      </w:r>
      <w:proofErr w:type="spellStart"/>
      <w:r w:rsidRPr="000F0838">
        <w:rPr>
          <w:rFonts w:ascii="Tahoma" w:hAnsi="Tahoma" w:cs="Tahoma"/>
          <w:b/>
          <w:sz w:val="28"/>
        </w:rPr>
        <w:t>contentową</w:t>
      </w:r>
      <w:proofErr w:type="spellEnd"/>
      <w:r w:rsidRPr="000F0838">
        <w:rPr>
          <w:rFonts w:ascii="Tahoma" w:hAnsi="Tahoma" w:cs="Tahoma"/>
          <w:b/>
          <w:sz w:val="28"/>
        </w:rPr>
        <w:t xml:space="preserve"> dla </w:t>
      </w:r>
      <w:proofErr w:type="spellStart"/>
      <w:r w:rsidRPr="000F0838">
        <w:rPr>
          <w:rFonts w:ascii="Tahoma" w:hAnsi="Tahoma" w:cs="Tahoma"/>
          <w:b/>
          <w:sz w:val="28"/>
        </w:rPr>
        <w:t>Huawei</w:t>
      </w:r>
      <w:proofErr w:type="spellEnd"/>
      <w:r w:rsidRPr="000F0838">
        <w:rPr>
          <w:rFonts w:ascii="Tahoma" w:hAnsi="Tahoma" w:cs="Tahoma"/>
          <w:b/>
          <w:sz w:val="28"/>
        </w:rPr>
        <w:t xml:space="preserve"> P9 </w:t>
      </w:r>
    </w:p>
    <w:bookmarkEnd w:id="0"/>
    <w:p w:rsidR="000F0838" w:rsidRPr="000F0838" w:rsidRDefault="000F0838" w:rsidP="000F0838">
      <w:pPr>
        <w:jc w:val="both"/>
        <w:rPr>
          <w:rFonts w:ascii="Tahoma" w:hAnsi="Tahoma" w:cs="Tahoma"/>
          <w:b/>
        </w:rPr>
      </w:pPr>
      <w:r w:rsidRPr="000F0838">
        <w:rPr>
          <w:rFonts w:ascii="Tahoma" w:hAnsi="Tahoma" w:cs="Tahoma"/>
          <w:b/>
        </w:rPr>
        <w:t xml:space="preserve">W ramach mini cyklu video powstały filmy w których Robert Lewandowski opowiada o wydarzeniach, które zdefiniowały jego karierę sportową. Cykl powstał we współpracy z ilustratorem, Trustem </w:t>
      </w:r>
      <w:proofErr w:type="spellStart"/>
      <w:r w:rsidRPr="000F0838">
        <w:rPr>
          <w:rFonts w:ascii="Tahoma" w:hAnsi="Tahoma" w:cs="Tahoma"/>
          <w:b/>
        </w:rPr>
        <w:t>Truścińskim</w:t>
      </w:r>
      <w:proofErr w:type="spellEnd"/>
      <w:r w:rsidRPr="000F0838">
        <w:rPr>
          <w:rFonts w:ascii="Tahoma" w:hAnsi="Tahoma" w:cs="Tahoma"/>
          <w:b/>
        </w:rPr>
        <w:t>. Za przygotowanie projektu odpowiada, należąca do Dentsu Aegis Network Polska, agencja Isobar.</w:t>
      </w:r>
    </w:p>
    <w:p w:rsidR="000F0838" w:rsidRDefault="000F0838" w:rsidP="000F0838">
      <w:pPr>
        <w:jc w:val="both"/>
        <w:rPr>
          <w:rFonts w:ascii="Tahoma" w:hAnsi="Tahoma" w:cs="Tahoma"/>
        </w:rPr>
      </w:pPr>
      <w:r w:rsidRPr="004218AB">
        <w:rPr>
          <w:rFonts w:ascii="Tahoma" w:hAnsi="Tahoma" w:cs="Tahoma"/>
        </w:rPr>
        <w:t xml:space="preserve">W ramach projektu powstała seria rysunków ilustrujących najważniejsze momenty kariery sportowej Lewandowskiego. Ich zilustrowaniem zajął się Trust </w:t>
      </w:r>
      <w:proofErr w:type="spellStart"/>
      <w:r w:rsidRPr="004218AB">
        <w:rPr>
          <w:rFonts w:ascii="Tahoma" w:hAnsi="Tahoma" w:cs="Tahoma"/>
        </w:rPr>
        <w:t>Truściński</w:t>
      </w:r>
      <w:proofErr w:type="spellEnd"/>
      <w:r w:rsidRPr="004218AB">
        <w:rPr>
          <w:rFonts w:ascii="Tahoma" w:hAnsi="Tahoma" w:cs="Tahoma"/>
        </w:rPr>
        <w:t xml:space="preserve">. Zadaniem Lewandowskiego jest odgadnięcie jaki moment widzi na odtwarzanym na P9 filmie, na którym uwieczniono tworzenie każdej z ilustracji. Pierwszy film pt. „Debiut” ukazał się na blogu marki </w:t>
      </w:r>
      <w:proofErr w:type="spellStart"/>
      <w:r w:rsidRPr="004218AB">
        <w:rPr>
          <w:rFonts w:ascii="Tahoma" w:hAnsi="Tahoma" w:cs="Tahoma"/>
        </w:rPr>
        <w:t>Huawei</w:t>
      </w:r>
      <w:proofErr w:type="spellEnd"/>
      <w:r w:rsidRPr="004218AB">
        <w:rPr>
          <w:rFonts w:ascii="Tahoma" w:hAnsi="Tahoma" w:cs="Tahoma"/>
        </w:rPr>
        <w:t xml:space="preserve"> 6 czerwca. Lewandowski opowiada w nim o meczu z San Marino, w którym strzelił swoją pierwszą bramkę w reprezentacji. </w:t>
      </w:r>
    </w:p>
    <w:p w:rsidR="000F0838" w:rsidRDefault="000F0838" w:rsidP="000F083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Zobacz film „Debiut”: </w:t>
      </w:r>
      <w:hyperlink r:id="rId7" w:history="1">
        <w:r w:rsidRPr="0019351F">
          <w:rPr>
            <w:rStyle w:val="Hipercze"/>
            <w:rFonts w:ascii="Tahoma" w:hAnsi="Tahoma" w:cs="Tahoma"/>
          </w:rPr>
          <w:t>https://www.youtube.com/watch?v=EYhR_Q2IB8Y</w:t>
        </w:r>
      </w:hyperlink>
      <w:r>
        <w:rPr>
          <w:rFonts w:ascii="Tahoma" w:hAnsi="Tahoma" w:cs="Tahoma"/>
        </w:rPr>
        <w:t xml:space="preserve"> </w:t>
      </w:r>
    </w:p>
    <w:p w:rsidR="000F0838" w:rsidRDefault="000F0838" w:rsidP="000F0838">
      <w:pPr>
        <w:jc w:val="both"/>
        <w:rPr>
          <w:rFonts w:ascii="Tahoma" w:hAnsi="Tahoma" w:cs="Tahoma"/>
        </w:rPr>
      </w:pPr>
      <w:r w:rsidRPr="004218AB">
        <w:rPr>
          <w:rFonts w:ascii="Tahoma" w:hAnsi="Tahoma" w:cs="Tahoma"/>
        </w:rPr>
        <w:t xml:space="preserve">Isobar Polska współpracuje z marką </w:t>
      </w:r>
      <w:proofErr w:type="spellStart"/>
      <w:r w:rsidRPr="004218AB">
        <w:rPr>
          <w:rFonts w:ascii="Tahoma" w:hAnsi="Tahoma" w:cs="Tahoma"/>
        </w:rPr>
        <w:t>Huawei</w:t>
      </w:r>
      <w:proofErr w:type="spellEnd"/>
      <w:r w:rsidRPr="004218AB">
        <w:rPr>
          <w:rFonts w:ascii="Tahoma" w:hAnsi="Tahoma" w:cs="Tahoma"/>
        </w:rPr>
        <w:t xml:space="preserve"> od 2012 r. Agencja odpowiada m.in. za obsługę kanałów </w:t>
      </w:r>
      <w:proofErr w:type="spellStart"/>
      <w:r w:rsidRPr="004218AB">
        <w:rPr>
          <w:rFonts w:ascii="Tahoma" w:hAnsi="Tahoma" w:cs="Tahoma"/>
        </w:rPr>
        <w:t>social</w:t>
      </w:r>
      <w:proofErr w:type="spellEnd"/>
      <w:r w:rsidRPr="004218AB">
        <w:rPr>
          <w:rFonts w:ascii="Tahoma" w:hAnsi="Tahoma" w:cs="Tahoma"/>
        </w:rPr>
        <w:t xml:space="preserve"> media należących do marki oraz za platformę </w:t>
      </w:r>
      <w:proofErr w:type="spellStart"/>
      <w:r w:rsidRPr="004218AB">
        <w:rPr>
          <w:rFonts w:ascii="Tahoma" w:hAnsi="Tahoma" w:cs="Tahoma"/>
        </w:rPr>
        <w:t>contentową</w:t>
      </w:r>
      <w:proofErr w:type="spellEnd"/>
      <w:r w:rsidRPr="004218AB">
        <w:rPr>
          <w:rFonts w:ascii="Tahoma" w:hAnsi="Tahoma" w:cs="Tahoma"/>
        </w:rPr>
        <w:t xml:space="preserve"> - blog http://fanclub.huaweipolska.pl/. Współpraca obejmuje również realizację projektów specjalnych.</w:t>
      </w:r>
    </w:p>
    <w:p w:rsidR="000F0838" w:rsidRDefault="000F0838" w:rsidP="000F0838">
      <w:pPr>
        <w:jc w:val="center"/>
        <w:rPr>
          <w:rFonts w:ascii="Tahoma" w:hAnsi="Tahoma" w:cs="Tahoma"/>
        </w:rPr>
      </w:pPr>
    </w:p>
    <w:p w:rsidR="000F0838" w:rsidRPr="006F3EA4" w:rsidRDefault="000F0838" w:rsidP="000F0838">
      <w:pPr>
        <w:jc w:val="center"/>
        <w:rPr>
          <w:rFonts w:ascii="Tahoma" w:hAnsi="Tahoma" w:cs="Tahoma"/>
        </w:rPr>
      </w:pPr>
      <w:r w:rsidRPr="006F3EA4">
        <w:rPr>
          <w:rFonts w:ascii="Tahoma" w:hAnsi="Tahoma" w:cs="Tahoma"/>
        </w:rPr>
        <w:t>###</w:t>
      </w:r>
    </w:p>
    <w:p w:rsidR="00452ED7" w:rsidRDefault="00452ED7" w:rsidP="00452ED7">
      <w:pPr>
        <w:pStyle w:val="Zwykytekst"/>
        <w:jc w:val="center"/>
        <w:rPr>
          <w:b/>
          <w:sz w:val="32"/>
        </w:rPr>
      </w:pPr>
    </w:p>
    <w:p w:rsidR="00452ED7" w:rsidRPr="000F0838" w:rsidRDefault="00452ED7" w:rsidP="00452ED7">
      <w:pPr>
        <w:jc w:val="both"/>
        <w:rPr>
          <w:rFonts w:ascii="Tahoma" w:hAnsi="Tahoma" w:cs="Tahoma"/>
          <w:b/>
        </w:rPr>
      </w:pPr>
      <w:r w:rsidRPr="000F0838">
        <w:rPr>
          <w:rFonts w:ascii="Tahoma" w:hAnsi="Tahoma" w:cs="Tahoma"/>
          <w:b/>
        </w:rPr>
        <w:t>Więcej informacji udziela:</w:t>
      </w:r>
    </w:p>
    <w:p w:rsidR="00D06E6C" w:rsidRPr="000F0838" w:rsidRDefault="002B5818" w:rsidP="00452ED7">
      <w:pPr>
        <w:spacing w:after="0"/>
        <w:jc w:val="both"/>
        <w:rPr>
          <w:rFonts w:ascii="Tahoma" w:hAnsi="Tahoma" w:cs="Tahoma"/>
        </w:rPr>
      </w:pPr>
      <w:r w:rsidRPr="000F0838">
        <w:rPr>
          <w:rFonts w:ascii="Tahoma" w:hAnsi="Tahoma" w:cs="Tahoma"/>
          <w:b/>
        </w:rPr>
        <w:t>Monika Witoń</w:t>
      </w:r>
      <w:r w:rsidR="00452ED7" w:rsidRPr="000F0838">
        <w:rPr>
          <w:rFonts w:ascii="Tahoma" w:hAnsi="Tahoma" w:cs="Tahoma"/>
        </w:rPr>
        <w:t xml:space="preserve"> </w:t>
      </w:r>
    </w:p>
    <w:p w:rsidR="00452ED7" w:rsidRPr="000F0838" w:rsidRDefault="00452ED7" w:rsidP="00452ED7">
      <w:pPr>
        <w:spacing w:after="0"/>
        <w:jc w:val="both"/>
        <w:rPr>
          <w:rFonts w:ascii="Tahoma" w:hAnsi="Tahoma" w:cs="Tahoma"/>
          <w:b/>
        </w:rPr>
      </w:pPr>
      <w:r w:rsidRPr="000F0838">
        <w:rPr>
          <w:rFonts w:ascii="Tahoma" w:hAnsi="Tahoma" w:cs="Tahoma"/>
        </w:rPr>
        <w:t xml:space="preserve">Senior PR </w:t>
      </w:r>
      <w:proofErr w:type="spellStart"/>
      <w:r w:rsidRPr="000F0838">
        <w:rPr>
          <w:rFonts w:ascii="Tahoma" w:hAnsi="Tahoma" w:cs="Tahoma"/>
        </w:rPr>
        <w:t>Specialist</w:t>
      </w:r>
      <w:proofErr w:type="spellEnd"/>
    </w:p>
    <w:p w:rsidR="00452ED7" w:rsidRPr="000F0838" w:rsidRDefault="000F0838" w:rsidP="00452ED7">
      <w:pPr>
        <w:spacing w:after="0"/>
        <w:jc w:val="both"/>
        <w:rPr>
          <w:rFonts w:ascii="Tahoma" w:hAnsi="Tahoma" w:cs="Tahoma"/>
        </w:rPr>
      </w:pPr>
      <w:hyperlink r:id="rId8" w:history="1">
        <w:r w:rsidR="00452ED7" w:rsidRPr="000F0838">
          <w:rPr>
            <w:rStyle w:val="Hipercze"/>
            <w:rFonts w:ascii="Tahoma" w:hAnsi="Tahoma" w:cs="Tahoma"/>
          </w:rPr>
          <w:t>monika.witon@dentsuaegis.com</w:t>
        </w:r>
      </w:hyperlink>
    </w:p>
    <w:p w:rsidR="00452ED7" w:rsidRPr="000F0838" w:rsidRDefault="00452ED7" w:rsidP="00452ED7">
      <w:pPr>
        <w:spacing w:after="0"/>
        <w:jc w:val="both"/>
        <w:rPr>
          <w:rFonts w:ascii="Tahoma" w:hAnsi="Tahoma" w:cs="Tahoma"/>
          <w:szCs w:val="24"/>
        </w:rPr>
      </w:pPr>
      <w:r w:rsidRPr="000F0838">
        <w:rPr>
          <w:rFonts w:ascii="Tahoma" w:hAnsi="Tahoma" w:cs="Tahoma"/>
          <w:szCs w:val="24"/>
        </w:rPr>
        <w:t xml:space="preserve">tel.: </w:t>
      </w:r>
      <w:r w:rsidRPr="000F0838">
        <w:rPr>
          <w:rFonts w:ascii="Tahoma" w:eastAsiaTheme="minorEastAsia" w:hAnsi="Tahoma" w:cs="Tahoma"/>
          <w:noProof/>
          <w:szCs w:val="24"/>
          <w:lang w:eastAsia="en-GB"/>
        </w:rPr>
        <w:t>734 172 721</w:t>
      </w:r>
    </w:p>
    <w:sectPr w:rsidR="00452ED7" w:rsidRPr="000F0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D7"/>
    <w:rsid w:val="000D34EE"/>
    <w:rsid w:val="000F0838"/>
    <w:rsid w:val="00127AEF"/>
    <w:rsid w:val="002B5818"/>
    <w:rsid w:val="00452ED7"/>
    <w:rsid w:val="00A37CE5"/>
    <w:rsid w:val="00AB4449"/>
    <w:rsid w:val="00BD6E1C"/>
    <w:rsid w:val="00C1143F"/>
    <w:rsid w:val="00D06E6C"/>
    <w:rsid w:val="00DB46AF"/>
    <w:rsid w:val="00E9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52ED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52ED7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2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452ED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52ED7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2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witon@dentsuaegi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YhR_Q2IB8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Witon</dc:creator>
  <cp:lastModifiedBy>Monika Witon</cp:lastModifiedBy>
  <cp:revision>2</cp:revision>
  <dcterms:created xsi:type="dcterms:W3CDTF">2016-06-10T13:32:00Z</dcterms:created>
  <dcterms:modified xsi:type="dcterms:W3CDTF">2016-06-10T13:32:00Z</dcterms:modified>
</cp:coreProperties>
</file>