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6" w:rsidRDefault="001A2F8B" w:rsidP="00E528B6">
      <w:pPr>
        <w:pStyle w:val="NormalnyWeb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Warszawa, </w:t>
      </w:r>
      <w:r w:rsidR="00782D9E">
        <w:rPr>
          <w:rFonts w:asciiTheme="minorHAnsi" w:hAnsiTheme="minorHAnsi"/>
          <w:b/>
          <w:sz w:val="22"/>
          <w:szCs w:val="22"/>
        </w:rPr>
        <w:t>21</w:t>
      </w:r>
      <w:r w:rsidR="00E528B6">
        <w:rPr>
          <w:rFonts w:asciiTheme="minorHAnsi" w:hAnsiTheme="minorHAnsi"/>
          <w:b/>
          <w:sz w:val="22"/>
          <w:szCs w:val="22"/>
        </w:rPr>
        <w:t>.</w:t>
      </w:r>
      <w:r w:rsidR="000723AB">
        <w:rPr>
          <w:rFonts w:asciiTheme="minorHAnsi" w:hAnsiTheme="minorHAnsi"/>
          <w:b/>
          <w:sz w:val="22"/>
          <w:szCs w:val="22"/>
        </w:rPr>
        <w:t>09</w:t>
      </w:r>
      <w:r w:rsidR="005953A9">
        <w:rPr>
          <w:rFonts w:asciiTheme="minorHAnsi" w:hAnsiTheme="minorHAnsi"/>
          <w:b/>
          <w:sz w:val="22"/>
          <w:szCs w:val="22"/>
        </w:rPr>
        <w:t>.</w:t>
      </w:r>
      <w:r w:rsidR="00E528B6">
        <w:rPr>
          <w:rFonts w:asciiTheme="minorHAnsi" w:hAnsiTheme="minorHAnsi"/>
          <w:b/>
          <w:sz w:val="22"/>
          <w:szCs w:val="22"/>
        </w:rPr>
        <w:t>2018 r.</w:t>
      </w:r>
    </w:p>
    <w:p w:rsidR="00D3016B" w:rsidRDefault="00D3016B" w:rsidP="00F12910">
      <w:pPr>
        <w:jc w:val="center"/>
        <w:rPr>
          <w:rFonts w:asciiTheme="minorHAnsi" w:hAnsiTheme="minorHAnsi"/>
          <w:b/>
          <w:sz w:val="32"/>
          <w:szCs w:val="22"/>
        </w:rPr>
      </w:pPr>
    </w:p>
    <w:p w:rsidR="00F12910" w:rsidRPr="00A5598B" w:rsidRDefault="00F12910" w:rsidP="00F12910">
      <w:pPr>
        <w:jc w:val="center"/>
        <w:rPr>
          <w:rFonts w:asciiTheme="minorHAnsi" w:hAnsiTheme="minorHAnsi"/>
          <w:b/>
          <w:sz w:val="28"/>
        </w:rPr>
      </w:pPr>
      <w:r w:rsidRPr="00A5598B">
        <w:rPr>
          <w:rFonts w:asciiTheme="minorHAnsi" w:hAnsiTheme="minorHAnsi"/>
          <w:b/>
          <w:sz w:val="32"/>
          <w:szCs w:val="22"/>
        </w:rPr>
        <w:t xml:space="preserve">Nowy Partner </w:t>
      </w:r>
      <w:r w:rsidR="00D3016B">
        <w:rPr>
          <w:rFonts w:asciiTheme="minorHAnsi" w:hAnsiTheme="minorHAnsi"/>
          <w:b/>
          <w:sz w:val="32"/>
          <w:szCs w:val="22"/>
        </w:rPr>
        <w:t>w</w:t>
      </w:r>
      <w:r w:rsidRPr="00A5598B">
        <w:rPr>
          <w:rFonts w:asciiTheme="minorHAnsi" w:hAnsiTheme="minorHAnsi"/>
          <w:b/>
          <w:sz w:val="32"/>
          <w:szCs w:val="22"/>
        </w:rPr>
        <w:t xml:space="preserve"> Kancelarii Chałas i Wspólnicy</w:t>
      </w:r>
    </w:p>
    <w:p w:rsidR="00F12910" w:rsidRPr="00A5598B" w:rsidRDefault="00F12910" w:rsidP="00F12910">
      <w:pPr>
        <w:jc w:val="center"/>
        <w:rPr>
          <w:rFonts w:asciiTheme="minorHAnsi" w:hAnsiTheme="minorHAnsi"/>
          <w:b/>
          <w:sz w:val="28"/>
        </w:rPr>
      </w:pPr>
    </w:p>
    <w:p w:rsidR="00F12910" w:rsidRPr="00D3016B" w:rsidRDefault="003D025B" w:rsidP="00F12910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Rzecznik patentowy </w:t>
      </w:r>
      <w:r w:rsidR="002714A1">
        <w:rPr>
          <w:rFonts w:asciiTheme="minorHAnsi" w:hAnsiTheme="minorHAnsi"/>
          <w:b/>
          <w:sz w:val="22"/>
        </w:rPr>
        <w:t>Maciej Priebe</w:t>
      </w:r>
      <w:r w:rsidR="00782D9E">
        <w:rPr>
          <w:rFonts w:asciiTheme="minorHAnsi" w:hAnsiTheme="minorHAnsi"/>
          <w:b/>
          <w:sz w:val="22"/>
        </w:rPr>
        <w:t xml:space="preserve"> </w:t>
      </w:r>
      <w:r w:rsidR="00F12910" w:rsidRPr="00D3016B">
        <w:rPr>
          <w:rFonts w:asciiTheme="minorHAnsi" w:hAnsiTheme="minorHAnsi"/>
          <w:b/>
          <w:sz w:val="22"/>
        </w:rPr>
        <w:t xml:space="preserve">został nowym </w:t>
      </w:r>
      <w:r w:rsidR="00B93753">
        <w:rPr>
          <w:rFonts w:asciiTheme="minorHAnsi" w:hAnsiTheme="minorHAnsi"/>
          <w:b/>
          <w:sz w:val="22"/>
        </w:rPr>
        <w:t>P</w:t>
      </w:r>
      <w:r w:rsidR="00F12910" w:rsidRPr="00D3016B">
        <w:rPr>
          <w:rFonts w:asciiTheme="minorHAnsi" w:hAnsiTheme="minorHAnsi"/>
          <w:b/>
          <w:sz w:val="22"/>
        </w:rPr>
        <w:t>artnerem kancelarii Chałas i Wspólnicy</w:t>
      </w:r>
      <w:r w:rsidR="00D3016B">
        <w:rPr>
          <w:rFonts w:asciiTheme="minorHAnsi" w:hAnsiTheme="minorHAnsi"/>
          <w:b/>
          <w:sz w:val="22"/>
        </w:rPr>
        <w:t>,</w:t>
      </w:r>
      <w:r w:rsidR="002714A1">
        <w:rPr>
          <w:rFonts w:asciiTheme="minorHAnsi" w:hAnsiTheme="minorHAnsi"/>
          <w:b/>
          <w:sz w:val="22"/>
        </w:rPr>
        <w:t xml:space="preserve"> gdzie</w:t>
      </w:r>
      <w:r>
        <w:rPr>
          <w:rFonts w:asciiTheme="minorHAnsi" w:hAnsiTheme="minorHAnsi"/>
          <w:b/>
          <w:sz w:val="22"/>
        </w:rPr>
        <w:t xml:space="preserve"> pokieruje zespołem </w:t>
      </w:r>
      <w:r w:rsidR="00D11CF2">
        <w:rPr>
          <w:rFonts w:asciiTheme="minorHAnsi" w:hAnsiTheme="minorHAnsi"/>
          <w:b/>
          <w:sz w:val="22"/>
        </w:rPr>
        <w:t>P</w:t>
      </w:r>
      <w:r>
        <w:rPr>
          <w:rFonts w:asciiTheme="minorHAnsi" w:hAnsiTheme="minorHAnsi"/>
          <w:b/>
          <w:sz w:val="22"/>
        </w:rPr>
        <w:t>rawa własności przemysłowej</w:t>
      </w:r>
      <w:r w:rsidR="00D3016B">
        <w:rPr>
          <w:rFonts w:asciiTheme="minorHAnsi" w:hAnsiTheme="minorHAnsi"/>
          <w:b/>
          <w:sz w:val="22"/>
        </w:rPr>
        <w:t>. Poprzez jego zatrudnienie, k</w:t>
      </w:r>
      <w:r w:rsidR="00EE7BEA">
        <w:rPr>
          <w:rFonts w:asciiTheme="minorHAnsi" w:hAnsiTheme="minorHAnsi"/>
          <w:b/>
          <w:sz w:val="22"/>
        </w:rPr>
        <w:t xml:space="preserve">ancelaria </w:t>
      </w:r>
      <w:r w:rsidR="00F12910" w:rsidRPr="00D3016B">
        <w:rPr>
          <w:rFonts w:asciiTheme="minorHAnsi" w:hAnsiTheme="minorHAnsi"/>
          <w:b/>
          <w:sz w:val="22"/>
        </w:rPr>
        <w:t xml:space="preserve">odpowiada na </w:t>
      </w:r>
      <w:r w:rsidR="00EE7BEA">
        <w:rPr>
          <w:rFonts w:asciiTheme="minorHAnsi" w:hAnsiTheme="minorHAnsi"/>
          <w:b/>
          <w:sz w:val="22"/>
        </w:rPr>
        <w:t xml:space="preserve">wciąż </w:t>
      </w:r>
      <w:r w:rsidR="00F12910" w:rsidRPr="00D3016B">
        <w:rPr>
          <w:rFonts w:asciiTheme="minorHAnsi" w:hAnsiTheme="minorHAnsi"/>
          <w:b/>
          <w:sz w:val="22"/>
        </w:rPr>
        <w:t>wzrasta</w:t>
      </w:r>
      <w:r>
        <w:rPr>
          <w:rFonts w:asciiTheme="minorHAnsi" w:hAnsiTheme="minorHAnsi"/>
          <w:b/>
          <w:sz w:val="22"/>
        </w:rPr>
        <w:t>jące zapotrzebowanie klientów w zakresie prawa własności przemysłowej</w:t>
      </w:r>
      <w:r w:rsidR="00F12910" w:rsidRPr="00D3016B">
        <w:rPr>
          <w:rFonts w:asciiTheme="minorHAnsi" w:hAnsiTheme="minorHAnsi"/>
          <w:b/>
          <w:sz w:val="22"/>
        </w:rPr>
        <w:t>.</w:t>
      </w:r>
    </w:p>
    <w:p w:rsidR="003916B4" w:rsidRDefault="003916B4" w:rsidP="00F12910">
      <w:pPr>
        <w:jc w:val="both"/>
        <w:rPr>
          <w:rFonts w:asciiTheme="minorHAnsi" w:hAnsiTheme="minorHAnsi"/>
          <w:sz w:val="22"/>
        </w:rPr>
      </w:pPr>
    </w:p>
    <w:p w:rsidR="00A64C57" w:rsidRPr="000723AB" w:rsidRDefault="003916B4" w:rsidP="00E528B6">
      <w:pPr>
        <w:jc w:val="both"/>
        <w:rPr>
          <w:rFonts w:asciiTheme="minorHAnsi" w:hAnsiTheme="minorHAnsi"/>
          <w:sz w:val="28"/>
        </w:rPr>
      </w:pPr>
      <w:r w:rsidRPr="00EE7BEA">
        <w:rPr>
          <w:rFonts w:asciiTheme="minorHAnsi" w:hAnsiTheme="minorHAnsi"/>
          <w:sz w:val="22"/>
        </w:rPr>
        <w:t xml:space="preserve">Maciej Priebe posiada wiedzę i wieloletnie doświadczenie z zakresu prawa własności intelektualnej, ze szczególnym uwzględnieniem praw własności przemysłowej. </w:t>
      </w:r>
      <w:r w:rsidR="00EE7BEA" w:rsidRPr="00EE7BEA">
        <w:rPr>
          <w:rFonts w:asciiTheme="minorHAnsi" w:hAnsiTheme="minorHAnsi"/>
          <w:sz w:val="22"/>
        </w:rPr>
        <w:t>Jego praktyka skupiona jest na  doradztwie</w:t>
      </w:r>
      <w:r w:rsidRPr="00EE7BEA">
        <w:rPr>
          <w:rFonts w:asciiTheme="minorHAnsi" w:hAnsiTheme="minorHAnsi"/>
          <w:sz w:val="22"/>
        </w:rPr>
        <w:t xml:space="preserve"> w zakresie uzyskiwania i zarządzania prawami do znaków towarowych, wzorów przemysłowych, wzorów użytkowych</w:t>
      </w:r>
      <w:r w:rsidR="00D46532">
        <w:rPr>
          <w:rFonts w:asciiTheme="minorHAnsi" w:hAnsiTheme="minorHAnsi"/>
          <w:sz w:val="22"/>
        </w:rPr>
        <w:t xml:space="preserve"> oraz patentów</w:t>
      </w:r>
      <w:r w:rsidR="00F12910" w:rsidRPr="00EE7BEA">
        <w:rPr>
          <w:rFonts w:asciiTheme="minorHAnsi" w:hAnsiTheme="minorHAnsi"/>
          <w:sz w:val="22"/>
        </w:rPr>
        <w:t>.</w:t>
      </w:r>
      <w:r w:rsidR="00EE7BEA" w:rsidRPr="00EE7BEA">
        <w:rPr>
          <w:rFonts w:asciiTheme="minorHAnsi" w:hAnsiTheme="minorHAnsi"/>
          <w:sz w:val="22"/>
        </w:rPr>
        <w:t xml:space="preserve"> Doradza w zakresie opracowywania strategii biznesowych i podatkowych z uwzględnieniem praw </w:t>
      </w:r>
      <w:r w:rsidR="00D46532">
        <w:rPr>
          <w:rFonts w:asciiTheme="minorHAnsi" w:hAnsiTheme="minorHAnsi"/>
          <w:sz w:val="22"/>
        </w:rPr>
        <w:t xml:space="preserve">własności </w:t>
      </w:r>
      <w:r w:rsidR="00EE7BEA" w:rsidRPr="00EE7BEA">
        <w:rPr>
          <w:rFonts w:asciiTheme="minorHAnsi" w:hAnsiTheme="minorHAnsi"/>
          <w:sz w:val="22"/>
        </w:rPr>
        <w:t>przemysłow</w:t>
      </w:r>
      <w:r w:rsidR="00D46532">
        <w:rPr>
          <w:rFonts w:asciiTheme="minorHAnsi" w:hAnsiTheme="minorHAnsi"/>
          <w:sz w:val="22"/>
        </w:rPr>
        <w:t>ej</w:t>
      </w:r>
      <w:r w:rsidR="00EE7BEA" w:rsidRPr="00EE7BEA">
        <w:rPr>
          <w:rFonts w:asciiTheme="minorHAnsi" w:hAnsiTheme="minorHAnsi"/>
          <w:sz w:val="22"/>
        </w:rPr>
        <w:t xml:space="preserve">. </w:t>
      </w:r>
      <w:r w:rsidR="000723AB">
        <w:rPr>
          <w:rFonts w:asciiTheme="minorHAnsi" w:hAnsiTheme="minorHAnsi"/>
          <w:sz w:val="22"/>
        </w:rPr>
        <w:t xml:space="preserve">Ekspert </w:t>
      </w:r>
      <w:r w:rsidR="00EE7BEA" w:rsidRPr="00EE7BEA">
        <w:rPr>
          <w:rFonts w:asciiTheme="minorHAnsi" w:hAnsiTheme="minorHAnsi"/>
          <w:sz w:val="22"/>
        </w:rPr>
        <w:t xml:space="preserve">w zakresie wycen wartości praw własności przemysłowej dla celów transakcyjnych, dowodowych oraz informacyjnych. Jest zawodowym pełnomocnikiem przed Urzędem Patentowym RP oraz Urzędem Unii Europejskiej ds. Własności Intelektualnej w Alicante. </w:t>
      </w:r>
      <w:r w:rsidR="000723AB">
        <w:rPr>
          <w:rFonts w:asciiTheme="minorHAnsi" w:hAnsiTheme="minorHAnsi"/>
          <w:sz w:val="22"/>
        </w:rPr>
        <w:t>Autor wielu</w:t>
      </w:r>
      <w:r w:rsidR="00EE7BEA" w:rsidRPr="00EE7BEA">
        <w:rPr>
          <w:rFonts w:asciiTheme="minorHAnsi" w:hAnsiTheme="minorHAnsi"/>
          <w:sz w:val="22"/>
        </w:rPr>
        <w:t xml:space="preserve"> publikacji dotyczących prawa własności przemysłowej oraz prelegent na licznych szkoleniach i konferencjach</w:t>
      </w:r>
      <w:r w:rsidR="000723AB">
        <w:rPr>
          <w:rFonts w:asciiTheme="minorHAnsi" w:hAnsiTheme="minorHAnsi"/>
          <w:sz w:val="22"/>
        </w:rPr>
        <w:t xml:space="preserve"> w tym temacie</w:t>
      </w:r>
      <w:r w:rsidR="00EE7BEA" w:rsidRPr="00EE7BEA">
        <w:rPr>
          <w:rFonts w:asciiTheme="minorHAnsi" w:hAnsiTheme="minorHAnsi"/>
          <w:sz w:val="22"/>
        </w:rPr>
        <w:t>.</w:t>
      </w:r>
    </w:p>
    <w:p w:rsidR="00782D9E" w:rsidRDefault="00782D9E" w:rsidP="00782D9E">
      <w:pPr>
        <w:pStyle w:val="Nagwek3"/>
        <w:jc w:val="both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Rosnąca lawinowo ilość chronionych znaków towarowych oraz innych praw IP, powodują </w:t>
      </w:r>
      <w:r>
        <w:rPr>
          <w:rFonts w:asciiTheme="minorHAnsi" w:hAnsiTheme="minorHAnsi"/>
          <w:b w:val="0"/>
          <w:i/>
          <w:sz w:val="22"/>
          <w:szCs w:val="22"/>
        </w:rPr>
        <w:br/>
        <w:t xml:space="preserve">w konsekwencji rosnącą ilość kolizji, naruszeń oraz sporów. Kluczowym dla dalszego intensywnego rozwoju kancelarii będzie zagwarantowanie naszym Klientom profesjonalnej i efektywnej obsługi prawnej w obszarze praw IP w Polsce, Unii Europejskiej jak i innych krajach świata. Bogate doświadczenia kancelarii w obsłudze Klientów dalece wykraczającej poza Unię Europejską, pozwalają mi patrzeć z dużym optymizmem w przyszłość - </w:t>
      </w:r>
      <w:r>
        <w:rPr>
          <w:rFonts w:asciiTheme="minorHAnsi" w:hAnsiTheme="minorHAnsi"/>
          <w:b w:val="0"/>
          <w:sz w:val="22"/>
          <w:szCs w:val="22"/>
        </w:rPr>
        <w:t>powiedział Maciej Priebe.</w:t>
      </w:r>
    </w:p>
    <w:p w:rsidR="00FD682F" w:rsidRDefault="000723AB" w:rsidP="00782D9E">
      <w:pPr>
        <w:pStyle w:val="Nagwek3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Jesteśmy przekonani, że Pan Maciej Priebe jako osoba z bogatym doświadczeniem, wzmocni </w:t>
      </w:r>
      <w:r>
        <w:rPr>
          <w:rFonts w:asciiTheme="minorHAnsi" w:hAnsiTheme="minorHAnsi"/>
          <w:b w:val="0"/>
          <w:i/>
          <w:sz w:val="22"/>
          <w:szCs w:val="22"/>
        </w:rPr>
        <w:br/>
        <w:t>w sposób znaczący kompetencje zespołu Prawa własności przemysłowej</w:t>
      </w:r>
      <w:r w:rsidR="00782D9E">
        <w:rPr>
          <w:rFonts w:asciiTheme="minorHAnsi" w:hAnsiTheme="minorHAnsi"/>
          <w:b w:val="0"/>
          <w:i/>
          <w:sz w:val="22"/>
          <w:szCs w:val="22"/>
        </w:rPr>
        <w:t xml:space="preserve"> - </w:t>
      </w:r>
      <w:r w:rsidR="00782D9E">
        <w:rPr>
          <w:rFonts w:asciiTheme="minorHAnsi" w:hAnsiTheme="minorHAnsi"/>
          <w:b w:val="0"/>
          <w:sz w:val="22"/>
          <w:szCs w:val="22"/>
        </w:rPr>
        <w:t>podkreślił</w:t>
      </w:r>
      <w:r w:rsidR="00782D9E" w:rsidRPr="009F2E49">
        <w:rPr>
          <w:rFonts w:asciiTheme="minorHAnsi" w:hAnsiTheme="minorHAnsi"/>
          <w:b w:val="0"/>
          <w:sz w:val="22"/>
          <w:szCs w:val="22"/>
        </w:rPr>
        <w:t xml:space="preserve"> Jarosław Chałas, Partner Zarządzający kancelarii Chałas i Wspólnicy</w:t>
      </w:r>
      <w:r w:rsidR="00782D9E">
        <w:rPr>
          <w:rFonts w:asciiTheme="minorHAnsi" w:hAnsiTheme="minorHAnsi"/>
          <w:b w:val="0"/>
          <w:sz w:val="22"/>
          <w:szCs w:val="22"/>
        </w:rPr>
        <w:t>.</w:t>
      </w:r>
      <w:bookmarkStart w:id="0" w:name="_GoBack"/>
      <w:bookmarkEnd w:id="0"/>
    </w:p>
    <w:p w:rsidR="00E528B6" w:rsidRDefault="00E528B6" w:rsidP="00E528B6">
      <w:pPr>
        <w:jc w:val="center"/>
        <w:rPr>
          <w:b/>
          <w:bCs/>
          <w:sz w:val="27"/>
          <w:szCs w:val="27"/>
        </w:rPr>
      </w:pPr>
      <w:r>
        <w:rPr>
          <w:rFonts w:asciiTheme="minorHAnsi" w:hAnsiTheme="minorHAnsi"/>
          <w:b/>
          <w:sz w:val="22"/>
          <w:szCs w:val="22"/>
        </w:rPr>
        <w:t>***</w:t>
      </w:r>
    </w:p>
    <w:p w:rsidR="00E528B6" w:rsidRDefault="00E528B6" w:rsidP="00E528B6">
      <w:pPr>
        <w:pStyle w:val="Nagwek3"/>
        <w:rPr>
          <w:rFonts w:asciiTheme="minorHAnsi" w:hAnsiTheme="minorHAnsi"/>
          <w:sz w:val="18"/>
          <w:szCs w:val="18"/>
        </w:rPr>
      </w:pPr>
      <w:r w:rsidRPr="00AF14A6">
        <w:rPr>
          <w:rFonts w:asciiTheme="minorHAnsi" w:hAnsiTheme="minorHAnsi"/>
          <w:sz w:val="18"/>
          <w:szCs w:val="18"/>
        </w:rPr>
        <w:t>O Grupie CHWP</w:t>
      </w:r>
    </w:p>
    <w:p w:rsidR="001A2F8B" w:rsidRDefault="00C541A3" w:rsidP="00C541A3">
      <w:pPr>
        <w:pStyle w:val="Nagwek3"/>
        <w:spacing w:line="276" w:lineRule="auto"/>
        <w:jc w:val="both"/>
      </w:pPr>
      <w:r w:rsidRPr="0008370E">
        <w:rPr>
          <w:rFonts w:asciiTheme="minorHAnsi" w:hAnsiTheme="minorHAnsi"/>
          <w:b w:val="0"/>
          <w:sz w:val="18"/>
          <w:szCs w:val="18"/>
        </w:rPr>
        <w:t>Grupa CHWP opiera swoją działalność na 3 filarach: CHWP Law, CHWP Tax</w:t>
      </w:r>
      <w:r w:rsidR="00D11CF2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&amp; Finance Advisory oraz CHWP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Accounting</w:t>
      </w:r>
      <w:r w:rsidR="00D11CF2">
        <w:rPr>
          <w:rFonts w:asciiTheme="minorHAnsi" w:hAnsiTheme="minorHAnsi"/>
          <w:b w:val="0"/>
          <w:kern w:val="36"/>
          <w:sz w:val="18"/>
          <w:szCs w:val="18"/>
        </w:rPr>
        <w:t xml:space="preserve">. Kancelaria Chałas i Wspólnicy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 xml:space="preserve">wchodząca w skład Grupy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koncentruje się na obsłudze dużego biznesu </w:t>
      </w:r>
      <w:r w:rsidRPr="0008370E">
        <w:rPr>
          <w:rFonts w:asciiTheme="minorHAnsi" w:hAnsiTheme="minorHAnsi"/>
          <w:b w:val="0"/>
          <w:sz w:val="18"/>
          <w:szCs w:val="18"/>
        </w:rPr>
        <w:br/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i s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pecjalizuje się w obsłudze podmiotów gospodarczych. Chałas i Wspólnicy jest jedną z nielicznych </w:t>
      </w:r>
      <w:r w:rsidR="00335C16">
        <w:rPr>
          <w:rFonts w:asciiTheme="minorHAnsi" w:hAnsiTheme="minorHAnsi"/>
          <w:b w:val="0"/>
          <w:sz w:val="18"/>
          <w:szCs w:val="18"/>
        </w:rPr>
        <w:t xml:space="preserve">polskich </w:t>
      </w:r>
      <w:r w:rsidRPr="0008370E">
        <w:rPr>
          <w:rFonts w:asciiTheme="minorHAnsi" w:hAnsiTheme="minorHAnsi"/>
          <w:b w:val="0"/>
          <w:sz w:val="18"/>
          <w:szCs w:val="18"/>
        </w:rPr>
        <w:t>firm prawniczych w Polsce o globalnym zasięgu. Największym atutem CHWP Tax</w:t>
      </w:r>
      <w:r w:rsidR="00D11CF2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>&amp; Finance Advisory jest grono eksperckie specjalizujące się w różnych gałęziach prawa, ekonomii, finansów, rachunkowości przedsiębiorstw.  Na czele CHWP Tax</w:t>
      </w:r>
      <w:r w:rsidR="00D11CF2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&amp; Finance Advisory stoi były wiceminister finansów dr hab., prof. nadzw. Konrad Raczkowski. Grupa CHWP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posiada oddziały zagraniczne w Niemczech, Ukrainie oraz Kazachstanie</w:t>
      </w:r>
      <w:r w:rsidRPr="00B04C53">
        <w:rPr>
          <w:rFonts w:asciiTheme="minorHAnsi" w:hAnsiTheme="minorHAnsi"/>
          <w:b w:val="0"/>
          <w:kern w:val="36"/>
          <w:sz w:val="20"/>
          <w:szCs w:val="18"/>
        </w:rPr>
        <w:t>.</w:t>
      </w:r>
    </w:p>
    <w:sectPr w:rsidR="001A2F8B" w:rsidSect="00AC3F7A">
      <w:footerReference w:type="default" r:id="rId6"/>
      <w:headerReference w:type="first" r:id="rId7"/>
      <w:footerReference w:type="first" r:id="rId8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DE" w:rsidRDefault="003057DE" w:rsidP="00E528B6">
      <w:r>
        <w:separator/>
      </w:r>
    </w:p>
  </w:endnote>
  <w:endnote w:type="continuationSeparator" w:id="1">
    <w:p w:rsidR="003057DE" w:rsidRDefault="003057DE" w:rsidP="00E5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49" w:rsidRDefault="003057DE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:rsidR="00B81049" w:rsidRPr="00C44944" w:rsidRDefault="005E1885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D82E0A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782D9E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C6" w:rsidRPr="00AC3F7A" w:rsidRDefault="00D82E0A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DE" w:rsidRDefault="003057DE" w:rsidP="00E528B6">
      <w:r>
        <w:separator/>
      </w:r>
    </w:p>
  </w:footnote>
  <w:footnote w:type="continuationSeparator" w:id="1">
    <w:p w:rsidR="003057DE" w:rsidRDefault="003057DE" w:rsidP="00E5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E9" w:rsidRPr="006A31AB" w:rsidRDefault="00E528B6" w:rsidP="00E528B6">
    <w:pPr>
      <w:pStyle w:val="Nagwek"/>
      <w:tabs>
        <w:tab w:val="clear" w:pos="4677"/>
        <w:tab w:val="clear" w:pos="9355"/>
        <w:tab w:val="center" w:pos="4536"/>
      </w:tabs>
      <w:ind w:right="-1"/>
    </w:pPr>
    <w:r>
      <w:rPr>
        <w:noProof/>
      </w:rPr>
      <w:drawing>
        <wp:inline distT="0" distB="0" distL="0" distR="0">
          <wp:extent cx="1137684" cy="1104027"/>
          <wp:effectExtent l="0" t="0" r="5715" b="1270"/>
          <wp:docPr id="1" name="Obraz 1" descr="C:\Users\kbandurski\Documents\Logo\Chalas-logo-05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ndurski\Documents\Logo\Chalas-logo-05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56" cy="111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8B6"/>
    <w:rsid w:val="000424B3"/>
    <w:rsid w:val="00050F16"/>
    <w:rsid w:val="000723AB"/>
    <w:rsid w:val="00080204"/>
    <w:rsid w:val="0016451E"/>
    <w:rsid w:val="001A2F8B"/>
    <w:rsid w:val="00256EFF"/>
    <w:rsid w:val="002714A1"/>
    <w:rsid w:val="003057DE"/>
    <w:rsid w:val="00335C16"/>
    <w:rsid w:val="00351E3B"/>
    <w:rsid w:val="003916B4"/>
    <w:rsid w:val="003D025B"/>
    <w:rsid w:val="0050028E"/>
    <w:rsid w:val="005114E7"/>
    <w:rsid w:val="0054023D"/>
    <w:rsid w:val="005551DB"/>
    <w:rsid w:val="005953A9"/>
    <w:rsid w:val="005E1885"/>
    <w:rsid w:val="007309A8"/>
    <w:rsid w:val="00782D9E"/>
    <w:rsid w:val="007F120C"/>
    <w:rsid w:val="00802898"/>
    <w:rsid w:val="00827BDA"/>
    <w:rsid w:val="0085205F"/>
    <w:rsid w:val="008619FF"/>
    <w:rsid w:val="008A7EED"/>
    <w:rsid w:val="00935077"/>
    <w:rsid w:val="00A311AB"/>
    <w:rsid w:val="00A64C57"/>
    <w:rsid w:val="00A9683F"/>
    <w:rsid w:val="00AE00E7"/>
    <w:rsid w:val="00B93753"/>
    <w:rsid w:val="00C541A3"/>
    <w:rsid w:val="00C82A9E"/>
    <w:rsid w:val="00D11CF2"/>
    <w:rsid w:val="00D22F89"/>
    <w:rsid w:val="00D3016B"/>
    <w:rsid w:val="00D46532"/>
    <w:rsid w:val="00D52244"/>
    <w:rsid w:val="00D615D7"/>
    <w:rsid w:val="00D82E0A"/>
    <w:rsid w:val="00D932EF"/>
    <w:rsid w:val="00DE4578"/>
    <w:rsid w:val="00E528B6"/>
    <w:rsid w:val="00E60FC0"/>
    <w:rsid w:val="00EC1081"/>
    <w:rsid w:val="00EE7BEA"/>
    <w:rsid w:val="00F07A29"/>
    <w:rsid w:val="00F12910"/>
    <w:rsid w:val="00FD682F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528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28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E528B6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8B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8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A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kbandurski</dc:creator>
  <cp:lastModifiedBy>aoleksy</cp:lastModifiedBy>
  <cp:revision>2</cp:revision>
  <dcterms:created xsi:type="dcterms:W3CDTF">2018-09-24T08:17:00Z</dcterms:created>
  <dcterms:modified xsi:type="dcterms:W3CDTF">2018-09-24T08:17:00Z</dcterms:modified>
</cp:coreProperties>
</file>