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6C" w:rsidRDefault="00A1243B" w:rsidP="00CE05DE">
      <w:pPr>
        <w:spacing w:before="240" w:after="240" w:line="276" w:lineRule="auto"/>
        <w:jc w:val="both"/>
        <w:rPr>
          <w:b/>
          <w:sz w:val="32"/>
        </w:rPr>
      </w:pPr>
      <w:r w:rsidRPr="00D80858">
        <w:rPr>
          <w:rFonts w:asciiTheme="minorHAnsi" w:hAnsiTheme="minorHAnsi"/>
          <w:sz w:val="24"/>
          <w:szCs w:val="26"/>
          <w:shd w:val="clear" w:color="auto" w:fill="FFFFFF"/>
        </w:rPr>
        <w:t xml:space="preserve">Informacja prasowa                                                                      </w:t>
      </w:r>
      <w:r w:rsidR="006F0D56" w:rsidRPr="00D80858">
        <w:rPr>
          <w:rFonts w:asciiTheme="minorHAnsi" w:hAnsiTheme="minorHAnsi"/>
          <w:sz w:val="24"/>
          <w:szCs w:val="26"/>
          <w:shd w:val="clear" w:color="auto" w:fill="FFFFFF"/>
        </w:rPr>
        <w:t xml:space="preserve">   Warszawa </w:t>
      </w:r>
      <w:r w:rsidR="00CE05DE">
        <w:rPr>
          <w:rFonts w:asciiTheme="minorHAnsi" w:hAnsiTheme="minorHAnsi"/>
          <w:sz w:val="24"/>
          <w:szCs w:val="26"/>
          <w:shd w:val="clear" w:color="auto" w:fill="FFFFFF"/>
        </w:rPr>
        <w:t xml:space="preserve">16 września </w:t>
      </w:r>
      <w:r w:rsidRPr="00D80858">
        <w:rPr>
          <w:rFonts w:asciiTheme="minorHAnsi" w:hAnsiTheme="minorHAnsi"/>
          <w:sz w:val="24"/>
          <w:szCs w:val="24"/>
          <w:shd w:val="clear" w:color="auto" w:fill="FFFFFF"/>
        </w:rPr>
        <w:t>201</w:t>
      </w:r>
      <w:r w:rsidR="00454400">
        <w:rPr>
          <w:rFonts w:asciiTheme="minorHAnsi" w:hAnsiTheme="minorHAnsi"/>
          <w:sz w:val="24"/>
          <w:szCs w:val="24"/>
          <w:shd w:val="clear" w:color="auto" w:fill="FFFFFF"/>
        </w:rPr>
        <w:t>5</w:t>
      </w:r>
    </w:p>
    <w:p w:rsidR="00673D1E" w:rsidRDefault="00673D1E" w:rsidP="00C676B6">
      <w:pPr>
        <w:jc w:val="center"/>
        <w:rPr>
          <w:b/>
          <w:sz w:val="32"/>
        </w:rPr>
      </w:pPr>
    </w:p>
    <w:p w:rsidR="00CE05DE" w:rsidRPr="00CE05DE" w:rsidRDefault="00CE05DE" w:rsidP="00CE05DE">
      <w:pPr>
        <w:jc w:val="center"/>
        <w:rPr>
          <w:rFonts w:asciiTheme="minorHAnsi" w:hAnsiTheme="minorHAnsi"/>
          <w:b/>
          <w:color w:val="343434"/>
          <w:sz w:val="28"/>
          <w:szCs w:val="28"/>
          <w:shd w:val="clear" w:color="auto" w:fill="FFFFFF"/>
        </w:rPr>
      </w:pPr>
      <w:bookmarkStart w:id="0" w:name="_GoBack"/>
      <w:proofErr w:type="spellStart"/>
      <w:r w:rsidRPr="00CE05DE">
        <w:rPr>
          <w:rFonts w:asciiTheme="minorHAnsi" w:hAnsiTheme="minorHAnsi"/>
          <w:b/>
          <w:color w:val="343434"/>
          <w:sz w:val="28"/>
          <w:szCs w:val="28"/>
          <w:shd w:val="clear" w:color="auto" w:fill="FFFFFF"/>
        </w:rPr>
        <w:t>Dentsu</w:t>
      </w:r>
      <w:proofErr w:type="spellEnd"/>
      <w:r w:rsidRPr="00CE05DE">
        <w:rPr>
          <w:rFonts w:asciiTheme="minorHAnsi" w:hAnsiTheme="minorHAnsi"/>
          <w:b/>
          <w:color w:val="343434"/>
          <w:sz w:val="28"/>
          <w:szCs w:val="28"/>
          <w:shd w:val="clear" w:color="auto" w:fill="FFFFFF"/>
        </w:rPr>
        <w:t xml:space="preserve"> </w:t>
      </w:r>
      <w:proofErr w:type="spellStart"/>
      <w:r w:rsidRPr="00CE05DE">
        <w:rPr>
          <w:rFonts w:asciiTheme="minorHAnsi" w:hAnsiTheme="minorHAnsi"/>
          <w:b/>
          <w:color w:val="343434"/>
          <w:sz w:val="28"/>
          <w:szCs w:val="28"/>
          <w:shd w:val="clear" w:color="auto" w:fill="FFFFFF"/>
        </w:rPr>
        <w:t>Aegis</w:t>
      </w:r>
      <w:proofErr w:type="spellEnd"/>
      <w:r w:rsidRPr="00CE05DE">
        <w:rPr>
          <w:rFonts w:asciiTheme="minorHAnsi" w:hAnsiTheme="minorHAnsi"/>
          <w:b/>
          <w:color w:val="343434"/>
          <w:sz w:val="28"/>
          <w:szCs w:val="28"/>
          <w:shd w:val="clear" w:color="auto" w:fill="FFFFFF"/>
        </w:rPr>
        <w:t xml:space="preserve"> Network na największych targach reklamy i mediów – DMEXCO 2015</w:t>
      </w:r>
    </w:p>
    <w:bookmarkEnd w:id="0"/>
    <w:p w:rsidR="00CE05DE" w:rsidRPr="00CE05DE" w:rsidRDefault="00CE05DE" w:rsidP="00CE05DE">
      <w:pPr>
        <w:jc w:val="both"/>
        <w:rPr>
          <w:rFonts w:asciiTheme="minorHAnsi" w:hAnsiTheme="minorHAnsi"/>
          <w:color w:val="343434"/>
          <w:sz w:val="24"/>
          <w:szCs w:val="24"/>
          <w:shd w:val="clear" w:color="auto" w:fill="FFFFFF"/>
        </w:rPr>
      </w:pPr>
    </w:p>
    <w:p w:rsidR="00CE05DE" w:rsidRPr="00CE05DE" w:rsidRDefault="00CE05DE" w:rsidP="00CE05DE">
      <w:pPr>
        <w:jc w:val="both"/>
        <w:rPr>
          <w:rFonts w:asciiTheme="minorHAnsi" w:hAnsiTheme="minorHAnsi"/>
          <w:b/>
          <w:color w:val="343434"/>
          <w:sz w:val="24"/>
          <w:szCs w:val="24"/>
          <w:shd w:val="clear" w:color="auto" w:fill="FFFFFF"/>
        </w:rPr>
      </w:pPr>
      <w:r w:rsidRPr="00CE05DE">
        <w:rPr>
          <w:rFonts w:asciiTheme="minorHAnsi" w:hAnsiTheme="minorHAnsi"/>
          <w:b/>
          <w:color w:val="343434"/>
          <w:sz w:val="24"/>
          <w:szCs w:val="24"/>
          <w:shd w:val="clear" w:color="auto" w:fill="FFFFFF"/>
        </w:rPr>
        <w:t xml:space="preserve">Sieć </w:t>
      </w:r>
      <w:proofErr w:type="spellStart"/>
      <w:r w:rsidRPr="00CE05DE">
        <w:rPr>
          <w:rFonts w:asciiTheme="minorHAnsi" w:hAnsiTheme="minorHAnsi"/>
          <w:b/>
          <w:color w:val="343434"/>
          <w:sz w:val="24"/>
          <w:szCs w:val="24"/>
          <w:shd w:val="clear" w:color="auto" w:fill="FFFFFF"/>
        </w:rPr>
        <w:t>Dentsu</w:t>
      </w:r>
      <w:proofErr w:type="spellEnd"/>
      <w:r w:rsidRPr="00CE05DE">
        <w:rPr>
          <w:rFonts w:asciiTheme="minorHAnsi" w:hAnsiTheme="minorHAnsi"/>
          <w:b/>
          <w:color w:val="343434"/>
          <w:sz w:val="24"/>
          <w:szCs w:val="24"/>
          <w:shd w:val="clear" w:color="auto" w:fill="FFFFFF"/>
        </w:rPr>
        <w:t xml:space="preserve"> </w:t>
      </w:r>
      <w:proofErr w:type="spellStart"/>
      <w:r w:rsidRPr="00CE05DE">
        <w:rPr>
          <w:rFonts w:asciiTheme="minorHAnsi" w:hAnsiTheme="minorHAnsi"/>
          <w:b/>
          <w:color w:val="343434"/>
          <w:sz w:val="24"/>
          <w:szCs w:val="24"/>
          <w:shd w:val="clear" w:color="auto" w:fill="FFFFFF"/>
        </w:rPr>
        <w:t>Aegis</w:t>
      </w:r>
      <w:proofErr w:type="spellEnd"/>
      <w:r w:rsidRPr="00CE05DE">
        <w:rPr>
          <w:rFonts w:asciiTheme="minorHAnsi" w:hAnsiTheme="minorHAnsi"/>
          <w:b/>
          <w:color w:val="343434"/>
          <w:sz w:val="24"/>
          <w:szCs w:val="24"/>
          <w:shd w:val="clear" w:color="auto" w:fill="FFFFFF"/>
        </w:rPr>
        <w:t xml:space="preserve"> Network jest jednym z wystawców w trakcie trwających w Kolonii targów DMEXCO. Targi DMEXCO to największe branżowe spotkanie organizowane od 2009 w tej części Europy. Jednym z wystawców jest </w:t>
      </w:r>
      <w:proofErr w:type="spellStart"/>
      <w:r w:rsidRPr="00CE05DE">
        <w:rPr>
          <w:rFonts w:asciiTheme="minorHAnsi" w:hAnsiTheme="minorHAnsi"/>
          <w:b/>
          <w:color w:val="343434"/>
          <w:sz w:val="24"/>
          <w:szCs w:val="24"/>
          <w:shd w:val="clear" w:color="auto" w:fill="FFFFFF"/>
        </w:rPr>
        <w:t>Dentsu</w:t>
      </w:r>
      <w:proofErr w:type="spellEnd"/>
      <w:r w:rsidRPr="00CE05DE">
        <w:rPr>
          <w:rFonts w:asciiTheme="minorHAnsi" w:hAnsiTheme="minorHAnsi"/>
          <w:b/>
          <w:color w:val="343434"/>
          <w:sz w:val="24"/>
          <w:szCs w:val="24"/>
          <w:shd w:val="clear" w:color="auto" w:fill="FFFFFF"/>
        </w:rPr>
        <w:t xml:space="preserve"> </w:t>
      </w:r>
      <w:proofErr w:type="spellStart"/>
      <w:r w:rsidRPr="00CE05DE">
        <w:rPr>
          <w:rFonts w:asciiTheme="minorHAnsi" w:hAnsiTheme="minorHAnsi"/>
          <w:b/>
          <w:color w:val="343434"/>
          <w:sz w:val="24"/>
          <w:szCs w:val="24"/>
          <w:shd w:val="clear" w:color="auto" w:fill="FFFFFF"/>
        </w:rPr>
        <w:t>Aegis</w:t>
      </w:r>
      <w:proofErr w:type="spellEnd"/>
      <w:r w:rsidRPr="00CE05DE">
        <w:rPr>
          <w:rFonts w:asciiTheme="minorHAnsi" w:hAnsiTheme="minorHAnsi"/>
          <w:b/>
          <w:color w:val="343434"/>
          <w:sz w:val="24"/>
          <w:szCs w:val="24"/>
          <w:shd w:val="clear" w:color="auto" w:fill="FFFFFF"/>
        </w:rPr>
        <w:t xml:space="preserve"> Network Germany, stoisko wystawowe zostało zaprojektowane oraz stworzone przez </w:t>
      </w:r>
      <w:proofErr w:type="spellStart"/>
      <w:r w:rsidRPr="00CE05DE">
        <w:rPr>
          <w:rFonts w:asciiTheme="minorHAnsi" w:hAnsiTheme="minorHAnsi"/>
          <w:b/>
          <w:color w:val="343434"/>
          <w:sz w:val="24"/>
          <w:szCs w:val="24"/>
          <w:shd w:val="clear" w:color="auto" w:fill="FFFFFF"/>
        </w:rPr>
        <w:t>Isobar</w:t>
      </w:r>
      <w:proofErr w:type="spellEnd"/>
      <w:r w:rsidRPr="00CE05DE">
        <w:rPr>
          <w:rFonts w:asciiTheme="minorHAnsi" w:hAnsiTheme="minorHAnsi"/>
          <w:b/>
          <w:color w:val="343434"/>
          <w:sz w:val="24"/>
          <w:szCs w:val="24"/>
          <w:shd w:val="clear" w:color="auto" w:fill="FFFFFF"/>
        </w:rPr>
        <w:t xml:space="preserve"> Polska oraz </w:t>
      </w:r>
      <w:proofErr w:type="spellStart"/>
      <w:r w:rsidRPr="00CE05DE">
        <w:rPr>
          <w:rFonts w:asciiTheme="minorHAnsi" w:hAnsiTheme="minorHAnsi"/>
          <w:b/>
          <w:color w:val="343434"/>
          <w:sz w:val="24"/>
          <w:szCs w:val="24"/>
          <w:shd w:val="clear" w:color="auto" w:fill="FFFFFF"/>
        </w:rPr>
        <w:t>Posterscope</w:t>
      </w:r>
      <w:proofErr w:type="spellEnd"/>
      <w:r w:rsidRPr="00CE05DE">
        <w:rPr>
          <w:rFonts w:asciiTheme="minorHAnsi" w:hAnsiTheme="minorHAnsi"/>
          <w:b/>
          <w:color w:val="343434"/>
          <w:sz w:val="24"/>
          <w:szCs w:val="24"/>
          <w:shd w:val="clear" w:color="auto" w:fill="FFFFFF"/>
        </w:rPr>
        <w:t xml:space="preserve"> Polska.</w:t>
      </w:r>
    </w:p>
    <w:p w:rsidR="00CE05DE" w:rsidRPr="00CE05DE" w:rsidRDefault="00CE05DE" w:rsidP="00CE05DE">
      <w:pPr>
        <w:jc w:val="both"/>
        <w:rPr>
          <w:rFonts w:asciiTheme="minorHAnsi" w:hAnsiTheme="minorHAnsi"/>
          <w:color w:val="343434"/>
          <w:sz w:val="24"/>
          <w:szCs w:val="24"/>
          <w:shd w:val="clear" w:color="auto" w:fill="FFFFFF"/>
        </w:rPr>
      </w:pPr>
    </w:p>
    <w:p w:rsidR="00CE05DE" w:rsidRPr="00CE05DE" w:rsidRDefault="00CE05DE" w:rsidP="00CE05DE">
      <w:pPr>
        <w:jc w:val="both"/>
        <w:rPr>
          <w:rFonts w:asciiTheme="minorHAnsi" w:hAnsiTheme="minorHAnsi"/>
          <w:color w:val="343434"/>
          <w:sz w:val="24"/>
          <w:szCs w:val="24"/>
          <w:shd w:val="clear" w:color="auto" w:fill="FFFFFF"/>
        </w:rPr>
      </w:pPr>
      <w:r w:rsidRPr="00CE05DE">
        <w:rPr>
          <w:rFonts w:asciiTheme="minorHAnsi" w:hAnsiTheme="minorHAnsi"/>
          <w:color w:val="343434"/>
          <w:sz w:val="24"/>
          <w:szCs w:val="24"/>
          <w:shd w:val="clear" w:color="auto" w:fill="FFFFFF"/>
        </w:rPr>
        <w:t xml:space="preserve">DMEXCO to połączenie targów z konferencją branżową. Co roku w Kolonii spotykają się reprezentanci reklamy i mediów z całego świata. W trakcie tegorocznych targów odbędzie się ponad 150 seminariów, na których będzie można usłyszeć  prelekcje 500 przedstawicieli branży. Na miejscu można spotkać ponad 800 wystawców i 19 000 odwiedzających z całego świata. To świetna okazja by poznać najnowsze trendy, zyskać nowe kontakty i pokazać się w ciekawy sposób. </w:t>
      </w:r>
    </w:p>
    <w:p w:rsidR="00CE05DE" w:rsidRPr="00CE05DE" w:rsidRDefault="00CE05DE" w:rsidP="00CE05DE">
      <w:pPr>
        <w:jc w:val="both"/>
        <w:rPr>
          <w:rFonts w:asciiTheme="minorHAnsi" w:hAnsiTheme="minorHAnsi"/>
          <w:color w:val="343434"/>
          <w:sz w:val="24"/>
          <w:szCs w:val="24"/>
          <w:shd w:val="clear" w:color="auto" w:fill="FFFFFF"/>
        </w:rPr>
      </w:pPr>
    </w:p>
    <w:p w:rsidR="00CE05DE" w:rsidRPr="00CE05DE" w:rsidRDefault="00CE05DE" w:rsidP="00CE05DE">
      <w:pPr>
        <w:jc w:val="both"/>
        <w:rPr>
          <w:rFonts w:asciiTheme="minorHAnsi" w:hAnsiTheme="minorHAnsi"/>
          <w:color w:val="343434"/>
          <w:sz w:val="24"/>
          <w:szCs w:val="24"/>
          <w:shd w:val="clear" w:color="auto" w:fill="FFFFFF"/>
        </w:rPr>
      </w:pPr>
      <w:r w:rsidRPr="00CE05DE">
        <w:rPr>
          <w:rFonts w:asciiTheme="minorHAnsi" w:hAnsiTheme="minorHAnsi"/>
          <w:color w:val="343434"/>
          <w:sz w:val="24"/>
          <w:szCs w:val="24"/>
          <w:shd w:val="clear" w:color="auto" w:fill="FFFFFF"/>
        </w:rPr>
        <w:t xml:space="preserve">Sieć </w:t>
      </w:r>
      <w:proofErr w:type="spellStart"/>
      <w:r w:rsidRPr="00CE05DE">
        <w:rPr>
          <w:rFonts w:asciiTheme="minorHAnsi" w:hAnsiTheme="minorHAnsi"/>
          <w:color w:val="343434"/>
          <w:sz w:val="24"/>
          <w:szCs w:val="24"/>
          <w:shd w:val="clear" w:color="auto" w:fill="FFFFFF"/>
        </w:rPr>
        <w:t>Dentsu</w:t>
      </w:r>
      <w:proofErr w:type="spellEnd"/>
      <w:r w:rsidRPr="00CE05DE">
        <w:rPr>
          <w:rFonts w:asciiTheme="minorHAnsi" w:hAnsiTheme="minorHAnsi"/>
          <w:color w:val="343434"/>
          <w:sz w:val="24"/>
          <w:szCs w:val="24"/>
          <w:shd w:val="clear" w:color="auto" w:fill="FFFFFF"/>
        </w:rPr>
        <w:t xml:space="preserve"> </w:t>
      </w:r>
      <w:proofErr w:type="spellStart"/>
      <w:r w:rsidRPr="00CE05DE">
        <w:rPr>
          <w:rFonts w:asciiTheme="minorHAnsi" w:hAnsiTheme="minorHAnsi"/>
          <w:color w:val="343434"/>
          <w:sz w:val="24"/>
          <w:szCs w:val="24"/>
          <w:shd w:val="clear" w:color="auto" w:fill="FFFFFF"/>
        </w:rPr>
        <w:t>Aegis</w:t>
      </w:r>
      <w:proofErr w:type="spellEnd"/>
      <w:r w:rsidRPr="00CE05DE">
        <w:rPr>
          <w:rFonts w:asciiTheme="minorHAnsi" w:hAnsiTheme="minorHAnsi"/>
          <w:color w:val="343434"/>
          <w:sz w:val="24"/>
          <w:szCs w:val="24"/>
          <w:shd w:val="clear" w:color="auto" w:fill="FFFFFF"/>
        </w:rPr>
        <w:t xml:space="preserve"> Network jest organizacją, która podejmuje wyzwania biznesowe, jest w stanie zaoferować działania komunikacyjne end-to-end. Dzięki posiadaniu </w:t>
      </w:r>
      <w:proofErr w:type="spellStart"/>
      <w:r w:rsidRPr="00CE05DE">
        <w:rPr>
          <w:rFonts w:asciiTheme="minorHAnsi" w:hAnsiTheme="minorHAnsi"/>
          <w:color w:val="343434"/>
          <w:sz w:val="24"/>
          <w:szCs w:val="24"/>
          <w:shd w:val="clear" w:color="auto" w:fill="FFFFFF"/>
        </w:rPr>
        <w:t>hubu</w:t>
      </w:r>
      <w:proofErr w:type="spellEnd"/>
      <w:r w:rsidRPr="00CE05DE">
        <w:rPr>
          <w:rFonts w:asciiTheme="minorHAnsi" w:hAnsiTheme="minorHAnsi"/>
          <w:color w:val="343434"/>
          <w:sz w:val="24"/>
          <w:szCs w:val="24"/>
          <w:shd w:val="clear" w:color="auto" w:fill="FFFFFF"/>
        </w:rPr>
        <w:t xml:space="preserve"> technologicznego w Europie jakim jest </w:t>
      </w:r>
      <w:proofErr w:type="spellStart"/>
      <w:r w:rsidRPr="00CE05DE">
        <w:rPr>
          <w:rFonts w:asciiTheme="minorHAnsi" w:hAnsiTheme="minorHAnsi"/>
          <w:color w:val="343434"/>
          <w:sz w:val="24"/>
          <w:szCs w:val="24"/>
          <w:shd w:val="clear" w:color="auto" w:fill="FFFFFF"/>
        </w:rPr>
        <w:t>Hypermedia</w:t>
      </w:r>
      <w:proofErr w:type="spellEnd"/>
      <w:r w:rsidRPr="00CE05DE">
        <w:rPr>
          <w:rFonts w:asciiTheme="minorHAnsi" w:hAnsiTheme="minorHAnsi"/>
          <w:color w:val="343434"/>
          <w:sz w:val="24"/>
          <w:szCs w:val="24"/>
          <w:shd w:val="clear" w:color="auto" w:fill="FFFFFF"/>
        </w:rPr>
        <w:t xml:space="preserve"> </w:t>
      </w:r>
      <w:proofErr w:type="spellStart"/>
      <w:r w:rsidRPr="00CE05DE">
        <w:rPr>
          <w:rFonts w:asciiTheme="minorHAnsi" w:hAnsiTheme="minorHAnsi"/>
          <w:color w:val="343434"/>
          <w:sz w:val="24"/>
          <w:szCs w:val="24"/>
          <w:shd w:val="clear" w:color="auto" w:fill="FFFFFF"/>
        </w:rPr>
        <w:t>linked</w:t>
      </w:r>
      <w:proofErr w:type="spellEnd"/>
      <w:r w:rsidRPr="00CE05DE">
        <w:rPr>
          <w:rFonts w:asciiTheme="minorHAnsi" w:hAnsiTheme="minorHAnsi"/>
          <w:color w:val="343434"/>
          <w:sz w:val="24"/>
          <w:szCs w:val="24"/>
          <w:shd w:val="clear" w:color="auto" w:fill="FFFFFF"/>
        </w:rPr>
        <w:t xml:space="preserve"> by </w:t>
      </w:r>
      <w:proofErr w:type="spellStart"/>
      <w:r w:rsidRPr="00CE05DE">
        <w:rPr>
          <w:rFonts w:asciiTheme="minorHAnsi" w:hAnsiTheme="minorHAnsi"/>
          <w:color w:val="343434"/>
          <w:sz w:val="24"/>
          <w:szCs w:val="24"/>
          <w:shd w:val="clear" w:color="auto" w:fill="FFFFFF"/>
        </w:rPr>
        <w:t>Isobar</w:t>
      </w:r>
      <w:proofErr w:type="spellEnd"/>
      <w:r w:rsidRPr="00CE05DE">
        <w:rPr>
          <w:rFonts w:asciiTheme="minorHAnsi" w:hAnsiTheme="minorHAnsi"/>
          <w:color w:val="343434"/>
          <w:sz w:val="24"/>
          <w:szCs w:val="24"/>
          <w:shd w:val="clear" w:color="auto" w:fill="FFFFFF"/>
        </w:rPr>
        <w:t xml:space="preserve">, w ofercie znajduje się szereg aktywności komunikacyjnych opartych na styku technologii, kreacji, mediów i data science. Ofertę sieci </w:t>
      </w:r>
      <w:proofErr w:type="spellStart"/>
      <w:r w:rsidRPr="00CE05DE">
        <w:rPr>
          <w:rFonts w:asciiTheme="minorHAnsi" w:hAnsiTheme="minorHAnsi"/>
          <w:color w:val="343434"/>
          <w:sz w:val="24"/>
          <w:szCs w:val="24"/>
          <w:shd w:val="clear" w:color="auto" w:fill="FFFFFF"/>
        </w:rPr>
        <w:t>Dentsu</w:t>
      </w:r>
      <w:proofErr w:type="spellEnd"/>
      <w:r w:rsidRPr="00CE05DE">
        <w:rPr>
          <w:rFonts w:asciiTheme="minorHAnsi" w:hAnsiTheme="minorHAnsi"/>
          <w:color w:val="343434"/>
          <w:sz w:val="24"/>
          <w:szCs w:val="24"/>
          <w:shd w:val="clear" w:color="auto" w:fill="FFFFFF"/>
        </w:rPr>
        <w:t xml:space="preserve"> </w:t>
      </w:r>
      <w:proofErr w:type="spellStart"/>
      <w:r w:rsidRPr="00CE05DE">
        <w:rPr>
          <w:rFonts w:asciiTheme="minorHAnsi" w:hAnsiTheme="minorHAnsi"/>
          <w:color w:val="343434"/>
          <w:sz w:val="24"/>
          <w:szCs w:val="24"/>
          <w:shd w:val="clear" w:color="auto" w:fill="FFFFFF"/>
        </w:rPr>
        <w:t>Aegis</w:t>
      </w:r>
      <w:proofErr w:type="spellEnd"/>
      <w:r w:rsidRPr="00CE05DE">
        <w:rPr>
          <w:rFonts w:asciiTheme="minorHAnsi" w:hAnsiTheme="minorHAnsi"/>
          <w:color w:val="343434"/>
          <w:sz w:val="24"/>
          <w:szCs w:val="24"/>
          <w:shd w:val="clear" w:color="auto" w:fill="FFFFFF"/>
        </w:rPr>
        <w:t xml:space="preserve"> Network oraz spółek wchodzących w skład grupy można zobaczyć na specjalnie zaprojektowanym stoisku (</w:t>
      </w:r>
      <w:r w:rsidRPr="00CE05DE">
        <w:rPr>
          <w:rFonts w:asciiTheme="minorHAnsi" w:hAnsiTheme="minorHAnsi"/>
          <w:sz w:val="24"/>
          <w:szCs w:val="24"/>
          <w:shd w:val="clear" w:color="auto" w:fill="FFFFFF"/>
        </w:rPr>
        <w:t>Halle</w:t>
      </w:r>
      <w:r w:rsidRPr="00CE05DE">
        <w:rPr>
          <w:rFonts w:asciiTheme="minorHAnsi" w:hAnsiTheme="minorHAnsi" w:cs="Helvetica"/>
          <w:color w:val="141823"/>
          <w:sz w:val="24"/>
          <w:szCs w:val="24"/>
          <w:shd w:val="clear" w:color="auto" w:fill="FFFFFF"/>
        </w:rPr>
        <w:t>7/ C038 B039</w:t>
      </w:r>
      <w:r w:rsidRPr="00CE05DE">
        <w:rPr>
          <w:rFonts w:asciiTheme="minorHAnsi" w:hAnsiTheme="minorHAnsi"/>
          <w:color w:val="343434"/>
          <w:sz w:val="24"/>
          <w:szCs w:val="24"/>
          <w:shd w:val="clear" w:color="auto" w:fill="FFFFFF"/>
        </w:rPr>
        <w:t xml:space="preserve">). </w:t>
      </w:r>
    </w:p>
    <w:p w:rsidR="00CE05DE" w:rsidRPr="00CE05DE" w:rsidRDefault="00CE05DE" w:rsidP="00CE05DE">
      <w:pPr>
        <w:jc w:val="both"/>
        <w:rPr>
          <w:rFonts w:asciiTheme="minorHAnsi" w:hAnsiTheme="minorHAnsi"/>
          <w:color w:val="343434"/>
          <w:sz w:val="24"/>
          <w:szCs w:val="24"/>
          <w:shd w:val="clear" w:color="auto" w:fill="FFFFFF"/>
        </w:rPr>
      </w:pPr>
    </w:p>
    <w:p w:rsidR="00CE05DE" w:rsidRPr="00CE05DE" w:rsidRDefault="00CE05DE" w:rsidP="00CE05DE">
      <w:pPr>
        <w:jc w:val="both"/>
        <w:rPr>
          <w:rFonts w:asciiTheme="minorHAnsi" w:hAnsiTheme="minorHAnsi"/>
          <w:color w:val="343434"/>
          <w:sz w:val="24"/>
          <w:szCs w:val="24"/>
          <w:shd w:val="clear" w:color="auto" w:fill="FFFFFF"/>
        </w:rPr>
      </w:pPr>
      <w:r w:rsidRPr="00CE05DE">
        <w:rPr>
          <w:rFonts w:asciiTheme="minorHAnsi" w:hAnsiTheme="minorHAnsi"/>
          <w:color w:val="343434"/>
          <w:sz w:val="24"/>
          <w:szCs w:val="24"/>
          <w:shd w:val="clear" w:color="auto" w:fill="FFFFFF"/>
        </w:rPr>
        <w:t xml:space="preserve">W tym roku stoisko wystawowe zostało w pełni zaprojektowane i stworzone przez agencję </w:t>
      </w:r>
      <w:proofErr w:type="spellStart"/>
      <w:r w:rsidRPr="00CE05DE">
        <w:rPr>
          <w:rFonts w:asciiTheme="minorHAnsi" w:hAnsiTheme="minorHAnsi"/>
          <w:color w:val="343434"/>
          <w:sz w:val="24"/>
          <w:szCs w:val="24"/>
          <w:shd w:val="clear" w:color="auto" w:fill="FFFFFF"/>
        </w:rPr>
        <w:t>Isobar</w:t>
      </w:r>
      <w:proofErr w:type="spellEnd"/>
      <w:r w:rsidRPr="00CE05DE">
        <w:rPr>
          <w:rFonts w:asciiTheme="minorHAnsi" w:hAnsiTheme="minorHAnsi"/>
          <w:color w:val="343434"/>
          <w:sz w:val="24"/>
          <w:szCs w:val="24"/>
          <w:shd w:val="clear" w:color="auto" w:fill="FFFFFF"/>
        </w:rPr>
        <w:t xml:space="preserve"> Polska oraz </w:t>
      </w:r>
      <w:proofErr w:type="spellStart"/>
      <w:r w:rsidRPr="00CE05DE">
        <w:rPr>
          <w:rFonts w:asciiTheme="minorHAnsi" w:hAnsiTheme="minorHAnsi"/>
          <w:color w:val="343434"/>
          <w:sz w:val="24"/>
          <w:szCs w:val="24"/>
          <w:shd w:val="clear" w:color="auto" w:fill="FFFFFF"/>
        </w:rPr>
        <w:t>Posterscope</w:t>
      </w:r>
      <w:proofErr w:type="spellEnd"/>
      <w:r w:rsidRPr="00CE05DE">
        <w:rPr>
          <w:rFonts w:asciiTheme="minorHAnsi" w:hAnsiTheme="minorHAnsi"/>
          <w:color w:val="343434"/>
          <w:sz w:val="24"/>
          <w:szCs w:val="24"/>
          <w:shd w:val="clear" w:color="auto" w:fill="FFFFFF"/>
        </w:rPr>
        <w:t xml:space="preserve"> Polska. Ponad 200 metrowe stoisko zostało przygotowane zgodnie duchem i wartościami sieci </w:t>
      </w:r>
      <w:proofErr w:type="spellStart"/>
      <w:r w:rsidRPr="00CE05DE">
        <w:rPr>
          <w:rFonts w:asciiTheme="minorHAnsi" w:hAnsiTheme="minorHAnsi"/>
          <w:color w:val="343434"/>
          <w:sz w:val="24"/>
          <w:szCs w:val="24"/>
          <w:shd w:val="clear" w:color="auto" w:fill="FFFFFF"/>
        </w:rPr>
        <w:t>Dentsu</w:t>
      </w:r>
      <w:proofErr w:type="spellEnd"/>
      <w:r w:rsidRPr="00CE05DE">
        <w:rPr>
          <w:rFonts w:asciiTheme="minorHAnsi" w:hAnsiTheme="minorHAnsi"/>
          <w:color w:val="343434"/>
          <w:sz w:val="24"/>
          <w:szCs w:val="24"/>
          <w:shd w:val="clear" w:color="auto" w:fill="FFFFFF"/>
        </w:rPr>
        <w:t xml:space="preserve"> </w:t>
      </w:r>
      <w:proofErr w:type="spellStart"/>
      <w:r w:rsidRPr="00CE05DE">
        <w:rPr>
          <w:rFonts w:asciiTheme="minorHAnsi" w:hAnsiTheme="minorHAnsi"/>
          <w:color w:val="343434"/>
          <w:sz w:val="24"/>
          <w:szCs w:val="24"/>
          <w:shd w:val="clear" w:color="auto" w:fill="FFFFFF"/>
        </w:rPr>
        <w:t>Aegis</w:t>
      </w:r>
      <w:proofErr w:type="spellEnd"/>
      <w:r w:rsidRPr="00CE05DE">
        <w:rPr>
          <w:rFonts w:asciiTheme="minorHAnsi" w:hAnsiTheme="minorHAnsi"/>
          <w:color w:val="343434"/>
          <w:sz w:val="24"/>
          <w:szCs w:val="24"/>
          <w:shd w:val="clear" w:color="auto" w:fill="FFFFFF"/>
        </w:rPr>
        <w:t xml:space="preserve"> Network. W strefie </w:t>
      </w:r>
      <w:proofErr w:type="spellStart"/>
      <w:r w:rsidRPr="00CE05DE">
        <w:rPr>
          <w:rFonts w:asciiTheme="minorHAnsi" w:hAnsiTheme="minorHAnsi"/>
          <w:color w:val="343434"/>
          <w:sz w:val="24"/>
          <w:szCs w:val="24"/>
          <w:shd w:val="clear" w:color="auto" w:fill="FFFFFF"/>
        </w:rPr>
        <w:t>Dentsu</w:t>
      </w:r>
      <w:proofErr w:type="spellEnd"/>
      <w:r w:rsidRPr="00CE05DE">
        <w:rPr>
          <w:rFonts w:asciiTheme="minorHAnsi" w:hAnsiTheme="minorHAnsi"/>
          <w:color w:val="343434"/>
          <w:sz w:val="24"/>
          <w:szCs w:val="24"/>
          <w:shd w:val="clear" w:color="auto" w:fill="FFFFFF"/>
        </w:rPr>
        <w:t xml:space="preserve"> </w:t>
      </w:r>
      <w:proofErr w:type="spellStart"/>
      <w:r w:rsidRPr="00CE05DE">
        <w:rPr>
          <w:rFonts w:asciiTheme="minorHAnsi" w:hAnsiTheme="minorHAnsi"/>
          <w:color w:val="343434"/>
          <w:sz w:val="24"/>
          <w:szCs w:val="24"/>
          <w:shd w:val="clear" w:color="auto" w:fill="FFFFFF"/>
        </w:rPr>
        <w:t>Aegis</w:t>
      </w:r>
      <w:proofErr w:type="spellEnd"/>
      <w:r w:rsidRPr="00CE05DE">
        <w:rPr>
          <w:rFonts w:asciiTheme="minorHAnsi" w:hAnsiTheme="minorHAnsi"/>
          <w:color w:val="343434"/>
          <w:sz w:val="24"/>
          <w:szCs w:val="24"/>
          <w:shd w:val="clear" w:color="auto" w:fill="FFFFFF"/>
        </w:rPr>
        <w:t xml:space="preserve"> Network odwiedzający mają okazję nie tylko porozmawiać przedstawicielami grupy, ale także przetestować innowacyjne projekty prosto z Polski, które prezentują kompetencje sieci. Na stoisku znalazły się m.in. </w:t>
      </w:r>
      <w:proofErr w:type="spellStart"/>
      <w:r w:rsidRPr="00CE05DE">
        <w:rPr>
          <w:rFonts w:asciiTheme="minorHAnsi" w:hAnsiTheme="minorHAnsi"/>
          <w:color w:val="343434"/>
          <w:sz w:val="24"/>
          <w:szCs w:val="24"/>
          <w:shd w:val="clear" w:color="auto" w:fill="FFFFFF"/>
        </w:rPr>
        <w:t>MindRace</w:t>
      </w:r>
      <w:proofErr w:type="spellEnd"/>
      <w:r w:rsidRPr="00CE05DE">
        <w:rPr>
          <w:rFonts w:asciiTheme="minorHAnsi" w:hAnsiTheme="minorHAnsi"/>
          <w:color w:val="343434"/>
          <w:sz w:val="24"/>
          <w:szCs w:val="24"/>
          <w:shd w:val="clear" w:color="auto" w:fill="FFFFFF"/>
        </w:rPr>
        <w:t xml:space="preserve"> – miniaturowy tor samochodowy, który pozwala na sterowanie autami przy pomocy fal mózgowych, </w:t>
      </w:r>
      <w:proofErr w:type="spellStart"/>
      <w:r w:rsidRPr="00CE05DE">
        <w:rPr>
          <w:rFonts w:asciiTheme="minorHAnsi" w:hAnsiTheme="minorHAnsi"/>
          <w:color w:val="343434"/>
          <w:sz w:val="24"/>
          <w:szCs w:val="24"/>
          <w:shd w:val="clear" w:color="auto" w:fill="FFFFFF"/>
        </w:rPr>
        <w:t>Soundtrack</w:t>
      </w:r>
      <w:proofErr w:type="spellEnd"/>
      <w:r w:rsidRPr="00CE05DE">
        <w:rPr>
          <w:rFonts w:asciiTheme="minorHAnsi" w:hAnsiTheme="minorHAnsi"/>
          <w:color w:val="343434"/>
          <w:sz w:val="24"/>
          <w:szCs w:val="24"/>
          <w:shd w:val="clear" w:color="auto" w:fill="FFFFFF"/>
        </w:rPr>
        <w:t xml:space="preserve"> To </w:t>
      </w:r>
      <w:proofErr w:type="spellStart"/>
      <w:r w:rsidRPr="00CE05DE">
        <w:rPr>
          <w:rFonts w:asciiTheme="minorHAnsi" w:hAnsiTheme="minorHAnsi"/>
          <w:color w:val="343434"/>
          <w:sz w:val="24"/>
          <w:szCs w:val="24"/>
          <w:shd w:val="clear" w:color="auto" w:fill="FFFFFF"/>
        </w:rPr>
        <w:t>Your</w:t>
      </w:r>
      <w:proofErr w:type="spellEnd"/>
      <w:r w:rsidRPr="00CE05DE">
        <w:rPr>
          <w:rFonts w:asciiTheme="minorHAnsi" w:hAnsiTheme="minorHAnsi"/>
          <w:color w:val="343434"/>
          <w:sz w:val="24"/>
          <w:szCs w:val="24"/>
          <w:shd w:val="clear" w:color="auto" w:fill="FFFFFF"/>
        </w:rPr>
        <w:t xml:space="preserve"> Life – projekt zrealizowany dla Polskiego Radia, który pozwala dopasować utwory muzyczne do fal mózgowych oraz </w:t>
      </w:r>
      <w:proofErr w:type="spellStart"/>
      <w:r w:rsidRPr="00CE05DE">
        <w:rPr>
          <w:rFonts w:asciiTheme="minorHAnsi" w:hAnsiTheme="minorHAnsi"/>
          <w:color w:val="343434"/>
          <w:sz w:val="24"/>
          <w:szCs w:val="24"/>
          <w:shd w:val="clear" w:color="auto" w:fill="FFFFFF"/>
        </w:rPr>
        <w:t>Touch</w:t>
      </w:r>
      <w:proofErr w:type="spellEnd"/>
      <w:r w:rsidRPr="00CE05DE">
        <w:rPr>
          <w:rFonts w:asciiTheme="minorHAnsi" w:hAnsiTheme="minorHAnsi"/>
          <w:color w:val="343434"/>
          <w:sz w:val="24"/>
          <w:szCs w:val="24"/>
          <w:shd w:val="clear" w:color="auto" w:fill="FFFFFF"/>
        </w:rPr>
        <w:t xml:space="preserve"> </w:t>
      </w:r>
      <w:proofErr w:type="spellStart"/>
      <w:r w:rsidRPr="00CE05DE">
        <w:rPr>
          <w:rFonts w:asciiTheme="minorHAnsi" w:hAnsiTheme="minorHAnsi"/>
          <w:color w:val="343434"/>
          <w:sz w:val="24"/>
          <w:szCs w:val="24"/>
          <w:shd w:val="clear" w:color="auto" w:fill="FFFFFF"/>
        </w:rPr>
        <w:t>Table</w:t>
      </w:r>
      <w:proofErr w:type="spellEnd"/>
      <w:r w:rsidRPr="00CE05DE">
        <w:rPr>
          <w:rFonts w:asciiTheme="minorHAnsi" w:hAnsiTheme="minorHAnsi"/>
          <w:color w:val="343434"/>
          <w:sz w:val="24"/>
          <w:szCs w:val="24"/>
          <w:shd w:val="clear" w:color="auto" w:fill="FFFFFF"/>
        </w:rPr>
        <w:t xml:space="preserve"> – interaktywny stół z dotykowym ekranem. Prezentowane atrakcje mają na celu pokazanie w ciekawy sposób możliwości tych urządzeń pod kątem ich biznesowego użycia.</w:t>
      </w:r>
    </w:p>
    <w:p w:rsidR="00CE05DE" w:rsidRPr="00CE05DE" w:rsidRDefault="00CE05DE" w:rsidP="00CE05DE">
      <w:pPr>
        <w:jc w:val="both"/>
        <w:rPr>
          <w:rFonts w:asciiTheme="minorHAnsi" w:hAnsiTheme="minorHAnsi" w:cs="Helvetica"/>
          <w:color w:val="141823"/>
          <w:sz w:val="24"/>
          <w:szCs w:val="24"/>
        </w:rPr>
      </w:pPr>
    </w:p>
    <w:p w:rsidR="00CE05DE" w:rsidRDefault="00CE05DE" w:rsidP="00CE05DE">
      <w:pPr>
        <w:jc w:val="both"/>
        <w:rPr>
          <w:rFonts w:asciiTheme="minorHAnsi" w:hAnsiTheme="minorHAnsi" w:cs="Helvetica"/>
          <w:color w:val="141823"/>
          <w:sz w:val="24"/>
          <w:szCs w:val="24"/>
        </w:rPr>
      </w:pPr>
    </w:p>
    <w:p w:rsidR="00CE05DE" w:rsidRDefault="00CE05DE" w:rsidP="00CE05DE">
      <w:pPr>
        <w:jc w:val="both"/>
        <w:rPr>
          <w:rFonts w:asciiTheme="minorHAnsi" w:hAnsiTheme="minorHAnsi" w:cs="Helvetica"/>
          <w:color w:val="141823"/>
          <w:sz w:val="24"/>
          <w:szCs w:val="24"/>
        </w:rPr>
      </w:pPr>
    </w:p>
    <w:p w:rsidR="00CE05DE" w:rsidRDefault="00CE05DE" w:rsidP="00CE05DE">
      <w:pPr>
        <w:jc w:val="both"/>
        <w:rPr>
          <w:rFonts w:asciiTheme="minorHAnsi" w:hAnsiTheme="minorHAnsi" w:cs="Helvetica"/>
          <w:color w:val="141823"/>
          <w:sz w:val="24"/>
          <w:szCs w:val="24"/>
        </w:rPr>
      </w:pPr>
    </w:p>
    <w:p w:rsidR="00CE05DE" w:rsidRDefault="00CE05DE" w:rsidP="00CE05DE">
      <w:pPr>
        <w:jc w:val="both"/>
        <w:rPr>
          <w:rFonts w:asciiTheme="minorHAnsi" w:hAnsiTheme="minorHAnsi" w:cs="Helvetica"/>
          <w:color w:val="141823"/>
          <w:sz w:val="24"/>
          <w:szCs w:val="24"/>
        </w:rPr>
      </w:pPr>
    </w:p>
    <w:p w:rsidR="00CE05DE" w:rsidRDefault="00CE05DE" w:rsidP="00CE05DE">
      <w:pPr>
        <w:jc w:val="both"/>
        <w:rPr>
          <w:rFonts w:asciiTheme="minorHAnsi" w:hAnsiTheme="minorHAnsi" w:cs="Helvetica"/>
          <w:color w:val="141823"/>
          <w:sz w:val="24"/>
          <w:szCs w:val="24"/>
        </w:rPr>
      </w:pPr>
    </w:p>
    <w:p w:rsidR="00CE05DE" w:rsidRDefault="00CE05DE" w:rsidP="00CE05DE">
      <w:pPr>
        <w:jc w:val="both"/>
        <w:rPr>
          <w:rFonts w:asciiTheme="minorHAnsi" w:hAnsiTheme="minorHAnsi" w:cs="Helvetica"/>
          <w:color w:val="141823"/>
          <w:sz w:val="24"/>
          <w:szCs w:val="24"/>
        </w:rPr>
      </w:pPr>
    </w:p>
    <w:p w:rsidR="00CE05DE" w:rsidRPr="00CE05DE" w:rsidRDefault="00CE05DE" w:rsidP="00CE05DE">
      <w:pPr>
        <w:jc w:val="both"/>
        <w:rPr>
          <w:rFonts w:asciiTheme="minorHAnsi" w:hAnsiTheme="minorHAnsi"/>
          <w:color w:val="343434"/>
          <w:sz w:val="24"/>
          <w:szCs w:val="24"/>
          <w:shd w:val="clear" w:color="auto" w:fill="FFFFFF"/>
        </w:rPr>
      </w:pPr>
      <w:r w:rsidRPr="00CE05DE">
        <w:rPr>
          <w:rFonts w:asciiTheme="minorHAnsi" w:hAnsiTheme="minorHAnsi" w:cs="Helvetica"/>
          <w:color w:val="141823"/>
          <w:sz w:val="24"/>
          <w:szCs w:val="24"/>
        </w:rPr>
        <w:t xml:space="preserve">Projekt stoiska, wykonanie oraz elementy innowacyjne dla odwiedzających zostały przygotowane przez zespół </w:t>
      </w:r>
      <w:proofErr w:type="spellStart"/>
      <w:r w:rsidRPr="00CE05DE">
        <w:rPr>
          <w:rFonts w:asciiTheme="minorHAnsi" w:hAnsiTheme="minorHAnsi" w:cs="Helvetica"/>
          <w:color w:val="141823"/>
          <w:sz w:val="24"/>
          <w:szCs w:val="24"/>
        </w:rPr>
        <w:t>Isobar</w:t>
      </w:r>
      <w:proofErr w:type="spellEnd"/>
      <w:r w:rsidRPr="00CE05DE">
        <w:rPr>
          <w:rFonts w:asciiTheme="minorHAnsi" w:hAnsiTheme="minorHAnsi" w:cs="Helvetica"/>
          <w:color w:val="141823"/>
          <w:sz w:val="24"/>
          <w:szCs w:val="24"/>
        </w:rPr>
        <w:t xml:space="preserve"> Polska oraz </w:t>
      </w:r>
      <w:proofErr w:type="spellStart"/>
      <w:r w:rsidRPr="00CE05DE">
        <w:rPr>
          <w:rFonts w:asciiTheme="minorHAnsi" w:hAnsiTheme="minorHAnsi" w:cs="Helvetica"/>
          <w:color w:val="141823"/>
          <w:sz w:val="24"/>
          <w:szCs w:val="24"/>
        </w:rPr>
        <w:t>Postescope</w:t>
      </w:r>
      <w:proofErr w:type="spellEnd"/>
      <w:r w:rsidRPr="00CE05DE">
        <w:rPr>
          <w:rFonts w:asciiTheme="minorHAnsi" w:hAnsiTheme="minorHAnsi" w:cs="Helvetica"/>
          <w:color w:val="141823"/>
          <w:sz w:val="24"/>
          <w:szCs w:val="24"/>
        </w:rPr>
        <w:t xml:space="preserve"> Polska przy współpracy z </w:t>
      </w:r>
      <w:proofErr w:type="spellStart"/>
      <w:r w:rsidRPr="00CE05DE">
        <w:rPr>
          <w:rFonts w:asciiTheme="minorHAnsi" w:hAnsiTheme="minorHAnsi" w:cs="Helvetica"/>
          <w:color w:val="141823"/>
          <w:sz w:val="24"/>
          <w:szCs w:val="24"/>
        </w:rPr>
        <w:t>Isobar</w:t>
      </w:r>
      <w:proofErr w:type="spellEnd"/>
      <w:r w:rsidRPr="00CE05DE">
        <w:rPr>
          <w:rFonts w:asciiTheme="minorHAnsi" w:hAnsiTheme="minorHAnsi" w:cs="Helvetica"/>
          <w:color w:val="141823"/>
          <w:sz w:val="24"/>
          <w:szCs w:val="24"/>
        </w:rPr>
        <w:t xml:space="preserve"> Germany. Zapraszamy do odwiedzenia stoiska: </w:t>
      </w:r>
      <w:r w:rsidRPr="00CE05DE">
        <w:rPr>
          <w:rFonts w:asciiTheme="minorHAnsi" w:hAnsiTheme="minorHAnsi"/>
          <w:sz w:val="24"/>
          <w:szCs w:val="24"/>
          <w:shd w:val="clear" w:color="auto" w:fill="FFFFFF"/>
        </w:rPr>
        <w:t>Halle</w:t>
      </w:r>
      <w:r w:rsidRPr="00CE05DE">
        <w:rPr>
          <w:rFonts w:asciiTheme="minorHAnsi" w:hAnsiTheme="minorHAnsi" w:cs="Helvetica"/>
          <w:color w:val="141823"/>
          <w:sz w:val="24"/>
          <w:szCs w:val="24"/>
          <w:shd w:val="clear" w:color="auto" w:fill="FFFFFF"/>
        </w:rPr>
        <w:t>7/ C038 B039</w:t>
      </w:r>
    </w:p>
    <w:p w:rsidR="00CE05DE" w:rsidRDefault="00CE05DE" w:rsidP="00CE05DE">
      <w:pPr>
        <w:jc w:val="both"/>
      </w:pPr>
      <w:r>
        <w:rPr>
          <w:rFonts w:ascii="Helvetica" w:hAnsi="Helvetica"/>
          <w:color w:val="343434"/>
          <w:sz w:val="21"/>
          <w:szCs w:val="21"/>
          <w:shd w:val="clear" w:color="auto" w:fill="FFFFFF"/>
        </w:rPr>
        <w:t xml:space="preserve"> </w:t>
      </w:r>
    </w:p>
    <w:p w:rsidR="0069395E" w:rsidRPr="00B52674" w:rsidRDefault="0069395E" w:rsidP="0069395E">
      <w:pPr>
        <w:jc w:val="both"/>
        <w:rPr>
          <w:rFonts w:asciiTheme="minorHAnsi" w:hAnsiTheme="minorHAnsi"/>
          <w:sz w:val="24"/>
          <w:szCs w:val="24"/>
        </w:rPr>
      </w:pPr>
    </w:p>
    <w:p w:rsidR="00C95DA8" w:rsidRDefault="00BD1F18" w:rsidP="00B7161E">
      <w:pPr>
        <w:spacing w:before="240" w:after="240" w:line="276" w:lineRule="auto"/>
        <w:jc w:val="center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-koniec-</w:t>
      </w:r>
    </w:p>
    <w:p w:rsidR="00673D1E" w:rsidRDefault="00673D1E" w:rsidP="00B7161E">
      <w:pPr>
        <w:spacing w:before="240" w:after="240" w:line="276" w:lineRule="auto"/>
        <w:jc w:val="both"/>
        <w:rPr>
          <w:b/>
          <w:bCs/>
          <w:sz w:val="16"/>
          <w:szCs w:val="16"/>
        </w:rPr>
      </w:pPr>
    </w:p>
    <w:p w:rsidR="004E2616" w:rsidRDefault="004E2616" w:rsidP="00B7161E">
      <w:pPr>
        <w:spacing w:before="240" w:after="240" w:line="276" w:lineRule="auto"/>
        <w:jc w:val="both"/>
        <w:rPr>
          <w:b/>
          <w:bCs/>
          <w:sz w:val="16"/>
          <w:szCs w:val="16"/>
        </w:rPr>
      </w:pPr>
    </w:p>
    <w:p w:rsidR="009724A9" w:rsidRDefault="009724A9" w:rsidP="00B7161E">
      <w:pPr>
        <w:spacing w:before="240" w:after="240" w:line="276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O </w:t>
      </w:r>
      <w:proofErr w:type="spellStart"/>
      <w:r>
        <w:rPr>
          <w:b/>
          <w:bCs/>
          <w:sz w:val="16"/>
          <w:szCs w:val="16"/>
        </w:rPr>
        <w:t>Dentsu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Aegis</w:t>
      </w:r>
      <w:proofErr w:type="spellEnd"/>
      <w:r>
        <w:rPr>
          <w:b/>
          <w:bCs/>
          <w:sz w:val="16"/>
          <w:szCs w:val="16"/>
        </w:rPr>
        <w:t xml:space="preserve"> Network: </w:t>
      </w:r>
    </w:p>
    <w:p w:rsidR="009724A9" w:rsidRPr="009724A9" w:rsidRDefault="009724A9" w:rsidP="00B7161E">
      <w:pPr>
        <w:spacing w:before="240" w:after="240" w:line="276" w:lineRule="auto"/>
        <w:jc w:val="both"/>
        <w:rPr>
          <w:rFonts w:asciiTheme="minorHAnsi" w:hAnsiTheme="minorHAnsi" w:cs="Times New Roman"/>
          <w:i/>
          <w:iCs/>
          <w:sz w:val="18"/>
          <w:szCs w:val="18"/>
        </w:rPr>
      </w:pPr>
      <w:r w:rsidRPr="009724A9">
        <w:rPr>
          <w:rFonts w:asciiTheme="minorHAnsi" w:hAnsiTheme="minorHAnsi"/>
          <w:sz w:val="18"/>
          <w:szCs w:val="18"/>
        </w:rPr>
        <w:t xml:space="preserve">Grupa </w:t>
      </w:r>
      <w:proofErr w:type="spellStart"/>
      <w:r w:rsidRPr="009724A9">
        <w:rPr>
          <w:rFonts w:asciiTheme="minorHAnsi" w:hAnsiTheme="minorHAnsi"/>
          <w:sz w:val="18"/>
          <w:szCs w:val="18"/>
        </w:rPr>
        <w:t>Dentsu</w:t>
      </w:r>
      <w:proofErr w:type="spellEnd"/>
      <w:r w:rsidRPr="009724A9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9724A9">
        <w:rPr>
          <w:rFonts w:asciiTheme="minorHAnsi" w:hAnsiTheme="minorHAnsi"/>
          <w:sz w:val="18"/>
          <w:szCs w:val="18"/>
        </w:rPr>
        <w:t>Aegis</w:t>
      </w:r>
      <w:proofErr w:type="spellEnd"/>
      <w:r w:rsidRPr="009724A9">
        <w:rPr>
          <w:rFonts w:asciiTheme="minorHAnsi" w:hAnsiTheme="minorHAnsi"/>
          <w:sz w:val="18"/>
          <w:szCs w:val="18"/>
        </w:rPr>
        <w:t xml:space="preserve"> Network jest pierwszą prawdziwie globalną siecią komunikacji marketingowej odpowiadającą swoją ofertą na potrzeby ery cyfrowej. W jej skład wchodzi sześć globalnych marek: Carat, </w:t>
      </w:r>
      <w:proofErr w:type="spellStart"/>
      <w:r w:rsidRPr="009724A9">
        <w:rPr>
          <w:rFonts w:asciiTheme="minorHAnsi" w:hAnsiTheme="minorHAnsi"/>
          <w:sz w:val="18"/>
          <w:szCs w:val="18"/>
        </w:rPr>
        <w:t>iProspect</w:t>
      </w:r>
      <w:proofErr w:type="spellEnd"/>
      <w:r w:rsidRPr="009724A9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9724A9">
        <w:rPr>
          <w:rFonts w:asciiTheme="minorHAnsi" w:hAnsiTheme="minorHAnsi"/>
          <w:sz w:val="18"/>
          <w:szCs w:val="18"/>
        </w:rPr>
        <w:t>Isobar</w:t>
      </w:r>
      <w:proofErr w:type="spellEnd"/>
      <w:r w:rsidRPr="009724A9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9724A9">
        <w:rPr>
          <w:rFonts w:asciiTheme="minorHAnsi" w:hAnsiTheme="minorHAnsi"/>
          <w:sz w:val="18"/>
          <w:szCs w:val="18"/>
        </w:rPr>
        <w:t>Posterscope</w:t>
      </w:r>
      <w:proofErr w:type="spellEnd"/>
      <w:r w:rsidRPr="009724A9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9724A9">
        <w:rPr>
          <w:rFonts w:asciiTheme="minorHAnsi" w:hAnsiTheme="minorHAnsi"/>
          <w:sz w:val="18"/>
          <w:szCs w:val="18"/>
        </w:rPr>
        <w:t>Vizeum</w:t>
      </w:r>
      <w:proofErr w:type="spellEnd"/>
      <w:r w:rsidRPr="009724A9">
        <w:rPr>
          <w:rFonts w:asciiTheme="minorHAnsi" w:hAnsiTheme="minorHAnsi"/>
          <w:sz w:val="18"/>
          <w:szCs w:val="18"/>
        </w:rPr>
        <w:t xml:space="preserve"> oraz </w:t>
      </w:r>
      <w:proofErr w:type="spellStart"/>
      <w:r w:rsidRPr="009724A9">
        <w:rPr>
          <w:rFonts w:asciiTheme="minorHAnsi" w:hAnsiTheme="minorHAnsi"/>
          <w:sz w:val="18"/>
          <w:szCs w:val="18"/>
        </w:rPr>
        <w:t>Dentsu</w:t>
      </w:r>
      <w:proofErr w:type="spellEnd"/>
      <w:r w:rsidRPr="009724A9">
        <w:rPr>
          <w:rFonts w:asciiTheme="minorHAnsi" w:hAnsiTheme="minorHAnsi"/>
          <w:sz w:val="18"/>
          <w:szCs w:val="18"/>
        </w:rPr>
        <w:t xml:space="preserve">, a także działające na wielu rynkach rozwijające się marki: </w:t>
      </w:r>
      <w:proofErr w:type="spellStart"/>
      <w:r w:rsidRPr="009724A9">
        <w:rPr>
          <w:rFonts w:asciiTheme="minorHAnsi" w:hAnsiTheme="minorHAnsi"/>
          <w:sz w:val="18"/>
          <w:szCs w:val="18"/>
        </w:rPr>
        <w:t>Amplifi</w:t>
      </w:r>
      <w:proofErr w:type="spellEnd"/>
      <w:r w:rsidRPr="009724A9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9724A9">
        <w:rPr>
          <w:rFonts w:asciiTheme="minorHAnsi" w:hAnsiTheme="minorHAnsi"/>
          <w:sz w:val="18"/>
          <w:szCs w:val="18"/>
        </w:rPr>
        <w:t>Amnet</w:t>
      </w:r>
      <w:proofErr w:type="spellEnd"/>
      <w:r w:rsidRPr="009724A9">
        <w:rPr>
          <w:rFonts w:asciiTheme="minorHAnsi" w:hAnsiTheme="minorHAnsi"/>
          <w:sz w:val="18"/>
          <w:szCs w:val="18"/>
        </w:rPr>
        <w:t xml:space="preserve"> Data2Decisions, </w:t>
      </w:r>
      <w:proofErr w:type="spellStart"/>
      <w:r w:rsidRPr="009724A9">
        <w:rPr>
          <w:rFonts w:asciiTheme="minorHAnsi" w:hAnsiTheme="minorHAnsi"/>
          <w:sz w:val="18"/>
          <w:szCs w:val="18"/>
        </w:rPr>
        <w:t>Mcgarrybowen</w:t>
      </w:r>
      <w:proofErr w:type="spellEnd"/>
      <w:r w:rsidRPr="009724A9">
        <w:rPr>
          <w:rFonts w:asciiTheme="minorHAnsi" w:hAnsiTheme="minorHAnsi"/>
          <w:sz w:val="18"/>
          <w:szCs w:val="18"/>
        </w:rPr>
        <w:t xml:space="preserve">, Mitchell Communications </w:t>
      </w:r>
      <w:proofErr w:type="spellStart"/>
      <w:r w:rsidRPr="009724A9">
        <w:rPr>
          <w:rFonts w:asciiTheme="minorHAnsi" w:hAnsiTheme="minorHAnsi"/>
          <w:sz w:val="18"/>
          <w:szCs w:val="18"/>
        </w:rPr>
        <w:t>Group</w:t>
      </w:r>
      <w:proofErr w:type="spellEnd"/>
      <w:r w:rsidRPr="009724A9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9724A9">
        <w:rPr>
          <w:rFonts w:asciiTheme="minorHAnsi" w:hAnsiTheme="minorHAnsi"/>
          <w:sz w:val="18"/>
          <w:szCs w:val="18"/>
        </w:rPr>
        <w:t>psLive</w:t>
      </w:r>
      <w:proofErr w:type="spellEnd"/>
      <w:r w:rsidRPr="009724A9">
        <w:rPr>
          <w:rFonts w:asciiTheme="minorHAnsi" w:hAnsiTheme="minorHAnsi"/>
          <w:sz w:val="18"/>
          <w:szCs w:val="18"/>
        </w:rPr>
        <w:t xml:space="preserve"> i 360i. </w:t>
      </w:r>
      <w:proofErr w:type="spellStart"/>
      <w:r w:rsidRPr="009724A9">
        <w:rPr>
          <w:rFonts w:asciiTheme="minorHAnsi" w:hAnsiTheme="minorHAnsi"/>
          <w:sz w:val="18"/>
          <w:szCs w:val="18"/>
        </w:rPr>
        <w:t>Dentsu</w:t>
      </w:r>
      <w:proofErr w:type="spellEnd"/>
      <w:r w:rsidRPr="009724A9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9724A9">
        <w:rPr>
          <w:rFonts w:asciiTheme="minorHAnsi" w:hAnsiTheme="minorHAnsi"/>
          <w:sz w:val="18"/>
          <w:szCs w:val="18"/>
        </w:rPr>
        <w:t>Aegis</w:t>
      </w:r>
      <w:proofErr w:type="spellEnd"/>
      <w:r w:rsidRPr="009724A9">
        <w:rPr>
          <w:rFonts w:asciiTheme="minorHAnsi" w:hAnsiTheme="minorHAnsi"/>
          <w:sz w:val="18"/>
          <w:szCs w:val="18"/>
        </w:rPr>
        <w:t xml:space="preserve"> Network dąży do tego, aby być siecią wybieraną na całym świecie przez klientów poszukujących najwyższej klasy ekspertyzy, wiedzy i największych możliwości w zakresie usług związanych z marką, mediami i komunikacją cyfrową. </w:t>
      </w:r>
      <w:proofErr w:type="spellStart"/>
      <w:r w:rsidRPr="009724A9">
        <w:rPr>
          <w:rFonts w:asciiTheme="minorHAnsi" w:hAnsiTheme="minorHAnsi"/>
          <w:sz w:val="18"/>
          <w:szCs w:val="18"/>
        </w:rPr>
        <w:t>Dentsu</w:t>
      </w:r>
      <w:proofErr w:type="spellEnd"/>
      <w:r w:rsidRPr="009724A9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9724A9">
        <w:rPr>
          <w:rFonts w:asciiTheme="minorHAnsi" w:hAnsiTheme="minorHAnsi"/>
          <w:sz w:val="18"/>
          <w:szCs w:val="18"/>
        </w:rPr>
        <w:t>Aegis</w:t>
      </w:r>
      <w:proofErr w:type="spellEnd"/>
      <w:r w:rsidRPr="009724A9">
        <w:rPr>
          <w:rFonts w:asciiTheme="minorHAnsi" w:hAnsiTheme="minorHAnsi"/>
          <w:sz w:val="18"/>
          <w:szCs w:val="18"/>
        </w:rPr>
        <w:t xml:space="preserve"> Network z siedzibą w Londynie </w:t>
      </w:r>
      <w:proofErr w:type="spellStart"/>
      <w:r w:rsidRPr="009724A9">
        <w:rPr>
          <w:rFonts w:asciiTheme="minorHAnsi" w:hAnsiTheme="minorHAnsi"/>
          <w:sz w:val="18"/>
          <w:szCs w:val="18"/>
        </w:rPr>
        <w:t>działą</w:t>
      </w:r>
      <w:proofErr w:type="spellEnd"/>
      <w:r w:rsidRPr="009724A9">
        <w:rPr>
          <w:rFonts w:asciiTheme="minorHAnsi" w:hAnsiTheme="minorHAnsi"/>
          <w:sz w:val="18"/>
          <w:szCs w:val="18"/>
        </w:rPr>
        <w:t xml:space="preserve"> w 110 krajach na całym świecie zatrudniając ponad 22 000 specjalistów. Więcej informacji na: </w:t>
      </w:r>
      <w:hyperlink r:id="rId8" w:history="1">
        <w:r w:rsidR="00C676B6" w:rsidRPr="00C676B6">
          <w:rPr>
            <w:rStyle w:val="Hipercze"/>
            <w:rFonts w:asciiTheme="minorHAnsi" w:hAnsiTheme="minorHAnsi" w:cs="Arial"/>
            <w:sz w:val="18"/>
            <w:szCs w:val="18"/>
          </w:rPr>
          <w:t>http://www.dentsuaegisnetwork.pl</w:t>
        </w:r>
      </w:hyperlink>
    </w:p>
    <w:p w:rsidR="006C326C" w:rsidRDefault="006C326C" w:rsidP="00B7161E">
      <w:pPr>
        <w:spacing w:before="240" w:after="240" w:line="276" w:lineRule="auto"/>
        <w:jc w:val="both"/>
        <w:rPr>
          <w:rStyle w:val="Uwydatnienie"/>
          <w:rFonts w:ascii="Calibri" w:hAnsi="Calibri"/>
          <w:b/>
          <w:iCs/>
          <w:sz w:val="24"/>
          <w:szCs w:val="24"/>
        </w:rPr>
      </w:pPr>
    </w:p>
    <w:p w:rsidR="00B257E1" w:rsidRPr="009459C7" w:rsidRDefault="00B257E1" w:rsidP="00B7161E">
      <w:pPr>
        <w:spacing w:before="240" w:after="240" w:line="276" w:lineRule="auto"/>
        <w:jc w:val="both"/>
        <w:rPr>
          <w:rFonts w:ascii="Calibri" w:hAnsi="Calibri" w:cs="Times New Roman"/>
          <w:b/>
          <w:i/>
          <w:iCs/>
          <w:sz w:val="24"/>
          <w:szCs w:val="24"/>
        </w:rPr>
      </w:pPr>
      <w:r>
        <w:rPr>
          <w:rStyle w:val="Uwydatnienie"/>
          <w:rFonts w:ascii="Calibri" w:hAnsi="Calibri"/>
          <w:b/>
          <w:iCs/>
          <w:sz w:val="24"/>
          <w:szCs w:val="24"/>
        </w:rPr>
        <w:t xml:space="preserve">Kontakt dla mediów: </w:t>
      </w:r>
    </w:p>
    <w:p w:rsidR="007B22C4" w:rsidRDefault="007B22C4" w:rsidP="00B7161E">
      <w:pPr>
        <w:spacing w:line="276" w:lineRule="auto"/>
        <w:jc w:val="both"/>
        <w:rPr>
          <w:rStyle w:val="Uwydatnienie"/>
          <w:rFonts w:ascii="Calibri" w:hAnsi="Calibri"/>
          <w:iCs/>
          <w:sz w:val="24"/>
          <w:szCs w:val="24"/>
        </w:rPr>
      </w:pPr>
      <w:r>
        <w:rPr>
          <w:rStyle w:val="Uwydatnienie"/>
          <w:rFonts w:ascii="Calibri" w:hAnsi="Calibri"/>
          <w:iCs/>
          <w:sz w:val="24"/>
          <w:szCs w:val="24"/>
        </w:rPr>
        <w:t>Krzysztof Wąsowski</w:t>
      </w:r>
    </w:p>
    <w:p w:rsidR="007B22C4" w:rsidRPr="006C326C" w:rsidRDefault="007B22C4" w:rsidP="00B7161E">
      <w:pPr>
        <w:spacing w:line="276" w:lineRule="auto"/>
        <w:jc w:val="both"/>
        <w:rPr>
          <w:rStyle w:val="Uwydatnienie"/>
          <w:rFonts w:ascii="Calibri" w:hAnsi="Calibri"/>
          <w:iCs/>
          <w:sz w:val="24"/>
          <w:szCs w:val="24"/>
        </w:rPr>
      </w:pPr>
      <w:r w:rsidRPr="006C326C">
        <w:rPr>
          <w:rStyle w:val="Uwydatnienie"/>
          <w:rFonts w:ascii="Calibri" w:hAnsi="Calibri"/>
          <w:iCs/>
          <w:sz w:val="24"/>
          <w:szCs w:val="24"/>
        </w:rPr>
        <w:t xml:space="preserve">PR </w:t>
      </w:r>
      <w:proofErr w:type="spellStart"/>
      <w:r w:rsidRPr="006C326C">
        <w:rPr>
          <w:rStyle w:val="Uwydatnienie"/>
          <w:rFonts w:ascii="Calibri" w:hAnsi="Calibri"/>
          <w:iCs/>
          <w:sz w:val="24"/>
          <w:szCs w:val="24"/>
        </w:rPr>
        <w:t>Specialist</w:t>
      </w:r>
      <w:proofErr w:type="spellEnd"/>
    </w:p>
    <w:p w:rsidR="007B22C4" w:rsidRPr="006C326C" w:rsidRDefault="009724A9" w:rsidP="00B7161E">
      <w:pPr>
        <w:spacing w:line="276" w:lineRule="auto"/>
        <w:jc w:val="both"/>
        <w:rPr>
          <w:rStyle w:val="Uwydatnienie"/>
          <w:rFonts w:ascii="Calibri" w:hAnsi="Calibri"/>
          <w:iCs/>
          <w:sz w:val="24"/>
          <w:szCs w:val="24"/>
        </w:rPr>
      </w:pPr>
      <w:proofErr w:type="spellStart"/>
      <w:r w:rsidRPr="006C326C">
        <w:rPr>
          <w:rStyle w:val="Uwydatnienie"/>
          <w:rFonts w:ascii="Calibri" w:hAnsi="Calibri"/>
          <w:iCs/>
          <w:sz w:val="24"/>
          <w:szCs w:val="24"/>
        </w:rPr>
        <w:t>Dentsu</w:t>
      </w:r>
      <w:proofErr w:type="spellEnd"/>
      <w:r w:rsidRPr="006C326C">
        <w:rPr>
          <w:rStyle w:val="Uwydatnienie"/>
          <w:rFonts w:ascii="Calibri" w:hAnsi="Calibri"/>
          <w:iCs/>
          <w:sz w:val="24"/>
          <w:szCs w:val="24"/>
        </w:rPr>
        <w:t xml:space="preserve"> </w:t>
      </w:r>
      <w:proofErr w:type="spellStart"/>
      <w:r w:rsidRPr="006C326C">
        <w:rPr>
          <w:rStyle w:val="Uwydatnienie"/>
          <w:rFonts w:ascii="Calibri" w:hAnsi="Calibri"/>
          <w:iCs/>
          <w:sz w:val="24"/>
          <w:szCs w:val="24"/>
        </w:rPr>
        <w:t>Aegis</w:t>
      </w:r>
      <w:proofErr w:type="spellEnd"/>
      <w:r w:rsidRPr="006C326C">
        <w:rPr>
          <w:rStyle w:val="Uwydatnienie"/>
          <w:rFonts w:ascii="Calibri" w:hAnsi="Calibri"/>
          <w:iCs/>
          <w:sz w:val="24"/>
          <w:szCs w:val="24"/>
        </w:rPr>
        <w:t xml:space="preserve"> Network</w:t>
      </w:r>
    </w:p>
    <w:p w:rsidR="007B22C4" w:rsidRPr="006C326C" w:rsidRDefault="007B22C4" w:rsidP="00B7161E">
      <w:pPr>
        <w:spacing w:line="276" w:lineRule="auto"/>
        <w:jc w:val="both"/>
        <w:rPr>
          <w:rStyle w:val="Uwydatnienie"/>
          <w:rFonts w:ascii="Calibri" w:hAnsi="Calibri"/>
          <w:iCs/>
          <w:sz w:val="24"/>
          <w:szCs w:val="24"/>
        </w:rPr>
      </w:pPr>
      <w:r w:rsidRPr="006C326C">
        <w:rPr>
          <w:rStyle w:val="Uwydatnienie"/>
          <w:rFonts w:ascii="Calibri" w:hAnsi="Calibri"/>
          <w:iCs/>
          <w:sz w:val="24"/>
          <w:szCs w:val="24"/>
        </w:rPr>
        <w:t>Mobile: +48 883 365</w:t>
      </w:r>
      <w:r w:rsidR="00EC5C21" w:rsidRPr="006C326C">
        <w:rPr>
          <w:rStyle w:val="Uwydatnienie"/>
          <w:rFonts w:ascii="Calibri" w:hAnsi="Calibri"/>
          <w:iCs/>
          <w:sz w:val="24"/>
          <w:szCs w:val="24"/>
        </w:rPr>
        <w:t> </w:t>
      </w:r>
      <w:r w:rsidRPr="006C326C">
        <w:rPr>
          <w:rStyle w:val="Uwydatnienie"/>
          <w:rFonts w:ascii="Calibri" w:hAnsi="Calibri"/>
          <w:iCs/>
          <w:sz w:val="24"/>
          <w:szCs w:val="24"/>
        </w:rPr>
        <w:t>831</w:t>
      </w:r>
    </w:p>
    <w:p w:rsidR="00EC5C21" w:rsidRPr="006C326C" w:rsidRDefault="00EC5C21" w:rsidP="00EC5C21">
      <w:pPr>
        <w:spacing w:line="276" w:lineRule="auto"/>
        <w:jc w:val="both"/>
        <w:rPr>
          <w:rStyle w:val="Uwydatnienie"/>
          <w:rFonts w:ascii="Calibri" w:hAnsi="Calibri"/>
          <w:iCs/>
          <w:sz w:val="24"/>
          <w:szCs w:val="24"/>
        </w:rPr>
      </w:pPr>
    </w:p>
    <w:p w:rsidR="00B257E1" w:rsidRPr="00107DB6" w:rsidRDefault="00B257E1" w:rsidP="00EC5C21">
      <w:pPr>
        <w:spacing w:line="276" w:lineRule="auto"/>
        <w:jc w:val="both"/>
        <w:rPr>
          <w:rStyle w:val="Uwydatnienie"/>
          <w:rFonts w:ascii="Calibri" w:hAnsi="Calibri"/>
          <w:i w:val="0"/>
          <w:iCs/>
          <w:sz w:val="24"/>
          <w:szCs w:val="24"/>
        </w:rPr>
      </w:pPr>
    </w:p>
    <w:sectPr w:rsidR="00B257E1" w:rsidRPr="00107DB6" w:rsidSect="00E6674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77" w:right="1267" w:bottom="1979" w:left="1440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E9" w:rsidRDefault="00DD4BE9" w:rsidP="00B257E1">
      <w:r>
        <w:separator/>
      </w:r>
    </w:p>
  </w:endnote>
  <w:endnote w:type="continuationSeparator" w:id="0">
    <w:p w:rsidR="00DD4BE9" w:rsidRDefault="00DD4BE9" w:rsidP="00B2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metr415 Lt BT PL">
    <w:altName w:val="Century Gothic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53" w:rsidRPr="00324CBD" w:rsidRDefault="00C676B6" w:rsidP="00E66741">
    <w:pPr>
      <w:rPr>
        <w:rFonts w:ascii="Calibri" w:hAnsi="Calibri"/>
        <w:noProof/>
        <w:sz w:val="14"/>
        <w:szCs w:val="14"/>
        <w:lang w:eastAsia="ja-JP"/>
      </w:rPr>
    </w:pPr>
    <w:r w:rsidRPr="00324CBD">
      <w:rPr>
        <w:rFonts w:ascii="Calibri" w:hAnsi="Calibri"/>
        <w:noProof/>
        <w:sz w:val="14"/>
        <w:szCs w:val="14"/>
        <w:lang w:eastAsia="ja-JP"/>
      </w:rPr>
      <w:t xml:space="preserve">ul. </w:t>
    </w:r>
    <w:r>
      <w:rPr>
        <w:rFonts w:ascii="Calibri" w:hAnsi="Calibri"/>
        <w:noProof/>
        <w:sz w:val="14"/>
        <w:szCs w:val="14"/>
        <w:lang w:eastAsia="ja-JP"/>
      </w:rPr>
      <w:t>Czersja 12</w:t>
    </w:r>
    <w:r w:rsidRPr="00324CBD">
      <w:rPr>
        <w:rFonts w:ascii="Calibri" w:hAnsi="Calibri"/>
        <w:noProof/>
        <w:sz w:val="14"/>
        <w:szCs w:val="14"/>
        <w:lang w:eastAsia="ja-JP"/>
      </w:rPr>
      <w:t>, 0</w:t>
    </w:r>
    <w:r>
      <w:rPr>
        <w:rFonts w:ascii="Calibri" w:hAnsi="Calibri"/>
        <w:noProof/>
        <w:sz w:val="14"/>
        <w:szCs w:val="14"/>
        <w:lang w:eastAsia="ja-JP"/>
      </w:rPr>
      <w:t>0</w:t>
    </w:r>
    <w:r w:rsidRPr="00324CBD">
      <w:rPr>
        <w:rFonts w:ascii="Calibri" w:hAnsi="Calibri"/>
        <w:noProof/>
        <w:sz w:val="14"/>
        <w:szCs w:val="14"/>
        <w:lang w:eastAsia="ja-JP"/>
      </w:rPr>
      <w:t>-</w:t>
    </w:r>
    <w:r>
      <w:rPr>
        <w:rFonts w:ascii="Calibri" w:hAnsi="Calibri"/>
        <w:noProof/>
        <w:sz w:val="14"/>
        <w:szCs w:val="14"/>
        <w:lang w:eastAsia="ja-JP"/>
      </w:rPr>
      <w:t>732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Warszawa                  </w:t>
    </w:r>
    <w:r>
      <w:rPr>
        <w:rFonts w:ascii="Calibri" w:hAnsi="Calibri"/>
        <w:noProof/>
        <w:sz w:val="14"/>
        <w:szCs w:val="14"/>
        <w:lang w:eastAsia="ja-JP"/>
      </w:rPr>
      <w:t xml:space="preserve">  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</w:t>
    </w:r>
    <w:r w:rsidR="00061E53" w:rsidRPr="00324CBD">
      <w:rPr>
        <w:rFonts w:ascii="Calibri" w:hAnsi="Calibri"/>
        <w:noProof/>
        <w:sz w:val="14"/>
        <w:szCs w:val="14"/>
        <w:lang w:eastAsia="ja-JP"/>
      </w:rPr>
      <w:t xml:space="preserve">tel.: +48 22 </w:t>
    </w:r>
    <w:r w:rsidR="00061E53">
      <w:rPr>
        <w:rFonts w:ascii="Calibri" w:hAnsi="Calibri"/>
        <w:noProof/>
        <w:sz w:val="14"/>
        <w:szCs w:val="14"/>
        <w:lang w:eastAsia="ja-JP"/>
      </w:rPr>
      <w:t>646 20</w:t>
    </w:r>
    <w:r w:rsidR="00061E53" w:rsidRPr="00324CBD">
      <w:rPr>
        <w:rFonts w:ascii="Calibri" w:hAnsi="Calibri"/>
        <w:noProof/>
        <w:sz w:val="14"/>
        <w:szCs w:val="14"/>
        <w:lang w:eastAsia="ja-JP"/>
      </w:rPr>
      <w:t xml:space="preserve"> 0</w:t>
    </w:r>
    <w:r w:rsidR="00061E53">
      <w:rPr>
        <w:rFonts w:ascii="Calibri" w:hAnsi="Calibri"/>
        <w:noProof/>
        <w:sz w:val="14"/>
        <w:szCs w:val="14"/>
        <w:lang w:eastAsia="ja-JP"/>
      </w:rPr>
      <w:t>8</w:t>
    </w:r>
    <w:r w:rsidR="00061E53"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        </w:t>
    </w:r>
    <w:r w:rsidR="00061E53">
      <w:rPr>
        <w:rFonts w:ascii="Calibri" w:hAnsi="Calibri"/>
        <w:noProof/>
        <w:sz w:val="14"/>
        <w:szCs w:val="14"/>
        <w:lang w:eastAsia="ja-JP"/>
      </w:rPr>
      <w:t>fax: +48 22 646 17 90</w:t>
    </w:r>
    <w:r w:rsidR="00061E53" w:rsidRPr="00324CBD">
      <w:rPr>
        <w:rFonts w:ascii="Calibri" w:hAnsi="Calibri"/>
        <w:noProof/>
        <w:sz w:val="14"/>
        <w:szCs w:val="14"/>
        <w:lang w:eastAsia="ja-JP"/>
      </w:rPr>
      <w:t xml:space="preserve"> </w:t>
    </w:r>
    <w:r w:rsidR="00061E53">
      <w:rPr>
        <w:rFonts w:ascii="Calibri" w:hAnsi="Calibri"/>
        <w:noProof/>
        <w:sz w:val="14"/>
        <w:szCs w:val="14"/>
        <w:lang w:eastAsia="ja-JP"/>
      </w:rPr>
      <w:t xml:space="preserve"> </w:t>
    </w:r>
    <w:r w:rsidR="00061E53" w:rsidRPr="00324CBD">
      <w:rPr>
        <w:rFonts w:ascii="Calibri" w:hAnsi="Calibri"/>
        <w:noProof/>
        <w:sz w:val="14"/>
        <w:szCs w:val="14"/>
        <w:lang w:eastAsia="ja-JP"/>
      </w:rPr>
      <w:t xml:space="preserve">                   </w:t>
    </w:r>
    <w:hyperlink r:id="rId1" w:history="1">
      <w:r w:rsidRPr="00C676B6">
        <w:rPr>
          <w:rStyle w:val="Hipercze"/>
          <w:rFonts w:ascii="Calibri" w:hAnsi="Calibri" w:cs="Arial"/>
          <w:noProof/>
          <w:sz w:val="14"/>
          <w:szCs w:val="14"/>
          <w:lang w:eastAsia="ja-JP"/>
        </w:rPr>
        <w:t>http://www.dentsuaegisnetwork.pl</w:t>
      </w:r>
    </w:hyperlink>
  </w:p>
  <w:p w:rsidR="00061E53" w:rsidRPr="003966FE" w:rsidRDefault="00061E53" w:rsidP="00E66741">
    <w:pPr>
      <w:jc w:val="both"/>
      <w:rPr>
        <w:rFonts w:ascii="Calibri" w:hAnsi="Calibri"/>
        <w:noProof/>
        <w:sz w:val="13"/>
        <w:szCs w:val="13"/>
        <w:lang w:eastAsia="ja-JP"/>
      </w:rPr>
    </w:pPr>
  </w:p>
  <w:p w:rsidR="00061E53" w:rsidRDefault="00061E53" w:rsidP="00E66741">
    <w:pPr>
      <w:pStyle w:val="Stopka"/>
      <w:rPr>
        <w:rFonts w:ascii="Calibri" w:hAnsi="Calibri"/>
        <w:noProof/>
        <w:sz w:val="13"/>
        <w:szCs w:val="13"/>
        <w:lang w:eastAsia="ja-JP"/>
      </w:rPr>
    </w:pPr>
    <w:r w:rsidRPr="003966FE">
      <w:rPr>
        <w:rFonts w:ascii="Calibri" w:hAnsi="Calibri"/>
        <w:noProof/>
        <w:sz w:val="13"/>
        <w:szCs w:val="13"/>
        <w:lang w:eastAsia="ja-JP"/>
      </w:rPr>
      <w:t xml:space="preserve">KRS </w:t>
    </w:r>
    <w:r w:rsidRPr="00A93C94">
      <w:rPr>
        <w:rFonts w:ascii="Calibri" w:hAnsi="Calibri"/>
        <w:noProof/>
        <w:sz w:val="13"/>
        <w:szCs w:val="13"/>
        <w:lang w:eastAsia="ja-JP"/>
      </w:rPr>
      <w:t>0000115029, Sąd Rejonowy dla M. St. Warszawy XIII Wydział Gospodarczy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Wysokość kapitału zakładowego </w:t>
    </w:r>
    <w:r w:rsidRPr="00A93C94">
      <w:rPr>
        <w:rFonts w:ascii="Calibri" w:hAnsi="Calibri"/>
        <w:noProof/>
        <w:sz w:val="13"/>
        <w:szCs w:val="13"/>
        <w:lang w:eastAsia="ja-JP"/>
      </w:rPr>
      <w:t>210 000,00 zł.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NIP: </w:t>
    </w:r>
    <w:r w:rsidRPr="00A93C94">
      <w:rPr>
        <w:rFonts w:ascii="Calibri" w:hAnsi="Calibri"/>
        <w:noProof/>
        <w:sz w:val="13"/>
        <w:szCs w:val="13"/>
        <w:lang w:eastAsia="ja-JP"/>
      </w:rPr>
      <w:t>521-053-40-06</w:t>
    </w:r>
    <w:r>
      <w:rPr>
        <w:rFonts w:ascii="Geometr415 Lt BT PL" w:hAnsi="Geometr415 Lt BT PL"/>
        <w:color w:val="828282"/>
      </w:rPr>
      <w:t xml:space="preserve">,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REGON: </w:t>
    </w:r>
    <w:r w:rsidRPr="00A93C94">
      <w:rPr>
        <w:rFonts w:ascii="Calibri" w:hAnsi="Calibri"/>
        <w:noProof/>
        <w:sz w:val="13"/>
        <w:szCs w:val="13"/>
        <w:lang w:eastAsia="ja-JP"/>
      </w:rPr>
      <w:t>010355764</w:t>
    </w:r>
  </w:p>
  <w:p w:rsidR="00061E53" w:rsidRPr="00A93C94" w:rsidRDefault="00061E53" w:rsidP="00E66741">
    <w:pPr>
      <w:pStyle w:val="Stopka"/>
      <w:rPr>
        <w:rFonts w:ascii="Calibri" w:hAnsi="Calibri"/>
        <w:noProof/>
        <w:sz w:val="13"/>
        <w:szCs w:val="13"/>
        <w:lang w:eastAsia="ja-JP"/>
      </w:rPr>
    </w:pPr>
  </w:p>
  <w:p w:rsidR="00061E53" w:rsidRDefault="00061E53" w:rsidP="00E66741">
    <w:pPr>
      <w:pStyle w:val="Stopka"/>
      <w:jc w:val="center"/>
      <w:rPr>
        <w:color w:val="99999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53" w:rsidRDefault="00061E53" w:rsidP="00E66741">
    <w:pPr>
      <w:rPr>
        <w:rFonts w:ascii="Calibri" w:hAnsi="Calibri"/>
        <w:noProof/>
        <w:sz w:val="14"/>
        <w:szCs w:val="14"/>
        <w:lang w:eastAsia="ja-JP"/>
      </w:rPr>
    </w:pPr>
  </w:p>
  <w:p w:rsidR="00061E53" w:rsidRDefault="00061E53" w:rsidP="00E66741">
    <w:pPr>
      <w:rPr>
        <w:rFonts w:ascii="Calibri" w:hAnsi="Calibri"/>
        <w:noProof/>
        <w:sz w:val="14"/>
        <w:szCs w:val="14"/>
        <w:lang w:eastAsia="ja-JP"/>
      </w:rPr>
    </w:pPr>
  </w:p>
  <w:p w:rsidR="00061E53" w:rsidRPr="00324CBD" w:rsidRDefault="00061E53" w:rsidP="00E66741">
    <w:pPr>
      <w:rPr>
        <w:rFonts w:ascii="Calibri" w:hAnsi="Calibri"/>
        <w:noProof/>
        <w:sz w:val="14"/>
        <w:szCs w:val="14"/>
        <w:lang w:eastAsia="ja-JP"/>
      </w:rPr>
    </w:pPr>
    <w:r w:rsidRPr="00324CBD">
      <w:rPr>
        <w:rFonts w:ascii="Calibri" w:hAnsi="Calibri"/>
        <w:noProof/>
        <w:sz w:val="14"/>
        <w:szCs w:val="14"/>
        <w:lang w:eastAsia="ja-JP"/>
      </w:rPr>
      <w:t xml:space="preserve">ul. </w:t>
    </w:r>
    <w:r w:rsidR="0069395E">
      <w:rPr>
        <w:rFonts w:ascii="Calibri" w:hAnsi="Calibri"/>
        <w:noProof/>
        <w:sz w:val="14"/>
        <w:szCs w:val="14"/>
        <w:lang w:eastAsia="ja-JP"/>
      </w:rPr>
      <w:t>Czerska 12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, </w:t>
    </w:r>
    <w:r w:rsidR="0069395E" w:rsidRPr="00324CBD">
      <w:rPr>
        <w:rFonts w:ascii="Calibri" w:hAnsi="Calibri"/>
        <w:noProof/>
        <w:sz w:val="14"/>
        <w:szCs w:val="14"/>
        <w:lang w:eastAsia="ja-JP"/>
      </w:rPr>
      <w:t>0</w:t>
    </w:r>
    <w:r w:rsidR="0069395E">
      <w:rPr>
        <w:rFonts w:ascii="Calibri" w:hAnsi="Calibri"/>
        <w:noProof/>
        <w:sz w:val="14"/>
        <w:szCs w:val="14"/>
        <w:lang w:eastAsia="ja-JP"/>
      </w:rPr>
      <w:t>0</w:t>
    </w:r>
    <w:r w:rsidRPr="00324CBD">
      <w:rPr>
        <w:rFonts w:ascii="Calibri" w:hAnsi="Calibri"/>
        <w:noProof/>
        <w:sz w:val="14"/>
        <w:szCs w:val="14"/>
        <w:lang w:eastAsia="ja-JP"/>
      </w:rPr>
      <w:t>-</w:t>
    </w:r>
    <w:r w:rsidR="0069395E">
      <w:rPr>
        <w:rFonts w:ascii="Calibri" w:hAnsi="Calibri"/>
        <w:noProof/>
        <w:sz w:val="14"/>
        <w:szCs w:val="14"/>
        <w:lang w:eastAsia="ja-JP"/>
      </w:rPr>
      <w:t>732</w:t>
    </w:r>
    <w:r w:rsidR="0069395E" w:rsidRPr="00324CBD">
      <w:rPr>
        <w:rFonts w:ascii="Calibri" w:hAnsi="Calibri"/>
        <w:noProof/>
        <w:sz w:val="14"/>
        <w:szCs w:val="14"/>
        <w:lang w:eastAsia="ja-JP"/>
      </w:rPr>
      <w:t xml:space="preserve">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Warszawa                  </w:t>
    </w:r>
    <w:r>
      <w:rPr>
        <w:rFonts w:ascii="Calibri" w:hAnsi="Calibri"/>
        <w:noProof/>
        <w:sz w:val="14"/>
        <w:szCs w:val="14"/>
        <w:lang w:eastAsia="ja-JP"/>
      </w:rPr>
      <w:t xml:space="preserve">  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tel.: +48 22 </w:t>
    </w:r>
    <w:r>
      <w:rPr>
        <w:rFonts w:ascii="Calibri" w:hAnsi="Calibri"/>
        <w:noProof/>
        <w:sz w:val="14"/>
        <w:szCs w:val="14"/>
        <w:lang w:eastAsia="ja-JP"/>
      </w:rPr>
      <w:t>646 20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0</w:t>
    </w:r>
    <w:r>
      <w:rPr>
        <w:rFonts w:ascii="Calibri" w:hAnsi="Calibri"/>
        <w:noProof/>
        <w:sz w:val="14"/>
        <w:szCs w:val="14"/>
        <w:lang w:eastAsia="ja-JP"/>
      </w:rPr>
      <w:t>8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        </w:t>
    </w:r>
    <w:r>
      <w:rPr>
        <w:rFonts w:ascii="Calibri" w:hAnsi="Calibri"/>
        <w:noProof/>
        <w:sz w:val="14"/>
        <w:szCs w:val="14"/>
        <w:lang w:eastAsia="ja-JP"/>
      </w:rPr>
      <w:t>fax: +48 22 646 17 90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</w:t>
    </w:r>
    <w:r>
      <w:rPr>
        <w:rFonts w:ascii="Calibri" w:hAnsi="Calibri"/>
        <w:noProof/>
        <w:sz w:val="14"/>
        <w:szCs w:val="14"/>
        <w:lang w:eastAsia="ja-JP"/>
      </w:rPr>
      <w:t xml:space="preserve">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</w:t>
    </w:r>
    <w:hyperlink r:id="rId1" w:history="1">
      <w:r w:rsidRPr="000E1491">
        <w:rPr>
          <w:rStyle w:val="Hipercze"/>
          <w:rFonts w:ascii="Calibri" w:hAnsi="Calibri" w:cs="Arial"/>
          <w:noProof/>
          <w:sz w:val="14"/>
          <w:szCs w:val="14"/>
          <w:lang w:eastAsia="ja-JP"/>
        </w:rPr>
        <w:t>www.caratpoland.com</w:t>
      </w:r>
    </w:hyperlink>
    <w:r>
      <w:rPr>
        <w:rFonts w:ascii="Calibri" w:hAnsi="Calibri"/>
        <w:noProof/>
        <w:sz w:val="14"/>
        <w:szCs w:val="14"/>
        <w:lang w:eastAsia="ja-JP"/>
      </w:rPr>
      <w:t xml:space="preserve"> </w:t>
    </w:r>
  </w:p>
  <w:p w:rsidR="00061E53" w:rsidRPr="003966FE" w:rsidRDefault="00061E53" w:rsidP="00E66741">
    <w:pPr>
      <w:jc w:val="both"/>
      <w:rPr>
        <w:rFonts w:ascii="Calibri" w:hAnsi="Calibri"/>
        <w:noProof/>
        <w:sz w:val="13"/>
        <w:szCs w:val="13"/>
        <w:lang w:eastAsia="ja-JP"/>
      </w:rPr>
    </w:pPr>
  </w:p>
  <w:p w:rsidR="00061E53" w:rsidRDefault="00061E53" w:rsidP="00E66741">
    <w:pPr>
      <w:pStyle w:val="Stopka"/>
      <w:rPr>
        <w:rFonts w:ascii="Calibri" w:hAnsi="Calibri"/>
        <w:noProof/>
        <w:sz w:val="13"/>
        <w:szCs w:val="13"/>
        <w:lang w:eastAsia="ja-JP"/>
      </w:rPr>
    </w:pPr>
    <w:r w:rsidRPr="003966FE">
      <w:rPr>
        <w:rFonts w:ascii="Calibri" w:hAnsi="Calibri"/>
        <w:noProof/>
        <w:sz w:val="13"/>
        <w:szCs w:val="13"/>
        <w:lang w:eastAsia="ja-JP"/>
      </w:rPr>
      <w:t xml:space="preserve">KRS </w:t>
    </w:r>
    <w:r w:rsidRPr="00A93C94">
      <w:rPr>
        <w:rFonts w:ascii="Calibri" w:hAnsi="Calibri"/>
        <w:noProof/>
        <w:sz w:val="13"/>
        <w:szCs w:val="13"/>
        <w:lang w:eastAsia="ja-JP"/>
      </w:rPr>
      <w:t>0000115029, Sąd Rejonowy dla M. St. Warszawy XIII Wydział Gospodarczy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Wysokość kapitału zakładowego </w:t>
    </w:r>
    <w:r w:rsidRPr="00A93C94">
      <w:rPr>
        <w:rFonts w:ascii="Calibri" w:hAnsi="Calibri"/>
        <w:noProof/>
        <w:sz w:val="13"/>
        <w:szCs w:val="13"/>
        <w:lang w:eastAsia="ja-JP"/>
      </w:rPr>
      <w:t>210 000,00 zł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NIP: </w:t>
    </w:r>
    <w:r w:rsidRPr="00A93C94">
      <w:rPr>
        <w:rFonts w:ascii="Calibri" w:hAnsi="Calibri"/>
        <w:noProof/>
        <w:sz w:val="13"/>
        <w:szCs w:val="13"/>
        <w:lang w:eastAsia="ja-JP"/>
      </w:rPr>
      <w:t>521-053-40-06</w:t>
    </w:r>
    <w:r>
      <w:rPr>
        <w:rFonts w:ascii="Geometr415 Lt BT PL" w:hAnsi="Geometr415 Lt BT PL"/>
        <w:color w:val="828282"/>
      </w:rPr>
      <w:t xml:space="preserve">,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REGON: </w:t>
    </w:r>
    <w:r w:rsidRPr="00A93C94">
      <w:rPr>
        <w:rFonts w:ascii="Calibri" w:hAnsi="Calibri"/>
        <w:noProof/>
        <w:sz w:val="13"/>
        <w:szCs w:val="13"/>
        <w:lang w:eastAsia="ja-JP"/>
      </w:rPr>
      <w:t>010355764</w:t>
    </w:r>
  </w:p>
  <w:p w:rsidR="00061E53" w:rsidRDefault="00061E53" w:rsidP="00E66741">
    <w:pPr>
      <w:tabs>
        <w:tab w:val="left" w:pos="9199"/>
      </w:tabs>
      <w:rPr>
        <w:rFonts w:ascii="Calibri" w:hAnsi="Calibri"/>
        <w:noProof/>
        <w:sz w:val="13"/>
        <w:szCs w:val="13"/>
        <w:lang w:eastAsia="ja-JP"/>
      </w:rPr>
    </w:pPr>
  </w:p>
  <w:p w:rsidR="00061E53" w:rsidRDefault="00061E53" w:rsidP="00E66741">
    <w:pPr>
      <w:tabs>
        <w:tab w:val="left" w:pos="9199"/>
      </w:tabs>
      <w:jc w:val="both"/>
      <w:rPr>
        <w:rFonts w:ascii="Calibri" w:hAnsi="Calibri"/>
        <w:noProof/>
        <w:sz w:val="13"/>
        <w:szCs w:val="13"/>
        <w:lang w:eastAsia="ja-JP"/>
      </w:rPr>
    </w:pPr>
  </w:p>
  <w:p w:rsidR="00061E53" w:rsidRPr="003966FE" w:rsidRDefault="00061E53" w:rsidP="00E66741">
    <w:pPr>
      <w:tabs>
        <w:tab w:val="left" w:pos="9199"/>
      </w:tabs>
      <w:ind w:left="-112" w:right="-15"/>
      <w:rPr>
        <w:spacing w:val="24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E9" w:rsidRDefault="00DD4BE9" w:rsidP="00B257E1">
      <w:r>
        <w:separator/>
      </w:r>
    </w:p>
  </w:footnote>
  <w:footnote w:type="continuationSeparator" w:id="0">
    <w:p w:rsidR="00DD4BE9" w:rsidRDefault="00DD4BE9" w:rsidP="00B25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53" w:rsidRDefault="006C326C" w:rsidP="00E66741">
    <w:pPr>
      <w:ind w:left="-1418"/>
      <w:jc w:val="cen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1EA6AF7" wp14:editId="691637DB">
          <wp:simplePos x="0" y="0"/>
          <wp:positionH relativeFrom="column">
            <wp:posOffset>-913130</wp:posOffset>
          </wp:positionH>
          <wp:positionV relativeFrom="paragraph">
            <wp:posOffset>454025</wp:posOffset>
          </wp:positionV>
          <wp:extent cx="1043305" cy="1043305"/>
          <wp:effectExtent l="0" t="0" r="4445" b="4445"/>
          <wp:wrapTight wrapText="bothSides">
            <wp:wrapPolygon edited="0">
              <wp:start x="0" y="0"/>
              <wp:lineTo x="0" y="21298"/>
              <wp:lineTo x="21298" y="21298"/>
              <wp:lineTo x="21298" y="0"/>
              <wp:lineTo x="0" y="0"/>
            </wp:wrapPolygon>
          </wp:wrapTight>
          <wp:docPr id="3" name="Obraz 3" descr="P:\3\8\8\3\grafika\zrodla\_Identyfikacja_Logotypy\_Grupa_Aegis\Dentsu\logotypy DAN\DAN_logo_ 3line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3\8\8\3\grafika\zrodla\_Identyfikacja_Logotypy\_Grupa_Aegis\Dentsu\logotypy DAN\DAN_logo_ 3line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104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53" w:rsidRDefault="00061E53" w:rsidP="00E66741">
    <w:pPr>
      <w:ind w:left="-1418"/>
      <w:jc w:val="right"/>
      <w:rPr>
        <w:noProof/>
      </w:rPr>
    </w:pPr>
  </w:p>
  <w:p w:rsidR="00061E53" w:rsidRDefault="00061E53" w:rsidP="00E66741">
    <w:pPr>
      <w:ind w:left="-1418"/>
      <w:jc w:val="right"/>
    </w:pPr>
  </w:p>
  <w:p w:rsidR="00061E53" w:rsidRDefault="006C326C" w:rsidP="00E66741">
    <w:pPr>
      <w:ind w:left="-1418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05D73CA" wp14:editId="4C300970">
          <wp:simplePos x="0" y="0"/>
          <wp:positionH relativeFrom="column">
            <wp:posOffset>-914400</wp:posOffset>
          </wp:positionH>
          <wp:positionV relativeFrom="paragraph">
            <wp:posOffset>9525</wp:posOffset>
          </wp:positionV>
          <wp:extent cx="1043305" cy="1043305"/>
          <wp:effectExtent l="0" t="0" r="4445" b="4445"/>
          <wp:wrapTight wrapText="bothSides">
            <wp:wrapPolygon edited="0">
              <wp:start x="0" y="0"/>
              <wp:lineTo x="0" y="21298"/>
              <wp:lineTo x="21298" y="21298"/>
              <wp:lineTo x="21298" y="0"/>
              <wp:lineTo x="0" y="0"/>
            </wp:wrapPolygon>
          </wp:wrapTight>
          <wp:docPr id="1" name="Obraz 1" descr="P:\3\8\8\3\grafika\zrodla\_Identyfikacja_Logotypy\_Grupa_Aegis\Dentsu\logotypy DAN\DAN_logo_ 3line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3\8\8\3\grafika\zrodla\_Identyfikacja_Logotypy\_Grupa_Aegis\Dentsu\logotypy DAN\DAN_logo_ 3line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104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1E53" w:rsidRDefault="00061E53" w:rsidP="00E66741">
    <w:pPr>
      <w:ind w:left="-1418"/>
      <w:jc w:val="cen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Jasinska">
    <w15:presenceInfo w15:providerId="AD" w15:userId="S-1-5-21-1175101033-2187731779-11171261-5632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E1"/>
    <w:rsid w:val="00002768"/>
    <w:rsid w:val="000140AC"/>
    <w:rsid w:val="00030307"/>
    <w:rsid w:val="00033C5D"/>
    <w:rsid w:val="00037C15"/>
    <w:rsid w:val="000537BA"/>
    <w:rsid w:val="00057092"/>
    <w:rsid w:val="00061E53"/>
    <w:rsid w:val="000675C0"/>
    <w:rsid w:val="000A1E39"/>
    <w:rsid w:val="000A27F0"/>
    <w:rsid w:val="000D084E"/>
    <w:rsid w:val="000D40DA"/>
    <w:rsid w:val="000E2854"/>
    <w:rsid w:val="0010638E"/>
    <w:rsid w:val="0011407D"/>
    <w:rsid w:val="00114867"/>
    <w:rsid w:val="00116DFC"/>
    <w:rsid w:val="00122730"/>
    <w:rsid w:val="0012613B"/>
    <w:rsid w:val="00130751"/>
    <w:rsid w:val="001308AE"/>
    <w:rsid w:val="00147A9B"/>
    <w:rsid w:val="00152A39"/>
    <w:rsid w:val="00172F34"/>
    <w:rsid w:val="00184EF0"/>
    <w:rsid w:val="00192F2B"/>
    <w:rsid w:val="00193617"/>
    <w:rsid w:val="001A5454"/>
    <w:rsid w:val="001B2591"/>
    <w:rsid w:val="001B5F1A"/>
    <w:rsid w:val="001C01C8"/>
    <w:rsid w:val="001F5A68"/>
    <w:rsid w:val="002115F3"/>
    <w:rsid w:val="00224392"/>
    <w:rsid w:val="00230297"/>
    <w:rsid w:val="00233F69"/>
    <w:rsid w:val="002564CF"/>
    <w:rsid w:val="00273139"/>
    <w:rsid w:val="00276609"/>
    <w:rsid w:val="00295FB3"/>
    <w:rsid w:val="00296E72"/>
    <w:rsid w:val="002A17D8"/>
    <w:rsid w:val="002C3C18"/>
    <w:rsid w:val="002C4C8A"/>
    <w:rsid w:val="002F6F63"/>
    <w:rsid w:val="00311D23"/>
    <w:rsid w:val="00313842"/>
    <w:rsid w:val="00334E42"/>
    <w:rsid w:val="003374AE"/>
    <w:rsid w:val="00342887"/>
    <w:rsid w:val="003435F6"/>
    <w:rsid w:val="00357824"/>
    <w:rsid w:val="0037115D"/>
    <w:rsid w:val="00382454"/>
    <w:rsid w:val="00383D77"/>
    <w:rsid w:val="003D1D52"/>
    <w:rsid w:val="00401234"/>
    <w:rsid w:val="0043094B"/>
    <w:rsid w:val="00440564"/>
    <w:rsid w:val="004526C3"/>
    <w:rsid w:val="00454400"/>
    <w:rsid w:val="0046102C"/>
    <w:rsid w:val="00472AC0"/>
    <w:rsid w:val="00480D03"/>
    <w:rsid w:val="004825F8"/>
    <w:rsid w:val="00486C77"/>
    <w:rsid w:val="00486D2A"/>
    <w:rsid w:val="00490C38"/>
    <w:rsid w:val="00492088"/>
    <w:rsid w:val="00497888"/>
    <w:rsid w:val="004A5BBE"/>
    <w:rsid w:val="004B4ADB"/>
    <w:rsid w:val="004C36F9"/>
    <w:rsid w:val="004E1719"/>
    <w:rsid w:val="004E2616"/>
    <w:rsid w:val="004F1580"/>
    <w:rsid w:val="005105E7"/>
    <w:rsid w:val="0053126E"/>
    <w:rsid w:val="00532997"/>
    <w:rsid w:val="00534A5A"/>
    <w:rsid w:val="00534B31"/>
    <w:rsid w:val="00555952"/>
    <w:rsid w:val="00562115"/>
    <w:rsid w:val="005707B1"/>
    <w:rsid w:val="00581329"/>
    <w:rsid w:val="00592C5B"/>
    <w:rsid w:val="00593461"/>
    <w:rsid w:val="005B7ABF"/>
    <w:rsid w:val="005C25CD"/>
    <w:rsid w:val="005C57AC"/>
    <w:rsid w:val="005D232B"/>
    <w:rsid w:val="005E391E"/>
    <w:rsid w:val="005F0FAB"/>
    <w:rsid w:val="00604768"/>
    <w:rsid w:val="006214EA"/>
    <w:rsid w:val="00625FDE"/>
    <w:rsid w:val="00626CA2"/>
    <w:rsid w:val="00636422"/>
    <w:rsid w:val="006713DB"/>
    <w:rsid w:val="00673D1E"/>
    <w:rsid w:val="0069395E"/>
    <w:rsid w:val="006A289E"/>
    <w:rsid w:val="006A65AD"/>
    <w:rsid w:val="006A7300"/>
    <w:rsid w:val="006C1796"/>
    <w:rsid w:val="006C326C"/>
    <w:rsid w:val="006F0D56"/>
    <w:rsid w:val="00702E45"/>
    <w:rsid w:val="00716B82"/>
    <w:rsid w:val="00727251"/>
    <w:rsid w:val="00740AAC"/>
    <w:rsid w:val="00746451"/>
    <w:rsid w:val="007504B6"/>
    <w:rsid w:val="007561D7"/>
    <w:rsid w:val="00791756"/>
    <w:rsid w:val="007920C6"/>
    <w:rsid w:val="007979EC"/>
    <w:rsid w:val="007B22C4"/>
    <w:rsid w:val="007B3849"/>
    <w:rsid w:val="007C3815"/>
    <w:rsid w:val="007D4EB3"/>
    <w:rsid w:val="007D577B"/>
    <w:rsid w:val="007E7F24"/>
    <w:rsid w:val="007F635A"/>
    <w:rsid w:val="0080362A"/>
    <w:rsid w:val="0081382A"/>
    <w:rsid w:val="008169D9"/>
    <w:rsid w:val="00831CDD"/>
    <w:rsid w:val="00837A89"/>
    <w:rsid w:val="008617F2"/>
    <w:rsid w:val="00863DCF"/>
    <w:rsid w:val="00866AE5"/>
    <w:rsid w:val="008D0646"/>
    <w:rsid w:val="008D7734"/>
    <w:rsid w:val="008F062A"/>
    <w:rsid w:val="0091338E"/>
    <w:rsid w:val="009257A4"/>
    <w:rsid w:val="009459C7"/>
    <w:rsid w:val="00956C00"/>
    <w:rsid w:val="009724A9"/>
    <w:rsid w:val="00973782"/>
    <w:rsid w:val="00973A87"/>
    <w:rsid w:val="00987F06"/>
    <w:rsid w:val="009A40CC"/>
    <w:rsid w:val="009B1EC5"/>
    <w:rsid w:val="009B5980"/>
    <w:rsid w:val="009B6C89"/>
    <w:rsid w:val="009C7701"/>
    <w:rsid w:val="009D1548"/>
    <w:rsid w:val="009E07A7"/>
    <w:rsid w:val="009E3D91"/>
    <w:rsid w:val="009E43AB"/>
    <w:rsid w:val="009E61CE"/>
    <w:rsid w:val="00A007D6"/>
    <w:rsid w:val="00A06E31"/>
    <w:rsid w:val="00A1243B"/>
    <w:rsid w:val="00A14A6C"/>
    <w:rsid w:val="00A27BAA"/>
    <w:rsid w:val="00A332ED"/>
    <w:rsid w:val="00A43198"/>
    <w:rsid w:val="00A51DDE"/>
    <w:rsid w:val="00A52E0A"/>
    <w:rsid w:val="00A52E1F"/>
    <w:rsid w:val="00A66083"/>
    <w:rsid w:val="00A72920"/>
    <w:rsid w:val="00A90752"/>
    <w:rsid w:val="00AB189A"/>
    <w:rsid w:val="00AB3C0D"/>
    <w:rsid w:val="00AC24AE"/>
    <w:rsid w:val="00AD08F1"/>
    <w:rsid w:val="00AD0D31"/>
    <w:rsid w:val="00AF7532"/>
    <w:rsid w:val="00B042DF"/>
    <w:rsid w:val="00B05E8D"/>
    <w:rsid w:val="00B2012E"/>
    <w:rsid w:val="00B257E1"/>
    <w:rsid w:val="00B30012"/>
    <w:rsid w:val="00B37980"/>
    <w:rsid w:val="00B47CC5"/>
    <w:rsid w:val="00B5788F"/>
    <w:rsid w:val="00B7161E"/>
    <w:rsid w:val="00B720AD"/>
    <w:rsid w:val="00B765F2"/>
    <w:rsid w:val="00B8190F"/>
    <w:rsid w:val="00B90299"/>
    <w:rsid w:val="00BC3AB8"/>
    <w:rsid w:val="00BD1F18"/>
    <w:rsid w:val="00BD687E"/>
    <w:rsid w:val="00C16BB2"/>
    <w:rsid w:val="00C17D1C"/>
    <w:rsid w:val="00C36A95"/>
    <w:rsid w:val="00C4369C"/>
    <w:rsid w:val="00C502EA"/>
    <w:rsid w:val="00C53FEE"/>
    <w:rsid w:val="00C653B1"/>
    <w:rsid w:val="00C676B6"/>
    <w:rsid w:val="00C83BB8"/>
    <w:rsid w:val="00C95DA8"/>
    <w:rsid w:val="00C95F39"/>
    <w:rsid w:val="00C96182"/>
    <w:rsid w:val="00CA201B"/>
    <w:rsid w:val="00CA24DA"/>
    <w:rsid w:val="00CA5DE1"/>
    <w:rsid w:val="00CA6704"/>
    <w:rsid w:val="00CB5B31"/>
    <w:rsid w:val="00CB6397"/>
    <w:rsid w:val="00CD4F17"/>
    <w:rsid w:val="00CD69F8"/>
    <w:rsid w:val="00CE05DE"/>
    <w:rsid w:val="00CE41BB"/>
    <w:rsid w:val="00CE7E81"/>
    <w:rsid w:val="00CF0D33"/>
    <w:rsid w:val="00D01ABF"/>
    <w:rsid w:val="00D0752E"/>
    <w:rsid w:val="00D10FF1"/>
    <w:rsid w:val="00D1259E"/>
    <w:rsid w:val="00D12AF9"/>
    <w:rsid w:val="00D36FDC"/>
    <w:rsid w:val="00D456BF"/>
    <w:rsid w:val="00D45A42"/>
    <w:rsid w:val="00D5074F"/>
    <w:rsid w:val="00D52FBF"/>
    <w:rsid w:val="00D61969"/>
    <w:rsid w:val="00D6244D"/>
    <w:rsid w:val="00D678C6"/>
    <w:rsid w:val="00D71EE9"/>
    <w:rsid w:val="00D80858"/>
    <w:rsid w:val="00D81DB8"/>
    <w:rsid w:val="00D84252"/>
    <w:rsid w:val="00D938F5"/>
    <w:rsid w:val="00DA5477"/>
    <w:rsid w:val="00DA5CB0"/>
    <w:rsid w:val="00DB5A97"/>
    <w:rsid w:val="00DB76EB"/>
    <w:rsid w:val="00DC48C9"/>
    <w:rsid w:val="00DD4A0D"/>
    <w:rsid w:val="00DD4BE9"/>
    <w:rsid w:val="00DF07FA"/>
    <w:rsid w:val="00DF1078"/>
    <w:rsid w:val="00E121C9"/>
    <w:rsid w:val="00E22932"/>
    <w:rsid w:val="00E2563D"/>
    <w:rsid w:val="00E268D7"/>
    <w:rsid w:val="00E5176E"/>
    <w:rsid w:val="00E63C76"/>
    <w:rsid w:val="00E66741"/>
    <w:rsid w:val="00E90460"/>
    <w:rsid w:val="00E923F5"/>
    <w:rsid w:val="00E96F8F"/>
    <w:rsid w:val="00EA176E"/>
    <w:rsid w:val="00EA4C0E"/>
    <w:rsid w:val="00EA6C92"/>
    <w:rsid w:val="00EC3DE3"/>
    <w:rsid w:val="00EC5C21"/>
    <w:rsid w:val="00ED360C"/>
    <w:rsid w:val="00ED46A9"/>
    <w:rsid w:val="00EE3B9B"/>
    <w:rsid w:val="00EE7FEF"/>
    <w:rsid w:val="00EF1912"/>
    <w:rsid w:val="00F13C22"/>
    <w:rsid w:val="00F25486"/>
    <w:rsid w:val="00F27D6F"/>
    <w:rsid w:val="00F32BFD"/>
    <w:rsid w:val="00F40AB2"/>
    <w:rsid w:val="00F41C20"/>
    <w:rsid w:val="00F45DD1"/>
    <w:rsid w:val="00F47CB3"/>
    <w:rsid w:val="00F52BA9"/>
    <w:rsid w:val="00F5334D"/>
    <w:rsid w:val="00F57193"/>
    <w:rsid w:val="00F65E1A"/>
    <w:rsid w:val="00F674CD"/>
    <w:rsid w:val="00F71062"/>
    <w:rsid w:val="00F77F8E"/>
    <w:rsid w:val="00F815E9"/>
    <w:rsid w:val="00F82797"/>
    <w:rsid w:val="00FD1CC7"/>
    <w:rsid w:val="00FD3A88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B25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wiersz">
    <w:name w:val="Nagłówek 2 wiersz"/>
    <w:basedOn w:val="Normalny"/>
    <w:uiPriority w:val="99"/>
    <w:rsid w:val="00B257E1"/>
    <w:rPr>
      <w:b/>
      <w:color w:val="ADAD91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B257E1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B257E1"/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next w:val="Nagwek2wiersz"/>
    <w:link w:val="NagwekZnak"/>
    <w:uiPriority w:val="99"/>
    <w:rsid w:val="00B257E1"/>
    <w:pPr>
      <w:tabs>
        <w:tab w:val="center" w:pos="4536"/>
        <w:tab w:val="right" w:pos="9072"/>
      </w:tabs>
    </w:pPr>
    <w:rPr>
      <w:b/>
      <w:color w:val="72201E"/>
      <w:sz w:val="52"/>
      <w:szCs w:val="52"/>
    </w:rPr>
  </w:style>
  <w:style w:type="character" w:customStyle="1" w:styleId="NagwekZnak">
    <w:name w:val="Nagłówek Znak"/>
    <w:basedOn w:val="Domylnaczcionkaakapitu"/>
    <w:link w:val="Nagwek"/>
    <w:uiPriority w:val="99"/>
    <w:rsid w:val="00B257E1"/>
    <w:rPr>
      <w:rFonts w:ascii="Arial" w:eastAsia="Times New Roman" w:hAnsi="Arial" w:cs="Arial"/>
      <w:b/>
      <w:color w:val="72201E"/>
      <w:sz w:val="52"/>
      <w:szCs w:val="52"/>
      <w:lang w:eastAsia="pl-PL"/>
    </w:rPr>
  </w:style>
  <w:style w:type="character" w:styleId="Hipercze">
    <w:name w:val="Hyperlink"/>
    <w:basedOn w:val="Domylnaczcionkaakapitu"/>
    <w:uiPriority w:val="99"/>
    <w:rsid w:val="00B257E1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B257E1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05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5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56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564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56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BC3AB8"/>
  </w:style>
  <w:style w:type="character" w:styleId="Pogrubienie">
    <w:name w:val="Strong"/>
    <w:basedOn w:val="Domylnaczcionkaakapitu"/>
    <w:uiPriority w:val="22"/>
    <w:qFormat/>
    <w:rsid w:val="00F13C22"/>
    <w:rPr>
      <w:b/>
      <w:bCs/>
    </w:rPr>
  </w:style>
  <w:style w:type="character" w:customStyle="1" w:styleId="email">
    <w:name w:val="email"/>
    <w:basedOn w:val="Domylnaczcionkaakapitu"/>
    <w:rsid w:val="00CE41BB"/>
  </w:style>
  <w:style w:type="character" w:styleId="UyteHipercze">
    <w:name w:val="FollowedHyperlink"/>
    <w:basedOn w:val="Domylnaczcionkaakapitu"/>
    <w:uiPriority w:val="99"/>
    <w:semiHidden/>
    <w:unhideWhenUsed/>
    <w:rsid w:val="00555952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6C1796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nyWeb">
    <w:name w:val="Normal (Web)"/>
    <w:basedOn w:val="Normalny"/>
    <w:uiPriority w:val="99"/>
    <w:unhideWhenUsed/>
    <w:rsid w:val="0063642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0297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02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029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5CB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C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5C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B25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wiersz">
    <w:name w:val="Nagłówek 2 wiersz"/>
    <w:basedOn w:val="Normalny"/>
    <w:uiPriority w:val="99"/>
    <w:rsid w:val="00B257E1"/>
    <w:rPr>
      <w:b/>
      <w:color w:val="ADAD91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B257E1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B257E1"/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next w:val="Nagwek2wiersz"/>
    <w:link w:val="NagwekZnak"/>
    <w:uiPriority w:val="99"/>
    <w:rsid w:val="00B257E1"/>
    <w:pPr>
      <w:tabs>
        <w:tab w:val="center" w:pos="4536"/>
        <w:tab w:val="right" w:pos="9072"/>
      </w:tabs>
    </w:pPr>
    <w:rPr>
      <w:b/>
      <w:color w:val="72201E"/>
      <w:sz w:val="52"/>
      <w:szCs w:val="52"/>
    </w:rPr>
  </w:style>
  <w:style w:type="character" w:customStyle="1" w:styleId="NagwekZnak">
    <w:name w:val="Nagłówek Znak"/>
    <w:basedOn w:val="Domylnaczcionkaakapitu"/>
    <w:link w:val="Nagwek"/>
    <w:uiPriority w:val="99"/>
    <w:rsid w:val="00B257E1"/>
    <w:rPr>
      <w:rFonts w:ascii="Arial" w:eastAsia="Times New Roman" w:hAnsi="Arial" w:cs="Arial"/>
      <w:b/>
      <w:color w:val="72201E"/>
      <w:sz w:val="52"/>
      <w:szCs w:val="52"/>
      <w:lang w:eastAsia="pl-PL"/>
    </w:rPr>
  </w:style>
  <w:style w:type="character" w:styleId="Hipercze">
    <w:name w:val="Hyperlink"/>
    <w:basedOn w:val="Domylnaczcionkaakapitu"/>
    <w:uiPriority w:val="99"/>
    <w:rsid w:val="00B257E1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B257E1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05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5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56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564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56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BC3AB8"/>
  </w:style>
  <w:style w:type="character" w:styleId="Pogrubienie">
    <w:name w:val="Strong"/>
    <w:basedOn w:val="Domylnaczcionkaakapitu"/>
    <w:uiPriority w:val="22"/>
    <w:qFormat/>
    <w:rsid w:val="00F13C22"/>
    <w:rPr>
      <w:b/>
      <w:bCs/>
    </w:rPr>
  </w:style>
  <w:style w:type="character" w:customStyle="1" w:styleId="email">
    <w:name w:val="email"/>
    <w:basedOn w:val="Domylnaczcionkaakapitu"/>
    <w:rsid w:val="00CE41BB"/>
  </w:style>
  <w:style w:type="character" w:styleId="UyteHipercze">
    <w:name w:val="FollowedHyperlink"/>
    <w:basedOn w:val="Domylnaczcionkaakapitu"/>
    <w:uiPriority w:val="99"/>
    <w:semiHidden/>
    <w:unhideWhenUsed/>
    <w:rsid w:val="00555952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6C1796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nyWeb">
    <w:name w:val="Normal (Web)"/>
    <w:basedOn w:val="Normalny"/>
    <w:uiPriority w:val="99"/>
    <w:unhideWhenUsed/>
    <w:rsid w:val="0063642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0297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02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029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5CB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C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5C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tsuaegisnetwork.pl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ntsuaegisnetwork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atpola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1B1A-0D52-40B3-B7DD-0A1453E2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Wasowski</dc:creator>
  <cp:lastModifiedBy>Krzysztof Wasowski</cp:lastModifiedBy>
  <cp:revision>2</cp:revision>
  <dcterms:created xsi:type="dcterms:W3CDTF">2015-09-16T14:29:00Z</dcterms:created>
  <dcterms:modified xsi:type="dcterms:W3CDTF">2015-09-16T14:29:00Z</dcterms:modified>
</cp:coreProperties>
</file>