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E257B" w14:textId="77777777" w:rsidR="006704C7" w:rsidRDefault="006704C7" w:rsidP="00237C92">
      <w:pPr>
        <w:pStyle w:val="Nagwek1"/>
        <w:rPr>
          <w:rFonts w:ascii="Segoe UI Light" w:hAnsi="Segoe UI Light"/>
          <w:bCs/>
          <w:sz w:val="42"/>
          <w:szCs w:val="42"/>
        </w:rPr>
      </w:pPr>
    </w:p>
    <w:p w14:paraId="7C30B1A7" w14:textId="0F4BEE22" w:rsidR="00237C92" w:rsidRPr="0081299C" w:rsidRDefault="005E0803" w:rsidP="00237C92">
      <w:pPr>
        <w:pStyle w:val="Nagwek1"/>
        <w:rPr>
          <w:rFonts w:ascii="Segoe UI Light" w:hAnsi="Segoe UI Light"/>
          <w:sz w:val="42"/>
          <w:szCs w:val="42"/>
        </w:rPr>
      </w:pPr>
      <w:r>
        <w:rPr>
          <w:rFonts w:ascii="Segoe UI Light" w:hAnsi="Segoe UI Light"/>
          <w:bCs/>
          <w:sz w:val="42"/>
          <w:szCs w:val="42"/>
        </w:rPr>
        <w:t>Prologis W</w:t>
      </w:r>
      <w:r w:rsidR="00237C92">
        <w:rPr>
          <w:rFonts w:ascii="Segoe UI Light" w:hAnsi="Segoe UI Light"/>
          <w:bCs/>
          <w:sz w:val="42"/>
          <w:szCs w:val="42"/>
        </w:rPr>
        <w:t xml:space="preserve">zmacnia </w:t>
      </w:r>
      <w:r>
        <w:rPr>
          <w:rFonts w:ascii="Segoe UI Light" w:hAnsi="Segoe UI Light"/>
          <w:bCs/>
          <w:sz w:val="42"/>
          <w:szCs w:val="42"/>
        </w:rPr>
        <w:t>Zespół Zarządzania P</w:t>
      </w:r>
      <w:r w:rsidR="006140B9">
        <w:rPr>
          <w:rFonts w:ascii="Segoe UI Light" w:hAnsi="Segoe UI Light"/>
          <w:bCs/>
          <w:sz w:val="42"/>
          <w:szCs w:val="42"/>
        </w:rPr>
        <w:t>rojektami w </w:t>
      </w:r>
      <w:r w:rsidR="00237C92">
        <w:rPr>
          <w:rFonts w:ascii="Segoe UI Light" w:hAnsi="Segoe UI Light"/>
          <w:bCs/>
          <w:sz w:val="42"/>
          <w:szCs w:val="42"/>
        </w:rPr>
        <w:t>Europie Środkowo-Wschodniej</w:t>
      </w:r>
    </w:p>
    <w:p w14:paraId="731C48EE" w14:textId="77777777" w:rsidR="00055A8C" w:rsidRDefault="00055A8C" w:rsidP="00055A8C">
      <w:pPr>
        <w:spacing w:after="0"/>
        <w:rPr>
          <w:rFonts w:cs="Segoe UI"/>
          <w:sz w:val="19"/>
          <w:szCs w:val="19"/>
        </w:rPr>
      </w:pPr>
    </w:p>
    <w:p w14:paraId="1F26B6A4" w14:textId="77777777" w:rsidR="00237C92" w:rsidRPr="00571EA4" w:rsidRDefault="00237C92" w:rsidP="00237C92">
      <w:pPr>
        <w:spacing w:after="480"/>
        <w:rPr>
          <w:rFonts w:cs="Segoe UI"/>
          <w:sz w:val="19"/>
          <w:szCs w:val="19"/>
        </w:rPr>
      </w:pPr>
      <w:r w:rsidRPr="00571EA4">
        <w:rPr>
          <w:sz w:val="19"/>
          <w:szCs w:val="19"/>
        </w:rPr>
        <w:t xml:space="preserve">Praga (13 września 2018 r.) </w:t>
      </w:r>
    </w:p>
    <w:p w14:paraId="2B3985E0" w14:textId="10E74D04" w:rsidR="00237C92" w:rsidRPr="00571EA4" w:rsidRDefault="00237C92" w:rsidP="00237C92">
      <w:pPr>
        <w:pStyle w:val="Bezodstpw"/>
        <w:rPr>
          <w:rFonts w:ascii="Segoe UI" w:eastAsiaTheme="minorHAnsi" w:hAnsi="Segoe UI" w:cs="Segoe UI"/>
          <w:color w:val="000000" w:themeColor="text1"/>
          <w:sz w:val="20"/>
          <w:szCs w:val="20"/>
        </w:rPr>
      </w:pPr>
      <w:r w:rsidRPr="00571EA4">
        <w:rPr>
          <w:rFonts w:ascii="Segoe UI" w:hAnsi="Segoe UI"/>
          <w:sz w:val="20"/>
          <w:szCs w:val="20"/>
        </w:rPr>
        <w:t>Prologis, Inc., światowy lider nieruchomości logis</w:t>
      </w:r>
      <w:r w:rsidR="005E0803" w:rsidRPr="00571EA4">
        <w:rPr>
          <w:rFonts w:ascii="Segoe UI" w:hAnsi="Segoe UI"/>
          <w:sz w:val="20"/>
          <w:szCs w:val="20"/>
        </w:rPr>
        <w:t>tycznych, poinformował dzisiaj o powołaniu dwóch osób</w:t>
      </w:r>
      <w:r w:rsidRPr="00571EA4">
        <w:rPr>
          <w:rFonts w:ascii="Segoe UI" w:hAnsi="Segoe UI"/>
          <w:color w:val="000000" w:themeColor="text1"/>
          <w:sz w:val="20"/>
          <w:szCs w:val="20"/>
        </w:rPr>
        <w:t xml:space="preserve"> na stanowiska związane z zarządzaniem projektami w Europie Środkowo-Wschodniej. </w:t>
      </w:r>
      <w:r w:rsidR="00DE4C71" w:rsidRPr="00571EA4">
        <w:rPr>
          <w:rFonts w:ascii="Segoe UI" w:hAnsi="Segoe UI"/>
          <w:color w:val="000000" w:themeColor="text1"/>
          <w:sz w:val="20"/>
          <w:szCs w:val="20"/>
        </w:rPr>
        <w:t xml:space="preserve">Realizowanie </w:t>
      </w:r>
      <w:r w:rsidR="00DE4C71" w:rsidRPr="00571EA4">
        <w:rPr>
          <w:rFonts w:ascii="Segoe UI" w:hAnsi="Segoe UI"/>
          <w:sz w:val="20"/>
          <w:szCs w:val="20"/>
        </w:rPr>
        <w:t>złożonych projektów o wysokiej jakości w ramach założonego budżetu i harmonogramu</w:t>
      </w:r>
      <w:r w:rsidR="00DE4C71" w:rsidRPr="00571EA4">
        <w:rPr>
          <w:rFonts w:ascii="Segoe UI" w:hAnsi="Segoe UI"/>
          <w:color w:val="000000" w:themeColor="text1"/>
          <w:sz w:val="20"/>
          <w:szCs w:val="20"/>
        </w:rPr>
        <w:t xml:space="preserve"> </w:t>
      </w:r>
      <w:r w:rsidR="002A33A8" w:rsidRPr="00571EA4">
        <w:rPr>
          <w:rFonts w:ascii="Segoe UI" w:hAnsi="Segoe UI"/>
          <w:color w:val="000000" w:themeColor="text1"/>
          <w:sz w:val="20"/>
          <w:szCs w:val="20"/>
        </w:rPr>
        <w:t xml:space="preserve">zawsze było </w:t>
      </w:r>
      <w:r w:rsidR="00DE4C71" w:rsidRPr="00571EA4">
        <w:rPr>
          <w:rFonts w:ascii="Segoe UI" w:hAnsi="Segoe UI"/>
          <w:color w:val="000000" w:themeColor="text1"/>
          <w:sz w:val="20"/>
          <w:szCs w:val="20"/>
        </w:rPr>
        <w:t>dla Prologis priorytetem</w:t>
      </w:r>
      <w:r w:rsidR="00DE4C71" w:rsidRPr="00571EA4">
        <w:rPr>
          <w:rFonts w:ascii="Segoe UI" w:hAnsi="Segoe UI"/>
          <w:sz w:val="20"/>
          <w:szCs w:val="20"/>
        </w:rPr>
        <w:t>, a w</w:t>
      </w:r>
      <w:r w:rsidR="00182BC7" w:rsidRPr="00571EA4">
        <w:rPr>
          <w:rFonts w:ascii="Segoe UI" w:hAnsi="Segoe UI"/>
          <w:color w:val="000000" w:themeColor="text1"/>
          <w:sz w:val="20"/>
          <w:szCs w:val="20"/>
        </w:rPr>
        <w:t>zmocnienie zespołu ma na celu</w:t>
      </w:r>
      <w:r w:rsidRPr="00571EA4">
        <w:rPr>
          <w:rFonts w:ascii="Segoe UI" w:hAnsi="Segoe UI"/>
          <w:color w:val="000000" w:themeColor="text1"/>
          <w:sz w:val="20"/>
          <w:szCs w:val="20"/>
        </w:rPr>
        <w:t xml:space="preserve"> </w:t>
      </w:r>
      <w:r w:rsidR="00B45BA0" w:rsidRPr="00571EA4">
        <w:rPr>
          <w:rFonts w:ascii="Segoe UI" w:hAnsi="Segoe UI"/>
          <w:color w:val="000000" w:themeColor="text1"/>
          <w:sz w:val="20"/>
          <w:szCs w:val="20"/>
        </w:rPr>
        <w:t xml:space="preserve">dodatkowe zwiększenie </w:t>
      </w:r>
      <w:r w:rsidRPr="00571EA4">
        <w:rPr>
          <w:rFonts w:ascii="Segoe UI" w:hAnsi="Segoe UI"/>
          <w:sz w:val="20"/>
          <w:szCs w:val="20"/>
        </w:rPr>
        <w:t xml:space="preserve">możliwości firmy w </w:t>
      </w:r>
      <w:r w:rsidR="00DE4C71" w:rsidRPr="00571EA4">
        <w:rPr>
          <w:rFonts w:ascii="Segoe UI" w:hAnsi="Segoe UI"/>
          <w:sz w:val="20"/>
          <w:szCs w:val="20"/>
        </w:rPr>
        <w:t xml:space="preserve">tym </w:t>
      </w:r>
      <w:r w:rsidRPr="00571EA4">
        <w:rPr>
          <w:rFonts w:ascii="Segoe UI" w:hAnsi="Segoe UI"/>
          <w:sz w:val="20"/>
          <w:szCs w:val="20"/>
        </w:rPr>
        <w:t>zakresie</w:t>
      </w:r>
      <w:r w:rsidR="00DE4C71" w:rsidRPr="00571EA4">
        <w:rPr>
          <w:rFonts w:ascii="Segoe UI" w:hAnsi="Segoe UI"/>
          <w:sz w:val="20"/>
          <w:szCs w:val="20"/>
        </w:rPr>
        <w:t xml:space="preserve">. </w:t>
      </w:r>
    </w:p>
    <w:p w14:paraId="58D1A31D" w14:textId="77777777" w:rsidR="00BD6DF6" w:rsidRPr="00571EA4" w:rsidRDefault="00242272" w:rsidP="00242272">
      <w:pPr>
        <w:pStyle w:val="Bezodstpw"/>
        <w:tabs>
          <w:tab w:val="left" w:pos="3726"/>
        </w:tabs>
        <w:rPr>
          <w:rFonts w:ascii="Segoe UI" w:eastAsiaTheme="minorHAnsi" w:hAnsi="Segoe UI" w:cs="Segoe UI"/>
          <w:color w:val="000000" w:themeColor="text1"/>
          <w:sz w:val="20"/>
          <w:szCs w:val="20"/>
        </w:rPr>
      </w:pPr>
      <w:r w:rsidRPr="00571EA4">
        <w:rPr>
          <w:rFonts w:ascii="Segoe UI" w:hAnsi="Segoe UI"/>
          <w:color w:val="000000" w:themeColor="text1"/>
          <w:sz w:val="20"/>
          <w:szCs w:val="20"/>
        </w:rPr>
        <w:tab/>
      </w:r>
    </w:p>
    <w:p w14:paraId="7D6B66F9" w14:textId="237616BB" w:rsidR="00237C92" w:rsidRPr="00571EA4" w:rsidRDefault="00237C92" w:rsidP="00237C92">
      <w:pPr>
        <w:pStyle w:val="Bezodstpw"/>
        <w:rPr>
          <w:rFonts w:ascii="Segoe UI" w:hAnsi="Segoe UI" w:cs="Segoe UI"/>
          <w:sz w:val="20"/>
          <w:szCs w:val="20"/>
        </w:rPr>
      </w:pPr>
      <w:r w:rsidRPr="00571EA4">
        <w:rPr>
          <w:rFonts w:ascii="Segoe UI" w:hAnsi="Segoe UI"/>
          <w:b/>
          <w:sz w:val="20"/>
          <w:szCs w:val="20"/>
        </w:rPr>
        <w:t>Michal Vrba</w:t>
      </w:r>
      <w:r w:rsidRPr="00571EA4">
        <w:rPr>
          <w:rFonts w:ascii="Segoe UI" w:hAnsi="Segoe UI"/>
          <w:sz w:val="20"/>
          <w:szCs w:val="20"/>
        </w:rPr>
        <w:t xml:space="preserve"> otrzymał awans na stanowisko vice president, head of project management w Europie Środkowo-Wschodniej. Będzie odpowiadał za </w:t>
      </w:r>
      <w:r w:rsidR="00722345" w:rsidRPr="00571EA4">
        <w:rPr>
          <w:rFonts w:ascii="Segoe UI" w:hAnsi="Segoe UI"/>
          <w:sz w:val="20"/>
          <w:szCs w:val="20"/>
        </w:rPr>
        <w:t>całościowe</w:t>
      </w:r>
      <w:r w:rsidRPr="00571EA4">
        <w:rPr>
          <w:rFonts w:ascii="Segoe UI" w:hAnsi="Segoe UI"/>
          <w:sz w:val="20"/>
          <w:szCs w:val="20"/>
        </w:rPr>
        <w:t xml:space="preserve"> zarządzanie inwestycjami w regionie Europy Środkowo-Wschodniej, nadzorowanie wielu projektów na wszystkich etapach </w:t>
      </w:r>
      <w:r w:rsidR="00F97F69" w:rsidRPr="00571EA4">
        <w:rPr>
          <w:rFonts w:ascii="Segoe UI" w:hAnsi="Segoe UI"/>
          <w:sz w:val="20"/>
          <w:szCs w:val="20"/>
        </w:rPr>
        <w:t>realizacji</w:t>
      </w:r>
      <w:r w:rsidRPr="00571EA4">
        <w:rPr>
          <w:rFonts w:ascii="Segoe UI" w:hAnsi="Segoe UI"/>
          <w:sz w:val="20"/>
          <w:szCs w:val="20"/>
        </w:rPr>
        <w:t xml:space="preserve">, </w:t>
      </w:r>
      <w:r w:rsidR="004537B8" w:rsidRPr="00571EA4">
        <w:rPr>
          <w:rFonts w:ascii="Segoe UI" w:hAnsi="Segoe UI"/>
          <w:sz w:val="20"/>
          <w:szCs w:val="20"/>
        </w:rPr>
        <w:t xml:space="preserve">z </w:t>
      </w:r>
      <w:r w:rsidR="00EE12F6" w:rsidRPr="00571EA4">
        <w:rPr>
          <w:rFonts w:ascii="Segoe UI" w:hAnsi="Segoe UI"/>
          <w:sz w:val="20"/>
          <w:szCs w:val="20"/>
        </w:rPr>
        <w:t>transakcj</w:t>
      </w:r>
      <w:r w:rsidR="004537B8" w:rsidRPr="00571EA4">
        <w:rPr>
          <w:rFonts w:ascii="Segoe UI" w:hAnsi="Segoe UI"/>
          <w:sz w:val="20"/>
          <w:szCs w:val="20"/>
        </w:rPr>
        <w:t>ami</w:t>
      </w:r>
      <w:r w:rsidR="00EE12F6" w:rsidRPr="00571EA4">
        <w:rPr>
          <w:rFonts w:ascii="Segoe UI" w:hAnsi="Segoe UI"/>
          <w:sz w:val="20"/>
          <w:szCs w:val="20"/>
        </w:rPr>
        <w:t xml:space="preserve"> zakupu i sprzedaży </w:t>
      </w:r>
      <w:r w:rsidR="0053102E" w:rsidRPr="00571EA4">
        <w:rPr>
          <w:rFonts w:ascii="Segoe UI" w:hAnsi="Segoe UI"/>
          <w:sz w:val="20"/>
          <w:szCs w:val="20"/>
        </w:rPr>
        <w:t>włącznie</w:t>
      </w:r>
      <w:bookmarkStart w:id="0" w:name="_GoBack"/>
      <w:bookmarkEnd w:id="0"/>
      <w:r w:rsidRPr="00571EA4">
        <w:rPr>
          <w:rFonts w:ascii="Segoe UI" w:hAnsi="Segoe UI"/>
          <w:sz w:val="20"/>
          <w:szCs w:val="20"/>
        </w:rPr>
        <w:t>. Vrba zastąpi Balazs</w:t>
      </w:r>
      <w:r w:rsidR="00F97F69" w:rsidRPr="00571EA4">
        <w:rPr>
          <w:rFonts w:ascii="Segoe UI" w:hAnsi="Segoe UI"/>
          <w:sz w:val="20"/>
          <w:szCs w:val="20"/>
        </w:rPr>
        <w:t>a</w:t>
      </w:r>
      <w:r w:rsidRPr="00571EA4">
        <w:rPr>
          <w:rFonts w:ascii="Segoe UI" w:hAnsi="Segoe UI"/>
          <w:sz w:val="20"/>
          <w:szCs w:val="20"/>
        </w:rPr>
        <w:t xml:space="preserve"> Bellaka, który </w:t>
      </w:r>
      <w:r w:rsidR="00722345" w:rsidRPr="00571EA4">
        <w:rPr>
          <w:rFonts w:ascii="Segoe UI" w:hAnsi="Segoe UI"/>
          <w:sz w:val="20"/>
          <w:szCs w:val="20"/>
        </w:rPr>
        <w:t>objął</w:t>
      </w:r>
      <w:r w:rsidRPr="00571EA4">
        <w:rPr>
          <w:rFonts w:ascii="Segoe UI" w:hAnsi="Segoe UI"/>
          <w:sz w:val="20"/>
          <w:szCs w:val="20"/>
        </w:rPr>
        <w:t xml:space="preserve"> sta</w:t>
      </w:r>
      <w:r w:rsidR="00571EA4">
        <w:rPr>
          <w:rFonts w:ascii="Segoe UI" w:hAnsi="Segoe UI"/>
          <w:sz w:val="20"/>
          <w:szCs w:val="20"/>
        </w:rPr>
        <w:t>nowisko vice president, head of </w:t>
      </w:r>
      <w:r w:rsidRPr="00571EA4">
        <w:rPr>
          <w:rFonts w:ascii="Segoe UI" w:hAnsi="Segoe UI"/>
          <w:sz w:val="20"/>
          <w:szCs w:val="20"/>
        </w:rPr>
        <w:t>project management w Prologis Europe.</w:t>
      </w:r>
    </w:p>
    <w:p w14:paraId="1C5A5DB0" w14:textId="77777777" w:rsidR="00460664" w:rsidRPr="00571EA4" w:rsidRDefault="00460664" w:rsidP="00237C92">
      <w:pPr>
        <w:pStyle w:val="Bezodstpw"/>
        <w:rPr>
          <w:rFonts w:ascii="Segoe UI" w:hAnsi="Segoe UI" w:cs="Segoe UI"/>
          <w:sz w:val="20"/>
          <w:szCs w:val="20"/>
        </w:rPr>
      </w:pPr>
    </w:p>
    <w:p w14:paraId="51C8ECE6" w14:textId="2A0CA79B" w:rsidR="00DD4482" w:rsidRPr="00571EA4" w:rsidRDefault="00BD6DF6" w:rsidP="00DD4482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20"/>
          <w:szCs w:val="20"/>
        </w:rPr>
      </w:pPr>
      <w:r w:rsidRPr="00571EA4">
        <w:rPr>
          <w:color w:val="auto"/>
          <w:sz w:val="20"/>
          <w:szCs w:val="20"/>
        </w:rPr>
        <w:t>Jednocześnie</w:t>
      </w:r>
      <w:r w:rsidRPr="00571EA4">
        <w:rPr>
          <w:b/>
          <w:color w:val="auto"/>
          <w:sz w:val="20"/>
          <w:szCs w:val="20"/>
        </w:rPr>
        <w:t xml:space="preserve"> Leonard Kubanek</w:t>
      </w:r>
      <w:r w:rsidRPr="00571EA4">
        <w:rPr>
          <w:color w:val="auto"/>
          <w:sz w:val="20"/>
          <w:szCs w:val="20"/>
        </w:rPr>
        <w:t xml:space="preserve"> dołączył do biura w Warszawie jako director, project management, gdzie będzie </w:t>
      </w:r>
      <w:r w:rsidR="003302D1" w:rsidRPr="00571EA4">
        <w:rPr>
          <w:color w:val="auto"/>
          <w:sz w:val="20"/>
          <w:szCs w:val="20"/>
        </w:rPr>
        <w:t xml:space="preserve">zarządzał zespołem projektowym oraz nadzorował działania inwestycyjne i budowlane firmy na terenie kraju. </w:t>
      </w:r>
      <w:r w:rsidR="004537B8" w:rsidRPr="00571EA4">
        <w:rPr>
          <w:color w:val="auto"/>
          <w:sz w:val="20"/>
          <w:szCs w:val="20"/>
        </w:rPr>
        <w:t>Leonard będzie raportował do P</w:t>
      </w:r>
      <w:r w:rsidR="00722345" w:rsidRPr="00571EA4">
        <w:rPr>
          <w:color w:val="auto"/>
          <w:sz w:val="20"/>
          <w:szCs w:val="20"/>
        </w:rPr>
        <w:t>aw</w:t>
      </w:r>
      <w:r w:rsidR="004537B8" w:rsidRPr="00571EA4">
        <w:rPr>
          <w:color w:val="auto"/>
          <w:sz w:val="20"/>
          <w:szCs w:val="20"/>
        </w:rPr>
        <w:t>ła</w:t>
      </w:r>
      <w:r w:rsidRPr="00571EA4">
        <w:rPr>
          <w:color w:val="auto"/>
          <w:sz w:val="20"/>
          <w:szCs w:val="20"/>
        </w:rPr>
        <w:t xml:space="preserve"> Sap</w:t>
      </w:r>
      <w:r w:rsidR="004537B8" w:rsidRPr="00571EA4">
        <w:rPr>
          <w:color w:val="auto"/>
          <w:sz w:val="20"/>
          <w:szCs w:val="20"/>
        </w:rPr>
        <w:t>ka</w:t>
      </w:r>
      <w:r w:rsidRPr="00571EA4">
        <w:rPr>
          <w:color w:val="auto"/>
          <w:sz w:val="20"/>
          <w:szCs w:val="20"/>
        </w:rPr>
        <w:t>, senior vice president and country manager</w:t>
      </w:r>
      <w:r w:rsidR="004537B8" w:rsidRPr="00571EA4">
        <w:rPr>
          <w:color w:val="auto"/>
          <w:sz w:val="20"/>
          <w:szCs w:val="20"/>
        </w:rPr>
        <w:t>a</w:t>
      </w:r>
      <w:r w:rsidR="00571EA4">
        <w:rPr>
          <w:color w:val="auto"/>
          <w:sz w:val="20"/>
          <w:szCs w:val="20"/>
        </w:rPr>
        <w:t xml:space="preserve"> w </w:t>
      </w:r>
      <w:r w:rsidRPr="00571EA4">
        <w:rPr>
          <w:color w:val="auto"/>
          <w:sz w:val="20"/>
          <w:szCs w:val="20"/>
        </w:rPr>
        <w:t>Polsce oraz Michal</w:t>
      </w:r>
      <w:r w:rsidR="004537B8" w:rsidRPr="00571EA4">
        <w:rPr>
          <w:color w:val="auto"/>
          <w:sz w:val="20"/>
          <w:szCs w:val="20"/>
        </w:rPr>
        <w:t>a</w:t>
      </w:r>
      <w:r w:rsidRPr="00571EA4">
        <w:rPr>
          <w:color w:val="auto"/>
          <w:sz w:val="20"/>
          <w:szCs w:val="20"/>
        </w:rPr>
        <w:t xml:space="preserve"> Vrba.</w:t>
      </w:r>
    </w:p>
    <w:p w14:paraId="243503BB" w14:textId="77777777" w:rsidR="00460664" w:rsidRPr="00571EA4" w:rsidRDefault="00460664" w:rsidP="00DD4482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20"/>
          <w:szCs w:val="20"/>
        </w:rPr>
      </w:pPr>
    </w:p>
    <w:p w14:paraId="20DCDE0C" w14:textId="1335B7D1" w:rsidR="00191189" w:rsidRPr="00571EA4" w:rsidRDefault="00460664" w:rsidP="00191189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20"/>
          <w:szCs w:val="20"/>
        </w:rPr>
      </w:pPr>
      <w:r w:rsidRPr="00571EA4">
        <w:rPr>
          <w:color w:val="auto"/>
          <w:sz w:val="20"/>
          <w:szCs w:val="20"/>
        </w:rPr>
        <w:t>Interdyscyplinarne zespoły Prologis oferują pełen zakres usług w projektowaniu i budowaniu obiektów, wykorzystując swoją wiedzę i doświadczenie, by zarządzać projektem klienta zapewniając mu dokładnie to, czego potrzebuje – od wyboru lokalizacji po oddanie</w:t>
      </w:r>
      <w:r w:rsidR="004537B8" w:rsidRPr="00571EA4">
        <w:rPr>
          <w:color w:val="auto"/>
          <w:sz w:val="20"/>
          <w:szCs w:val="20"/>
        </w:rPr>
        <w:t xml:space="preserve"> budynku</w:t>
      </w:r>
      <w:r w:rsidRPr="00571EA4">
        <w:rPr>
          <w:color w:val="auto"/>
          <w:sz w:val="20"/>
          <w:szCs w:val="20"/>
        </w:rPr>
        <w:t xml:space="preserve"> do użytku – w formie pełnego pakietu lub pojedynczej usługi. </w:t>
      </w:r>
    </w:p>
    <w:p w14:paraId="543F4647" w14:textId="77777777" w:rsidR="00191189" w:rsidRPr="00571EA4" w:rsidRDefault="00191189" w:rsidP="00460664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20"/>
          <w:szCs w:val="20"/>
        </w:rPr>
      </w:pPr>
    </w:p>
    <w:p w14:paraId="1A77FC6B" w14:textId="46E9319F" w:rsidR="00191189" w:rsidRPr="00571EA4" w:rsidRDefault="00191189" w:rsidP="00460664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20"/>
          <w:szCs w:val="20"/>
        </w:rPr>
      </w:pPr>
      <w:r w:rsidRPr="00571EA4">
        <w:rPr>
          <w:color w:val="auto"/>
          <w:sz w:val="20"/>
          <w:szCs w:val="20"/>
        </w:rPr>
        <w:t xml:space="preserve">„Jestem </w:t>
      </w:r>
      <w:r w:rsidR="00722345" w:rsidRPr="00571EA4">
        <w:rPr>
          <w:color w:val="auto"/>
          <w:sz w:val="20"/>
          <w:szCs w:val="20"/>
        </w:rPr>
        <w:t>bardzo zadowolony</w:t>
      </w:r>
      <w:r w:rsidRPr="00571EA4">
        <w:rPr>
          <w:color w:val="auto"/>
          <w:sz w:val="20"/>
          <w:szCs w:val="20"/>
        </w:rPr>
        <w:t xml:space="preserve">, że Michal otrzymał awans, a Leonard dołączy do naszego zespołu </w:t>
      </w:r>
      <w:r w:rsidR="004537B8" w:rsidRPr="00571EA4">
        <w:rPr>
          <w:color w:val="auto"/>
          <w:sz w:val="20"/>
          <w:szCs w:val="20"/>
        </w:rPr>
        <w:t xml:space="preserve">w </w:t>
      </w:r>
      <w:r w:rsidRPr="00571EA4">
        <w:rPr>
          <w:color w:val="auto"/>
          <w:sz w:val="20"/>
          <w:szCs w:val="20"/>
        </w:rPr>
        <w:t>Europ</w:t>
      </w:r>
      <w:r w:rsidR="003A6E60">
        <w:rPr>
          <w:color w:val="auto"/>
          <w:sz w:val="20"/>
          <w:szCs w:val="20"/>
        </w:rPr>
        <w:t>ie</w:t>
      </w:r>
      <w:r w:rsidRPr="00571EA4">
        <w:rPr>
          <w:color w:val="auto"/>
          <w:sz w:val="20"/>
          <w:szCs w:val="20"/>
        </w:rPr>
        <w:t xml:space="preserve"> Środkowo-Wschodniej. Zarządzanie projektami to jedna z kilku dziedzin, w których</w:t>
      </w:r>
      <w:r w:rsidR="003F5FDF" w:rsidRPr="00571EA4">
        <w:rPr>
          <w:color w:val="auto"/>
          <w:sz w:val="20"/>
          <w:szCs w:val="20"/>
        </w:rPr>
        <w:t xml:space="preserve"> Prologis naprawdę się wyróżnia. O</w:t>
      </w:r>
      <w:r w:rsidRPr="00571EA4">
        <w:rPr>
          <w:color w:val="auto"/>
          <w:sz w:val="20"/>
          <w:szCs w:val="20"/>
        </w:rPr>
        <w:t>rganizacja naszego działu pozwala klientom czerpać korzyści z tego, że odpowiedzialność za zarządzanie skupia się w jednym miejscu, a realizacja nastawiona jest na dotrzymywanie terminów, co skutkuje zrównoważonymi projektami, które</w:t>
      </w:r>
      <w:r w:rsidR="003302D1" w:rsidRPr="00571EA4">
        <w:rPr>
          <w:color w:val="auto"/>
          <w:sz w:val="20"/>
          <w:szCs w:val="20"/>
        </w:rPr>
        <w:t xml:space="preserve"> spełniają, a nawet przewyższają oczekiwania</w:t>
      </w:r>
      <w:r w:rsidRPr="00571EA4">
        <w:rPr>
          <w:color w:val="auto"/>
          <w:sz w:val="20"/>
          <w:szCs w:val="20"/>
        </w:rPr>
        <w:t>” – powiedział Martin Polák, managing director, regional head na Europę Środkowo-Wschodnią.</w:t>
      </w:r>
    </w:p>
    <w:p w14:paraId="081B5A8F" w14:textId="77777777" w:rsidR="00242272" w:rsidRPr="00571EA4" w:rsidRDefault="00242272" w:rsidP="00460664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20"/>
          <w:szCs w:val="20"/>
        </w:rPr>
      </w:pPr>
    </w:p>
    <w:p w14:paraId="1C6DD095" w14:textId="6D7A710C" w:rsidR="00242272" w:rsidRPr="00571EA4" w:rsidRDefault="00242272" w:rsidP="00242272">
      <w:pPr>
        <w:pStyle w:val="Bezodstpw"/>
        <w:rPr>
          <w:rFonts w:ascii="Segoe UI" w:hAnsi="Segoe UI" w:cs="Segoe UI"/>
          <w:sz w:val="20"/>
          <w:szCs w:val="20"/>
        </w:rPr>
      </w:pPr>
      <w:r w:rsidRPr="00571EA4">
        <w:rPr>
          <w:rFonts w:ascii="Segoe UI" w:hAnsi="Segoe UI"/>
          <w:sz w:val="20"/>
          <w:szCs w:val="20"/>
        </w:rPr>
        <w:t>Vrba dołączył do Prologis w sierpniu 2011 roku. Posiada ponad 16-letnie</w:t>
      </w:r>
      <w:r w:rsidR="00571EA4">
        <w:rPr>
          <w:rFonts w:ascii="Segoe UI" w:hAnsi="Segoe UI"/>
          <w:sz w:val="20"/>
          <w:szCs w:val="20"/>
        </w:rPr>
        <w:t xml:space="preserve"> doświadczenie w budownictwie i </w:t>
      </w:r>
      <w:r w:rsidRPr="00571EA4">
        <w:rPr>
          <w:rFonts w:ascii="Segoe UI" w:hAnsi="Segoe UI"/>
          <w:sz w:val="20"/>
          <w:szCs w:val="20"/>
        </w:rPr>
        <w:t>zarządzaniu projektami. Zanim związał się z Prologis</w:t>
      </w:r>
      <w:r w:rsidR="00182BC7" w:rsidRPr="00571EA4">
        <w:rPr>
          <w:rFonts w:ascii="Segoe UI" w:hAnsi="Segoe UI"/>
          <w:sz w:val="20"/>
          <w:szCs w:val="20"/>
        </w:rPr>
        <w:t>,</w:t>
      </w:r>
      <w:r w:rsidRPr="00571EA4">
        <w:rPr>
          <w:rFonts w:ascii="Segoe UI" w:hAnsi="Segoe UI"/>
          <w:sz w:val="20"/>
          <w:szCs w:val="20"/>
        </w:rPr>
        <w:t xml:space="preserve"> pracował jako development and project manager dla dewelopera obiektów przemysłowych VGP NV, gdzie zajmował się nadzorem pracy w Czechach, na Słowacji, na Węgrzech i w Rumunii. </w:t>
      </w:r>
    </w:p>
    <w:p w14:paraId="3BE7932F" w14:textId="77777777" w:rsidR="00242272" w:rsidRPr="00571EA4" w:rsidRDefault="00242272" w:rsidP="00460664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20"/>
          <w:szCs w:val="20"/>
        </w:rPr>
      </w:pPr>
    </w:p>
    <w:p w14:paraId="3E064E9C" w14:textId="13FE424E" w:rsidR="00242272" w:rsidRPr="00571EA4" w:rsidRDefault="00D826B3" w:rsidP="00460664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20"/>
          <w:szCs w:val="20"/>
        </w:rPr>
      </w:pPr>
      <w:r w:rsidRPr="00571EA4">
        <w:rPr>
          <w:color w:val="auto"/>
          <w:sz w:val="20"/>
          <w:szCs w:val="20"/>
        </w:rPr>
        <w:lastRenderedPageBreak/>
        <w:t>Kubanek ma ponad 15 lat doświadczenia w kierowaniu procesami projektowania, uzyskiwania pozwoleń i realizacji projektów przemysłowych w Polsce. Zanim związał się z Prologis</w:t>
      </w:r>
      <w:r w:rsidR="005E0803" w:rsidRPr="00571EA4">
        <w:rPr>
          <w:color w:val="auto"/>
          <w:sz w:val="20"/>
          <w:szCs w:val="20"/>
        </w:rPr>
        <w:t>,</w:t>
      </w:r>
      <w:r w:rsidRPr="00571EA4">
        <w:rPr>
          <w:color w:val="auto"/>
          <w:sz w:val="20"/>
          <w:szCs w:val="20"/>
        </w:rPr>
        <w:t xml:space="preserve"> zarządzał procesami inżynieryjnymi, zakupu i budowy jako Head of Industrial Services in Building Consultancy w CBRE Polska </w:t>
      </w:r>
      <w:r w:rsidR="00F97F69" w:rsidRPr="00571EA4">
        <w:rPr>
          <w:color w:val="auto"/>
          <w:sz w:val="20"/>
          <w:szCs w:val="20"/>
        </w:rPr>
        <w:t>oraz</w:t>
      </w:r>
      <w:r w:rsidRPr="00571EA4">
        <w:rPr>
          <w:color w:val="auto"/>
          <w:sz w:val="20"/>
          <w:szCs w:val="20"/>
        </w:rPr>
        <w:t xml:space="preserve"> pełnił funkcję Director of Industrial Projects w Tebodin.</w:t>
      </w:r>
    </w:p>
    <w:p w14:paraId="13029D07" w14:textId="77777777" w:rsidR="00F7641D" w:rsidRPr="00571EA4" w:rsidRDefault="00F7641D" w:rsidP="00237C92">
      <w:pPr>
        <w:pStyle w:val="Bezodstpw"/>
        <w:rPr>
          <w:rFonts w:ascii="Segoe UI" w:hAnsi="Segoe UI" w:cs="Segoe UI"/>
          <w:color w:val="000000" w:themeColor="text1"/>
          <w:sz w:val="20"/>
          <w:szCs w:val="20"/>
        </w:rPr>
      </w:pPr>
      <w:bookmarkStart w:id="1" w:name="_Hlk519841248"/>
    </w:p>
    <w:p w14:paraId="08549568" w14:textId="2151CD9F" w:rsidR="003302D1" w:rsidRDefault="003302D1" w:rsidP="003302D1">
      <w:pPr>
        <w:rPr>
          <w:rFonts w:eastAsia="Times New Roman" w:cs="Times New Roman"/>
          <w:color w:val="auto"/>
          <w:sz w:val="20"/>
          <w:szCs w:val="20"/>
        </w:rPr>
      </w:pPr>
      <w:r w:rsidRPr="00571EA4">
        <w:rPr>
          <w:rFonts w:eastAsia="Times New Roman" w:cs="Times New Roman"/>
          <w:color w:val="auto"/>
          <w:sz w:val="20"/>
          <w:szCs w:val="20"/>
        </w:rPr>
        <w:t>Z portfolio operacyjnym 4,</w:t>
      </w:r>
      <w:r w:rsidR="00571EA4" w:rsidRPr="00571EA4">
        <w:rPr>
          <w:rFonts w:eastAsia="Times New Roman" w:cs="Times New Roman"/>
          <w:color w:val="auto"/>
          <w:sz w:val="20"/>
          <w:szCs w:val="20"/>
        </w:rPr>
        <w:t>5</w:t>
      </w:r>
      <w:r w:rsidRPr="00571EA4">
        <w:rPr>
          <w:rFonts w:eastAsia="Times New Roman" w:cs="Times New Roman"/>
          <w:color w:val="auto"/>
          <w:sz w:val="20"/>
          <w:szCs w:val="20"/>
        </w:rPr>
        <w:t xml:space="preserve"> miliona metrów kwadratowych powierzchni logistycznych i przemysłowych, Prologis jest wiodącym dostawcą obiektów dystrybucyjnych w Europie Środkowo-Wschodniej (stan na 30 czerwca 2018 r.).</w:t>
      </w:r>
    </w:p>
    <w:p w14:paraId="699630D2" w14:textId="77777777" w:rsidR="003302D1" w:rsidRDefault="003302D1" w:rsidP="003302D1">
      <w:pPr>
        <w:spacing w:before="180" w:after="60"/>
        <w:rPr>
          <w:rFonts w:ascii="Segoe UI Semibold" w:hAnsi="Segoe UI Semibold"/>
          <w:sz w:val="16"/>
          <w:szCs w:val="18"/>
        </w:rPr>
      </w:pPr>
    </w:p>
    <w:p w14:paraId="4518507D" w14:textId="77777777" w:rsidR="003302D1" w:rsidRPr="0097652E" w:rsidRDefault="003302D1" w:rsidP="003302D1">
      <w:pPr>
        <w:spacing w:before="180" w:after="60"/>
        <w:rPr>
          <w:rFonts w:cs="Segoe UI"/>
          <w:bCs/>
          <w:sz w:val="18"/>
          <w:szCs w:val="20"/>
        </w:rPr>
      </w:pPr>
      <w:r w:rsidRPr="0097652E">
        <w:rPr>
          <w:rFonts w:ascii="Segoe UI Semibold" w:hAnsi="Segoe UI Semibold"/>
          <w:sz w:val="16"/>
          <w:szCs w:val="18"/>
        </w:rPr>
        <w:t>O Prologis</w:t>
      </w:r>
    </w:p>
    <w:p w14:paraId="50D4966A" w14:textId="77777777" w:rsidR="003302D1" w:rsidRPr="008A00D0" w:rsidRDefault="003302D1" w:rsidP="003302D1">
      <w:pPr>
        <w:rPr>
          <w:rFonts w:eastAsia="SimSun" w:cs="Segoe UI"/>
          <w:color w:val="000000"/>
          <w:sz w:val="16"/>
          <w:szCs w:val="18"/>
        </w:rPr>
      </w:pPr>
      <w:r w:rsidRPr="008A00D0">
        <w:rPr>
          <w:rFonts w:eastAsia="SimSun" w:cs="Segoe UI"/>
          <w:color w:val="000000"/>
          <w:sz w:val="16"/>
          <w:szCs w:val="18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o oczekiwanej łącznej powierzchni 756 milionów stóp (75 milionów metrów kwadratowych) w 19 krajach (stan na 30 czerwca 2018</w:t>
      </w:r>
      <w:r>
        <w:rPr>
          <w:rFonts w:eastAsia="SimSun" w:cs="Segoe UI"/>
          <w:color w:val="000000"/>
          <w:sz w:val="16"/>
          <w:szCs w:val="18"/>
        </w:rPr>
        <w:t>,</w:t>
      </w:r>
      <w:r w:rsidRPr="008A00D0">
        <w:rPr>
          <w:rFonts w:eastAsia="SimSun" w:cs="Segoe UI"/>
          <w:color w:val="000000"/>
          <w:sz w:val="16"/>
          <w:szCs w:val="18"/>
        </w:rPr>
        <w:t xml:space="preserve"> uwzględniający portfolio DCT przejęte 22 sierpnia 2018). Prologis wynajmuje nowoczesne obiekty dystrybucyjne ponad 5 500 różnym klientom obejmującym dwie główne kategorie: B2B oraz handel detaliczny/usługi e-fulfillment. </w:t>
      </w:r>
    </w:p>
    <w:p w14:paraId="069B4A89" w14:textId="77777777" w:rsidR="003302D1" w:rsidRPr="0097652E" w:rsidRDefault="003302D1" w:rsidP="003302D1">
      <w:pPr>
        <w:spacing w:before="180"/>
        <w:rPr>
          <w:rFonts w:ascii="Segoe UI Semibold" w:eastAsia="SimSun" w:hAnsi="Segoe UI Semibold" w:cs="Segoe UI Semibold"/>
          <w:sz w:val="16"/>
          <w:szCs w:val="18"/>
        </w:rPr>
      </w:pPr>
      <w:r w:rsidRPr="0097652E">
        <w:rPr>
          <w:rFonts w:ascii="Segoe UI Semibold" w:eastAsia="SimSun" w:hAnsi="Segoe UI Semibold" w:cs="Segoe UI Semibold"/>
          <w:sz w:val="16"/>
          <w:szCs w:val="18"/>
        </w:rPr>
        <w:t>Zastrzeżenia prawne</w:t>
      </w:r>
    </w:p>
    <w:p w14:paraId="0E871E13" w14:textId="77777777" w:rsidR="003302D1" w:rsidRDefault="003302D1" w:rsidP="003302D1">
      <w:pPr>
        <w:spacing w:before="180"/>
        <w:rPr>
          <w:rFonts w:eastAsia="SimSun" w:cs="Segoe UI"/>
          <w:color w:val="000000"/>
          <w:sz w:val="16"/>
          <w:szCs w:val="18"/>
        </w:rPr>
      </w:pPr>
      <w:r w:rsidRPr="0097652E">
        <w:rPr>
          <w:rFonts w:eastAsia="SimSun" w:cs="Segoe UI"/>
          <w:color w:val="000000"/>
          <w:sz w:val="16"/>
          <w:szCs w:val="18"/>
        </w:rPr>
        <w:t>Wszelkie zawarte w niniejszym komunikacie prasowym informacje, które nie są faktami historycznymi mają wyłącznie charakter oświadczeń dotyczących okresów przyszłych w rozumieniu Punktu 27A Ustawy o Papierach Wartościowych z 1933 r., wraz z późniejszymi zmianami, oraz Punktu 21E Ustawy o Giełdzie Papierów Wartościowych z 1934 r., wraz 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0E67551A" w14:textId="77777777" w:rsidR="003302D1" w:rsidRDefault="003302D1" w:rsidP="003302D1">
      <w:pPr>
        <w:spacing w:before="180"/>
        <w:rPr>
          <w:rFonts w:eastAsia="SimSun" w:cs="Segoe UI"/>
          <w:color w:val="000000"/>
          <w:sz w:val="16"/>
          <w:szCs w:val="18"/>
        </w:rPr>
      </w:pPr>
    </w:p>
    <w:p w14:paraId="2D3872BB" w14:textId="77777777" w:rsidR="003302D1" w:rsidRPr="0097652E" w:rsidRDefault="003302D1" w:rsidP="003302D1">
      <w:pPr>
        <w:spacing w:before="180"/>
        <w:rPr>
          <w:rFonts w:ascii="Segoe UI Semibold" w:eastAsia="SimSun" w:hAnsi="Segoe UI Semibold" w:cs="Segoe UI Semibold"/>
          <w:sz w:val="16"/>
          <w:szCs w:val="18"/>
        </w:rPr>
      </w:pPr>
    </w:p>
    <w:p w14:paraId="70996A22" w14:textId="77777777" w:rsidR="003302D1" w:rsidRPr="002A33A8" w:rsidRDefault="003302D1" w:rsidP="003302D1">
      <w:pPr>
        <w:spacing w:before="180" w:after="60" w:line="259" w:lineRule="auto"/>
        <w:rPr>
          <w:rFonts w:ascii="Segoe UI Semibold" w:hAnsi="Segoe UI Semibold" w:cs="Segoe UI Semibold"/>
          <w:color w:val="auto"/>
          <w:sz w:val="18"/>
          <w:szCs w:val="18"/>
          <w:lang w:val="en-US"/>
        </w:rPr>
      </w:pPr>
      <w:r w:rsidRPr="002A33A8">
        <w:rPr>
          <w:rFonts w:ascii="Segoe UI Semibold" w:hAnsi="Segoe UI Semibold" w:cs="Segoe UI Semibold"/>
          <w:color w:val="auto"/>
          <w:sz w:val="18"/>
          <w:szCs w:val="18"/>
          <w:lang w:val="en-US"/>
        </w:rPr>
        <w:t>Kontakt</w:t>
      </w:r>
    </w:p>
    <w:p w14:paraId="48899323" w14:textId="77777777" w:rsidR="003302D1" w:rsidRPr="002A33A8" w:rsidRDefault="003302D1" w:rsidP="003302D1">
      <w:pPr>
        <w:spacing w:after="0" w:line="259" w:lineRule="auto"/>
        <w:rPr>
          <w:rFonts w:asciiTheme="minorHAnsi" w:hAnsiTheme="minorHAnsi" w:cs="Segoe UI"/>
          <w:bCs/>
          <w:color w:val="auto"/>
          <w:sz w:val="18"/>
          <w:szCs w:val="18"/>
          <w:lang w:val="en-US"/>
        </w:rPr>
      </w:pP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>Marta Tęsiorowska</w:t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color w:val="auto"/>
          <w:sz w:val="18"/>
          <w:szCs w:val="18"/>
          <w:lang w:val="en-US" w:eastAsia="sk-SK"/>
        </w:rPr>
        <w:t>Marta Zagożdżon</w:t>
      </w:r>
      <w:r w:rsidRPr="002A33A8">
        <w:rPr>
          <w:rFonts w:asciiTheme="minorHAnsi" w:hAnsiTheme="minorHAnsi" w:cs="Segoe UI"/>
          <w:color w:val="auto"/>
          <w:sz w:val="18"/>
          <w:szCs w:val="18"/>
          <w:lang w:val="en-US" w:eastAsia="sk-SK"/>
        </w:rPr>
        <w:br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>Vice President, Head of Marketing &amp; Communications Europe</w:t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color w:val="auto"/>
          <w:sz w:val="18"/>
          <w:szCs w:val="18"/>
          <w:lang w:val="en-US" w:eastAsia="sk-SK"/>
        </w:rPr>
        <w:t>Account Director</w:t>
      </w:r>
    </w:p>
    <w:p w14:paraId="60DE780F" w14:textId="77777777" w:rsidR="003302D1" w:rsidRPr="00E14D18" w:rsidRDefault="003302D1" w:rsidP="003302D1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="Segoe UI"/>
          <w:color w:val="auto"/>
          <w:sz w:val="18"/>
          <w:szCs w:val="18"/>
          <w:lang w:val="fr-FR" w:eastAsia="sk-SK"/>
        </w:rPr>
      </w:pP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>Prologis</w:t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  <w:t xml:space="preserve">ConTrust Communication </w:t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br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 xml:space="preserve">+48 22 218 36 56 </w:t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 xml:space="preserve">+48 605 073 929 </w:t>
      </w:r>
    </w:p>
    <w:p w14:paraId="51B0C931" w14:textId="77777777" w:rsidR="003302D1" w:rsidRPr="00E14D18" w:rsidRDefault="0053102E" w:rsidP="003302D1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="Segoe UI"/>
          <w:color w:val="auto"/>
          <w:sz w:val="20"/>
          <w:szCs w:val="20"/>
          <w:lang w:val="fr-FR"/>
        </w:rPr>
      </w:pPr>
      <w:hyperlink r:id="rId8" w:history="1">
        <w:r w:rsidR="003302D1" w:rsidRPr="00E14D18">
          <w:rPr>
            <w:rFonts w:asciiTheme="minorHAnsi" w:hAnsiTheme="minorHAnsi"/>
            <w:bCs/>
            <w:color w:val="0000FF" w:themeColor="hyperlink"/>
            <w:sz w:val="18"/>
            <w:szCs w:val="18"/>
            <w:u w:val="single"/>
            <w:lang w:val="fr-FR"/>
          </w:rPr>
          <w:t>mtesiorowska@prologis.com</w:t>
        </w:r>
      </w:hyperlink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hyperlink r:id="rId9" w:history="1">
        <w:r w:rsidR="003302D1" w:rsidRPr="00E14D18">
          <w:rPr>
            <w:rFonts w:asciiTheme="minorHAnsi" w:hAnsiTheme="minorHAnsi"/>
            <w:color w:val="0000FF" w:themeColor="hyperlink"/>
            <w:sz w:val="18"/>
            <w:szCs w:val="18"/>
            <w:u w:val="single"/>
            <w:lang w:val="fr-FR" w:eastAsia="sk-SK"/>
          </w:rPr>
          <w:t>m.zagozdzon@contrust.pl</w:t>
        </w:r>
      </w:hyperlink>
      <w:r w:rsidR="003302D1"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 xml:space="preserve"> </w:t>
      </w:r>
    </w:p>
    <w:p w14:paraId="06232C4E" w14:textId="77777777" w:rsidR="003302D1" w:rsidRPr="00E14D18" w:rsidRDefault="003302D1" w:rsidP="003302D1">
      <w:pPr>
        <w:pStyle w:val="Bezodstpw"/>
        <w:rPr>
          <w:rFonts w:ascii="Segoe UI" w:hAnsi="Segoe UI" w:cs="Segoe UI"/>
          <w:sz w:val="20"/>
          <w:szCs w:val="20"/>
          <w:lang w:val="fr-FR"/>
        </w:rPr>
      </w:pPr>
    </w:p>
    <w:bookmarkEnd w:id="1"/>
    <w:p w14:paraId="7190AC2D" w14:textId="77777777" w:rsidR="003302D1" w:rsidRPr="002A33A8" w:rsidRDefault="003302D1" w:rsidP="003302D1">
      <w:pPr>
        <w:rPr>
          <w:rFonts w:eastAsia="Times New Roman" w:cs="Times New Roman"/>
          <w:color w:val="auto"/>
          <w:sz w:val="20"/>
          <w:szCs w:val="20"/>
          <w:lang w:val="fr-FR"/>
        </w:rPr>
      </w:pPr>
    </w:p>
    <w:sectPr w:rsidR="003302D1" w:rsidRPr="002A33A8" w:rsidSect="00971308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9E8D0" w16cid:durableId="1F4263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C1F6" w14:textId="77777777" w:rsidR="006F07A4" w:rsidRDefault="006F07A4" w:rsidP="00D57B7E">
      <w:pPr>
        <w:spacing w:after="0" w:line="240" w:lineRule="auto"/>
      </w:pPr>
      <w:r>
        <w:separator/>
      </w:r>
    </w:p>
  </w:endnote>
  <w:endnote w:type="continuationSeparator" w:id="0">
    <w:p w14:paraId="4712ACF3" w14:textId="77777777" w:rsidR="006F07A4" w:rsidRDefault="006F07A4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CDFF" w14:textId="77777777" w:rsidR="004336E5" w:rsidRPr="00BF089A" w:rsidRDefault="0053102E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>
          <w:rPr>
            <w:rFonts w:cs="Segoe UI"/>
            <w:noProof/>
            <w:sz w:val="19"/>
            <w:szCs w:val="19"/>
          </w:rPr>
          <w:t>3</w:t>
        </w:r>
        <w:r w:rsidR="004336E5" w:rsidRPr="00BF089A">
          <w:rPr>
            <w:rFonts w:cs="Segoe UI"/>
            <w:sz w:val="19"/>
            <w:szCs w:val="19"/>
          </w:rPr>
          <w:fldChar w:fldCharType="end"/>
        </w:r>
      </w:sdtContent>
    </w:sdt>
  </w:p>
  <w:p w14:paraId="368D66B6" w14:textId="77777777" w:rsidR="00DD3496" w:rsidRDefault="00DD3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10E09" w14:textId="77777777" w:rsidR="006F07A4" w:rsidRDefault="006F07A4" w:rsidP="00D57B7E">
      <w:pPr>
        <w:spacing w:after="0" w:line="240" w:lineRule="auto"/>
      </w:pPr>
      <w:r>
        <w:separator/>
      </w:r>
    </w:p>
  </w:footnote>
  <w:footnote w:type="continuationSeparator" w:id="0">
    <w:p w14:paraId="2B709033" w14:textId="77777777" w:rsidR="006F07A4" w:rsidRDefault="006F07A4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D905" w14:textId="77777777" w:rsidR="000F3215" w:rsidRDefault="000F3215" w:rsidP="005973A1">
    <w:pPr>
      <w:jc w:val="right"/>
    </w:pPr>
  </w:p>
  <w:p w14:paraId="25E28104" w14:textId="77777777" w:rsidR="000F3215" w:rsidRDefault="000F3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AA265" w14:textId="77777777" w:rsidR="004066E1" w:rsidRDefault="004066E1"/>
  <w:p w14:paraId="0794DCE7" w14:textId="4245B848" w:rsidR="00DD3496" w:rsidRDefault="003F5FDF">
    <w:r>
      <w:t>INFORMACJA PRASOWA</w:t>
    </w:r>
    <w:r w:rsidR="004066E1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E1E4DA5" wp14:editId="3B956DD6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22"/>
  </w:num>
  <w:num w:numId="22">
    <w:abstractNumId w:val="13"/>
  </w:num>
  <w:num w:numId="23">
    <w:abstractNumId w:val="19"/>
  </w:num>
  <w:num w:numId="24">
    <w:abstractNumId w:val="15"/>
  </w:num>
  <w:num w:numId="25">
    <w:abstractNumId w:val="28"/>
  </w:num>
  <w:num w:numId="26">
    <w:abstractNumId w:val="21"/>
  </w:num>
  <w:num w:numId="27">
    <w:abstractNumId w:val="11"/>
  </w:num>
  <w:num w:numId="28">
    <w:abstractNumId w:val="1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29B2"/>
    <w:rsid w:val="00023B5D"/>
    <w:rsid w:val="00023C05"/>
    <w:rsid w:val="00023E1A"/>
    <w:rsid w:val="00024560"/>
    <w:rsid w:val="0002463B"/>
    <w:rsid w:val="00026928"/>
    <w:rsid w:val="00026C82"/>
    <w:rsid w:val="000272C0"/>
    <w:rsid w:val="00031AA5"/>
    <w:rsid w:val="00036584"/>
    <w:rsid w:val="00037563"/>
    <w:rsid w:val="00047F92"/>
    <w:rsid w:val="00053B63"/>
    <w:rsid w:val="00055A8C"/>
    <w:rsid w:val="0005609D"/>
    <w:rsid w:val="00060D68"/>
    <w:rsid w:val="00063B46"/>
    <w:rsid w:val="00067FA1"/>
    <w:rsid w:val="00071DD3"/>
    <w:rsid w:val="00072702"/>
    <w:rsid w:val="00080961"/>
    <w:rsid w:val="00084FE6"/>
    <w:rsid w:val="000914F6"/>
    <w:rsid w:val="0009348C"/>
    <w:rsid w:val="0009438C"/>
    <w:rsid w:val="000946D9"/>
    <w:rsid w:val="000952C3"/>
    <w:rsid w:val="0009594B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D3EE9"/>
    <w:rsid w:val="000D50BD"/>
    <w:rsid w:val="000D69FB"/>
    <w:rsid w:val="000E1525"/>
    <w:rsid w:val="000E2496"/>
    <w:rsid w:val="000E4885"/>
    <w:rsid w:val="000E554E"/>
    <w:rsid w:val="000E6A1F"/>
    <w:rsid w:val="000E6CFC"/>
    <w:rsid w:val="000F3215"/>
    <w:rsid w:val="000F46ED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CA1"/>
    <w:rsid w:val="00116FA0"/>
    <w:rsid w:val="00121556"/>
    <w:rsid w:val="00125B5E"/>
    <w:rsid w:val="0012776E"/>
    <w:rsid w:val="001412AD"/>
    <w:rsid w:val="00142B9B"/>
    <w:rsid w:val="00147150"/>
    <w:rsid w:val="00147593"/>
    <w:rsid w:val="00153A8E"/>
    <w:rsid w:val="00153F0F"/>
    <w:rsid w:val="00155AC0"/>
    <w:rsid w:val="00160E9A"/>
    <w:rsid w:val="00164330"/>
    <w:rsid w:val="00167C6E"/>
    <w:rsid w:val="00180A8B"/>
    <w:rsid w:val="001825A5"/>
    <w:rsid w:val="00182BC7"/>
    <w:rsid w:val="00187C4E"/>
    <w:rsid w:val="00191189"/>
    <w:rsid w:val="00193C52"/>
    <w:rsid w:val="001A19E9"/>
    <w:rsid w:val="001A621A"/>
    <w:rsid w:val="001B65A8"/>
    <w:rsid w:val="001B7B44"/>
    <w:rsid w:val="001C7D32"/>
    <w:rsid w:val="001D065E"/>
    <w:rsid w:val="001D2A0F"/>
    <w:rsid w:val="001D44EC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24356"/>
    <w:rsid w:val="002315C2"/>
    <w:rsid w:val="00231936"/>
    <w:rsid w:val="00231BB3"/>
    <w:rsid w:val="00236641"/>
    <w:rsid w:val="00237C92"/>
    <w:rsid w:val="00237D61"/>
    <w:rsid w:val="00240711"/>
    <w:rsid w:val="0024158D"/>
    <w:rsid w:val="00242272"/>
    <w:rsid w:val="0024327F"/>
    <w:rsid w:val="002476C4"/>
    <w:rsid w:val="00250F24"/>
    <w:rsid w:val="0025105B"/>
    <w:rsid w:val="002537BD"/>
    <w:rsid w:val="00253978"/>
    <w:rsid w:val="002570E3"/>
    <w:rsid w:val="0025799B"/>
    <w:rsid w:val="00271FFD"/>
    <w:rsid w:val="0027314A"/>
    <w:rsid w:val="0027471B"/>
    <w:rsid w:val="0028244D"/>
    <w:rsid w:val="00287CF2"/>
    <w:rsid w:val="00290F7E"/>
    <w:rsid w:val="002914B4"/>
    <w:rsid w:val="002916AB"/>
    <w:rsid w:val="0029507C"/>
    <w:rsid w:val="002979A6"/>
    <w:rsid w:val="002A1717"/>
    <w:rsid w:val="002A33A8"/>
    <w:rsid w:val="002B0458"/>
    <w:rsid w:val="002B3E56"/>
    <w:rsid w:val="002C5DBE"/>
    <w:rsid w:val="002C6B00"/>
    <w:rsid w:val="002D2423"/>
    <w:rsid w:val="002D2F87"/>
    <w:rsid w:val="002E430E"/>
    <w:rsid w:val="002F421D"/>
    <w:rsid w:val="002F466C"/>
    <w:rsid w:val="0031027F"/>
    <w:rsid w:val="00311BC8"/>
    <w:rsid w:val="00315AF1"/>
    <w:rsid w:val="0031781D"/>
    <w:rsid w:val="0032143B"/>
    <w:rsid w:val="00326232"/>
    <w:rsid w:val="003302D1"/>
    <w:rsid w:val="0033239C"/>
    <w:rsid w:val="003325E1"/>
    <w:rsid w:val="00334256"/>
    <w:rsid w:val="00335527"/>
    <w:rsid w:val="00345F78"/>
    <w:rsid w:val="003464F2"/>
    <w:rsid w:val="003508D5"/>
    <w:rsid w:val="00350A2A"/>
    <w:rsid w:val="00352702"/>
    <w:rsid w:val="00352961"/>
    <w:rsid w:val="0035584F"/>
    <w:rsid w:val="00365EB8"/>
    <w:rsid w:val="0037450F"/>
    <w:rsid w:val="00374E1B"/>
    <w:rsid w:val="00376950"/>
    <w:rsid w:val="00377E01"/>
    <w:rsid w:val="00390A84"/>
    <w:rsid w:val="00390FDD"/>
    <w:rsid w:val="00391ED9"/>
    <w:rsid w:val="003920C0"/>
    <w:rsid w:val="00393047"/>
    <w:rsid w:val="0039705C"/>
    <w:rsid w:val="003A1BD0"/>
    <w:rsid w:val="003A6E60"/>
    <w:rsid w:val="003B1657"/>
    <w:rsid w:val="003B195B"/>
    <w:rsid w:val="003B288C"/>
    <w:rsid w:val="003B634C"/>
    <w:rsid w:val="003C18F3"/>
    <w:rsid w:val="003C3B87"/>
    <w:rsid w:val="003D467F"/>
    <w:rsid w:val="003D5025"/>
    <w:rsid w:val="003D5102"/>
    <w:rsid w:val="003D7C25"/>
    <w:rsid w:val="003E7509"/>
    <w:rsid w:val="003F14E8"/>
    <w:rsid w:val="003F482F"/>
    <w:rsid w:val="003F4A9A"/>
    <w:rsid w:val="003F5FDF"/>
    <w:rsid w:val="0040005E"/>
    <w:rsid w:val="0040175C"/>
    <w:rsid w:val="00401E27"/>
    <w:rsid w:val="004033E0"/>
    <w:rsid w:val="004066E1"/>
    <w:rsid w:val="004241C3"/>
    <w:rsid w:val="004316F6"/>
    <w:rsid w:val="004336E5"/>
    <w:rsid w:val="00437A93"/>
    <w:rsid w:val="004423FE"/>
    <w:rsid w:val="00443F67"/>
    <w:rsid w:val="004469CA"/>
    <w:rsid w:val="00451D89"/>
    <w:rsid w:val="00452D22"/>
    <w:rsid w:val="004537B8"/>
    <w:rsid w:val="004552AC"/>
    <w:rsid w:val="00460664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46CB"/>
    <w:rsid w:val="004A4DC4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E04B0"/>
    <w:rsid w:val="004E2B92"/>
    <w:rsid w:val="004E7C1B"/>
    <w:rsid w:val="004E7EBD"/>
    <w:rsid w:val="004E7F15"/>
    <w:rsid w:val="004F19C2"/>
    <w:rsid w:val="004F4372"/>
    <w:rsid w:val="004F4DF8"/>
    <w:rsid w:val="005015A2"/>
    <w:rsid w:val="00504FA5"/>
    <w:rsid w:val="0051290C"/>
    <w:rsid w:val="0052097F"/>
    <w:rsid w:val="00525EDD"/>
    <w:rsid w:val="0053102E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70E0D"/>
    <w:rsid w:val="00571EA4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7106"/>
    <w:rsid w:val="005B1CCD"/>
    <w:rsid w:val="005B384A"/>
    <w:rsid w:val="005B5A24"/>
    <w:rsid w:val="005C7144"/>
    <w:rsid w:val="005D2B2F"/>
    <w:rsid w:val="005D4C67"/>
    <w:rsid w:val="005D4E18"/>
    <w:rsid w:val="005E0803"/>
    <w:rsid w:val="005E0BC9"/>
    <w:rsid w:val="005E1C4C"/>
    <w:rsid w:val="005E6598"/>
    <w:rsid w:val="005E77D6"/>
    <w:rsid w:val="005F3C09"/>
    <w:rsid w:val="005F4855"/>
    <w:rsid w:val="006006B4"/>
    <w:rsid w:val="006018FD"/>
    <w:rsid w:val="00607DAD"/>
    <w:rsid w:val="00610D68"/>
    <w:rsid w:val="006140B9"/>
    <w:rsid w:val="00614D48"/>
    <w:rsid w:val="006200E7"/>
    <w:rsid w:val="00621EB6"/>
    <w:rsid w:val="00624276"/>
    <w:rsid w:val="00627D9C"/>
    <w:rsid w:val="00633C90"/>
    <w:rsid w:val="006378DD"/>
    <w:rsid w:val="006437D5"/>
    <w:rsid w:val="0064715B"/>
    <w:rsid w:val="00656EE3"/>
    <w:rsid w:val="00661896"/>
    <w:rsid w:val="0066280F"/>
    <w:rsid w:val="00663A23"/>
    <w:rsid w:val="00666DFE"/>
    <w:rsid w:val="006704C7"/>
    <w:rsid w:val="006838E0"/>
    <w:rsid w:val="006840EF"/>
    <w:rsid w:val="006846E0"/>
    <w:rsid w:val="0068586C"/>
    <w:rsid w:val="00691002"/>
    <w:rsid w:val="006947FE"/>
    <w:rsid w:val="006A0A94"/>
    <w:rsid w:val="006A1474"/>
    <w:rsid w:val="006A25BC"/>
    <w:rsid w:val="006A3F00"/>
    <w:rsid w:val="006A7631"/>
    <w:rsid w:val="006B2AD3"/>
    <w:rsid w:val="006B6666"/>
    <w:rsid w:val="006C1AFA"/>
    <w:rsid w:val="006C4751"/>
    <w:rsid w:val="006D2532"/>
    <w:rsid w:val="006D548B"/>
    <w:rsid w:val="006D6725"/>
    <w:rsid w:val="006E0BAB"/>
    <w:rsid w:val="006E3E76"/>
    <w:rsid w:val="006E5C08"/>
    <w:rsid w:val="006F07A4"/>
    <w:rsid w:val="006F1D04"/>
    <w:rsid w:val="006F4332"/>
    <w:rsid w:val="006F637B"/>
    <w:rsid w:val="006F6614"/>
    <w:rsid w:val="00705D06"/>
    <w:rsid w:val="007079C8"/>
    <w:rsid w:val="00720C72"/>
    <w:rsid w:val="00721BD6"/>
    <w:rsid w:val="00722345"/>
    <w:rsid w:val="007266D2"/>
    <w:rsid w:val="00726A05"/>
    <w:rsid w:val="00733E72"/>
    <w:rsid w:val="0073575B"/>
    <w:rsid w:val="0073592F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4312"/>
    <w:rsid w:val="00785148"/>
    <w:rsid w:val="0078572A"/>
    <w:rsid w:val="00792F13"/>
    <w:rsid w:val="0079772B"/>
    <w:rsid w:val="007A639F"/>
    <w:rsid w:val="007C367F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6576"/>
    <w:rsid w:val="007F00E6"/>
    <w:rsid w:val="007F099A"/>
    <w:rsid w:val="007F105C"/>
    <w:rsid w:val="00803C5C"/>
    <w:rsid w:val="008117E2"/>
    <w:rsid w:val="00811A0B"/>
    <w:rsid w:val="0081299C"/>
    <w:rsid w:val="00821582"/>
    <w:rsid w:val="00822867"/>
    <w:rsid w:val="0082471B"/>
    <w:rsid w:val="0082621A"/>
    <w:rsid w:val="00826F1D"/>
    <w:rsid w:val="00830E39"/>
    <w:rsid w:val="00833211"/>
    <w:rsid w:val="00834708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550C4"/>
    <w:rsid w:val="00876FAB"/>
    <w:rsid w:val="00883CCD"/>
    <w:rsid w:val="00887501"/>
    <w:rsid w:val="008912E4"/>
    <w:rsid w:val="0089219E"/>
    <w:rsid w:val="008934C2"/>
    <w:rsid w:val="00894758"/>
    <w:rsid w:val="00894B9D"/>
    <w:rsid w:val="008A0287"/>
    <w:rsid w:val="008A1B51"/>
    <w:rsid w:val="008A5315"/>
    <w:rsid w:val="008A5C5A"/>
    <w:rsid w:val="008B0071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6CCF"/>
    <w:rsid w:val="008E039A"/>
    <w:rsid w:val="008E2429"/>
    <w:rsid w:val="008E26D0"/>
    <w:rsid w:val="008E2E76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3F74"/>
    <w:rsid w:val="00915390"/>
    <w:rsid w:val="00915827"/>
    <w:rsid w:val="009159BD"/>
    <w:rsid w:val="00915BD4"/>
    <w:rsid w:val="0092115C"/>
    <w:rsid w:val="009221D4"/>
    <w:rsid w:val="009251BF"/>
    <w:rsid w:val="0092742D"/>
    <w:rsid w:val="009337A1"/>
    <w:rsid w:val="00943E63"/>
    <w:rsid w:val="009525E6"/>
    <w:rsid w:val="009547D8"/>
    <w:rsid w:val="00960FA2"/>
    <w:rsid w:val="00963D74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90184"/>
    <w:rsid w:val="00996494"/>
    <w:rsid w:val="00997089"/>
    <w:rsid w:val="009A2F29"/>
    <w:rsid w:val="009B0716"/>
    <w:rsid w:val="009B0828"/>
    <w:rsid w:val="009B5793"/>
    <w:rsid w:val="009C6236"/>
    <w:rsid w:val="009D0111"/>
    <w:rsid w:val="009D2E4A"/>
    <w:rsid w:val="009D4DF3"/>
    <w:rsid w:val="009D6AEA"/>
    <w:rsid w:val="009E299B"/>
    <w:rsid w:val="009E3C75"/>
    <w:rsid w:val="009E5D20"/>
    <w:rsid w:val="009F70C1"/>
    <w:rsid w:val="00A01FFC"/>
    <w:rsid w:val="00A02B78"/>
    <w:rsid w:val="00A06732"/>
    <w:rsid w:val="00A070B5"/>
    <w:rsid w:val="00A075DC"/>
    <w:rsid w:val="00A11179"/>
    <w:rsid w:val="00A162A4"/>
    <w:rsid w:val="00A21B32"/>
    <w:rsid w:val="00A25BFE"/>
    <w:rsid w:val="00A27A9E"/>
    <w:rsid w:val="00A3128A"/>
    <w:rsid w:val="00A33FA9"/>
    <w:rsid w:val="00A3431E"/>
    <w:rsid w:val="00A35CF5"/>
    <w:rsid w:val="00A36504"/>
    <w:rsid w:val="00A36E94"/>
    <w:rsid w:val="00A43850"/>
    <w:rsid w:val="00A47507"/>
    <w:rsid w:val="00A54A64"/>
    <w:rsid w:val="00A57E11"/>
    <w:rsid w:val="00A614E8"/>
    <w:rsid w:val="00A6172C"/>
    <w:rsid w:val="00A6267E"/>
    <w:rsid w:val="00A72190"/>
    <w:rsid w:val="00A77B88"/>
    <w:rsid w:val="00A82DD5"/>
    <w:rsid w:val="00A9216F"/>
    <w:rsid w:val="00A95E03"/>
    <w:rsid w:val="00A96F99"/>
    <w:rsid w:val="00A9774F"/>
    <w:rsid w:val="00AA2236"/>
    <w:rsid w:val="00AA22E6"/>
    <w:rsid w:val="00AA5067"/>
    <w:rsid w:val="00AA55DA"/>
    <w:rsid w:val="00AA7EED"/>
    <w:rsid w:val="00AB0A8F"/>
    <w:rsid w:val="00AB141A"/>
    <w:rsid w:val="00AB46C9"/>
    <w:rsid w:val="00AB59BB"/>
    <w:rsid w:val="00AB5FF3"/>
    <w:rsid w:val="00AC21E9"/>
    <w:rsid w:val="00AC51AC"/>
    <w:rsid w:val="00AC6BEF"/>
    <w:rsid w:val="00AD3AA5"/>
    <w:rsid w:val="00AD5414"/>
    <w:rsid w:val="00AD738E"/>
    <w:rsid w:val="00AE0C80"/>
    <w:rsid w:val="00AE424E"/>
    <w:rsid w:val="00AE456E"/>
    <w:rsid w:val="00AF5360"/>
    <w:rsid w:val="00AF555C"/>
    <w:rsid w:val="00AF565F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4F04"/>
    <w:rsid w:val="00B41169"/>
    <w:rsid w:val="00B44697"/>
    <w:rsid w:val="00B4560B"/>
    <w:rsid w:val="00B45BA0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1A5D"/>
    <w:rsid w:val="00BA2D58"/>
    <w:rsid w:val="00BA6ECD"/>
    <w:rsid w:val="00BB0207"/>
    <w:rsid w:val="00BB0D6F"/>
    <w:rsid w:val="00BB1C49"/>
    <w:rsid w:val="00BB7272"/>
    <w:rsid w:val="00BC12F1"/>
    <w:rsid w:val="00BC30B4"/>
    <w:rsid w:val="00BC3CE5"/>
    <w:rsid w:val="00BD0C81"/>
    <w:rsid w:val="00BD0F6A"/>
    <w:rsid w:val="00BD23AB"/>
    <w:rsid w:val="00BD4DFE"/>
    <w:rsid w:val="00BD5378"/>
    <w:rsid w:val="00BD6DF6"/>
    <w:rsid w:val="00BE2381"/>
    <w:rsid w:val="00BE4F74"/>
    <w:rsid w:val="00BE7412"/>
    <w:rsid w:val="00BF089A"/>
    <w:rsid w:val="00BF6E5A"/>
    <w:rsid w:val="00C01B8E"/>
    <w:rsid w:val="00C03BA3"/>
    <w:rsid w:val="00C175F6"/>
    <w:rsid w:val="00C177A1"/>
    <w:rsid w:val="00C1782B"/>
    <w:rsid w:val="00C23CBC"/>
    <w:rsid w:val="00C25D32"/>
    <w:rsid w:val="00C3146E"/>
    <w:rsid w:val="00C34FB5"/>
    <w:rsid w:val="00C37A53"/>
    <w:rsid w:val="00C37B76"/>
    <w:rsid w:val="00C45534"/>
    <w:rsid w:val="00C467BB"/>
    <w:rsid w:val="00C60714"/>
    <w:rsid w:val="00C62925"/>
    <w:rsid w:val="00C62D1D"/>
    <w:rsid w:val="00C64FD7"/>
    <w:rsid w:val="00C6603C"/>
    <w:rsid w:val="00C6614B"/>
    <w:rsid w:val="00C7086B"/>
    <w:rsid w:val="00C711C5"/>
    <w:rsid w:val="00C80F5A"/>
    <w:rsid w:val="00C83A90"/>
    <w:rsid w:val="00C860C0"/>
    <w:rsid w:val="00C86C00"/>
    <w:rsid w:val="00C920A7"/>
    <w:rsid w:val="00C93251"/>
    <w:rsid w:val="00C9384B"/>
    <w:rsid w:val="00C96D0C"/>
    <w:rsid w:val="00CA0670"/>
    <w:rsid w:val="00CA1B69"/>
    <w:rsid w:val="00CA27C1"/>
    <w:rsid w:val="00CA337B"/>
    <w:rsid w:val="00CA3570"/>
    <w:rsid w:val="00CA568F"/>
    <w:rsid w:val="00CA6AA9"/>
    <w:rsid w:val="00CB1B0B"/>
    <w:rsid w:val="00CB58A8"/>
    <w:rsid w:val="00CB78B3"/>
    <w:rsid w:val="00CC22D1"/>
    <w:rsid w:val="00CC3952"/>
    <w:rsid w:val="00CC6888"/>
    <w:rsid w:val="00CD0164"/>
    <w:rsid w:val="00CE0C81"/>
    <w:rsid w:val="00CE2F7F"/>
    <w:rsid w:val="00CE7B4E"/>
    <w:rsid w:val="00CF0E78"/>
    <w:rsid w:val="00CF2237"/>
    <w:rsid w:val="00CF3FED"/>
    <w:rsid w:val="00CF4835"/>
    <w:rsid w:val="00CF79D5"/>
    <w:rsid w:val="00D016DF"/>
    <w:rsid w:val="00D0267E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7B7E"/>
    <w:rsid w:val="00D60ED7"/>
    <w:rsid w:val="00D65BE7"/>
    <w:rsid w:val="00D72452"/>
    <w:rsid w:val="00D75AA6"/>
    <w:rsid w:val="00D826B3"/>
    <w:rsid w:val="00D82D36"/>
    <w:rsid w:val="00D8506A"/>
    <w:rsid w:val="00D85844"/>
    <w:rsid w:val="00D90766"/>
    <w:rsid w:val="00D923EE"/>
    <w:rsid w:val="00D928F1"/>
    <w:rsid w:val="00D93395"/>
    <w:rsid w:val="00D94AD1"/>
    <w:rsid w:val="00DA54BE"/>
    <w:rsid w:val="00DA657D"/>
    <w:rsid w:val="00DA6CB9"/>
    <w:rsid w:val="00DA765A"/>
    <w:rsid w:val="00DB0ACF"/>
    <w:rsid w:val="00DB274B"/>
    <w:rsid w:val="00DC25AF"/>
    <w:rsid w:val="00DC6727"/>
    <w:rsid w:val="00DC6BD4"/>
    <w:rsid w:val="00DD046D"/>
    <w:rsid w:val="00DD1F05"/>
    <w:rsid w:val="00DD3496"/>
    <w:rsid w:val="00DD4482"/>
    <w:rsid w:val="00DE00CD"/>
    <w:rsid w:val="00DE1538"/>
    <w:rsid w:val="00DE4C71"/>
    <w:rsid w:val="00DF060F"/>
    <w:rsid w:val="00DF682F"/>
    <w:rsid w:val="00DF6CEB"/>
    <w:rsid w:val="00E05838"/>
    <w:rsid w:val="00E13A48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0871"/>
    <w:rsid w:val="00E62AC6"/>
    <w:rsid w:val="00E63C93"/>
    <w:rsid w:val="00E644F6"/>
    <w:rsid w:val="00E65DB0"/>
    <w:rsid w:val="00E75033"/>
    <w:rsid w:val="00E75AF6"/>
    <w:rsid w:val="00E83005"/>
    <w:rsid w:val="00E841E0"/>
    <w:rsid w:val="00E8710C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5326"/>
    <w:rsid w:val="00EC0792"/>
    <w:rsid w:val="00EC178B"/>
    <w:rsid w:val="00EC6135"/>
    <w:rsid w:val="00EC6AF7"/>
    <w:rsid w:val="00ED47BF"/>
    <w:rsid w:val="00ED4911"/>
    <w:rsid w:val="00EE0320"/>
    <w:rsid w:val="00EE12F6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6DA7"/>
    <w:rsid w:val="00F7039A"/>
    <w:rsid w:val="00F70414"/>
    <w:rsid w:val="00F75C9F"/>
    <w:rsid w:val="00F7641D"/>
    <w:rsid w:val="00F77762"/>
    <w:rsid w:val="00F869E0"/>
    <w:rsid w:val="00F90180"/>
    <w:rsid w:val="00F905EC"/>
    <w:rsid w:val="00F95A7C"/>
    <w:rsid w:val="00F969F2"/>
    <w:rsid w:val="00F97F69"/>
    <w:rsid w:val="00FA29B3"/>
    <w:rsid w:val="00FA2CB9"/>
    <w:rsid w:val="00FA2FFC"/>
    <w:rsid w:val="00FB1FD5"/>
    <w:rsid w:val="00FB7BC5"/>
    <w:rsid w:val="00FC1A06"/>
    <w:rsid w:val="00FC2AA3"/>
    <w:rsid w:val="00FC32D4"/>
    <w:rsid w:val="00FC69CA"/>
    <w:rsid w:val="00FD12F5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2882540"/>
  <w15:docId w15:val="{739D6EEF-643F-4ECB-9CFC-415C76E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40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6E1"/>
  </w:style>
  <w:style w:type="paragraph" w:styleId="Stopka">
    <w:name w:val="footer"/>
    <w:basedOn w:val="Normalny"/>
    <w:link w:val="StopkaZnak"/>
    <w:uiPriority w:val="99"/>
    <w:unhideWhenUsed/>
    <w:rsid w:val="0040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C0FC-A969-49C2-8763-C278DB65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Prologis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nbeizai</dc:creator>
  <cp:lastModifiedBy>Magdalena Karniewska</cp:lastModifiedBy>
  <cp:revision>5</cp:revision>
  <cp:lastPrinted>2018-09-13T10:49:00Z</cp:lastPrinted>
  <dcterms:created xsi:type="dcterms:W3CDTF">2018-09-13T10:20:00Z</dcterms:created>
  <dcterms:modified xsi:type="dcterms:W3CDTF">2018-09-13T11:06:00Z</dcterms:modified>
</cp:coreProperties>
</file>