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12DE1" w:rsidR="00B9214D" w:rsidP="00B9214D" w:rsidRDefault="00712DE1" w14:paraId="754C84D6" w14:textId="11BF9915">
      <w:pPr>
        <w:spacing w:before="200" w:after="200" w:line="360" w:lineRule="auto"/>
        <w:jc w:val="both"/>
        <w:rPr>
          <w:rFonts w:ascii="Graphik Extralight" w:hAnsi="Graphik Extralight" w:eastAsia="Graphik Extralight" w:cs="Graphik Extralight"/>
          <w:b/>
          <w:bCs/>
          <w:sz w:val="32"/>
          <w:szCs w:val="32"/>
          <w:lang w:val="en-US"/>
        </w:rPr>
      </w:pPr>
      <w:r w:rsidRPr="00712DE1">
        <w:rPr>
          <w:rFonts w:ascii="Graphik Medium" w:hAnsi="Graphik Medium" w:eastAsia="Graphik Medium" w:cs="Graphik Medium"/>
          <w:b/>
          <w:bCs/>
          <w:sz w:val="36"/>
          <w:szCs w:val="36"/>
          <w:lang w:val="en-US"/>
        </w:rPr>
        <w:t xml:space="preserve">Marcin Zaremba Chief Product </w:t>
      </w:r>
      <w:proofErr w:type="spellStart"/>
      <w:r w:rsidRPr="00712DE1">
        <w:rPr>
          <w:rFonts w:ascii="Graphik Medium" w:hAnsi="Graphik Medium" w:eastAsia="Graphik Medium" w:cs="Graphik Medium"/>
          <w:b/>
          <w:bCs/>
          <w:sz w:val="36"/>
          <w:szCs w:val="36"/>
          <w:lang w:val="en-US"/>
        </w:rPr>
        <w:t>Officerem</w:t>
      </w:r>
      <w:proofErr w:type="spellEnd"/>
      <w:r w:rsidRPr="00712DE1">
        <w:rPr>
          <w:rFonts w:ascii="Graphik Medium" w:hAnsi="Graphik Medium" w:eastAsia="Graphik Medium" w:cs="Graphik Medium"/>
          <w:b/>
          <w:bCs/>
          <w:sz w:val="36"/>
          <w:szCs w:val="36"/>
          <w:lang w:val="en-US"/>
        </w:rPr>
        <w:t xml:space="preserve"> w Synerise</w:t>
      </w:r>
    </w:p>
    <w:p w:rsidRPr="00E979F3" w:rsidR="3EFC492F" w:rsidP="2F853E96" w:rsidRDefault="00712DE1" w14:paraId="4C171A67" w14:textId="6BB95457">
      <w:pPr>
        <w:spacing w:before="240" w:after="240" w:line="360" w:lineRule="auto"/>
        <w:jc w:val="both"/>
        <w:rPr>
          <w:rFonts w:ascii="Graphik Extralight" w:hAnsi="Graphik Extralight" w:eastAsia="Graphik Extralight" w:cs="Graphik Extralight"/>
          <w:sz w:val="24"/>
          <w:szCs w:val="24"/>
        </w:rPr>
      </w:pPr>
      <w:r w:rsidRPr="00712DE1">
        <w:rPr>
          <w:rFonts w:ascii="Graphik Light" w:hAnsi="Graphik Light" w:eastAsia="Graphik Light" w:cs="Graphik Light"/>
          <w:b/>
          <w:bCs/>
          <w:sz w:val="20"/>
          <w:szCs w:val="20"/>
        </w:rPr>
        <w:t xml:space="preserve">Spółka technologiczna Synerise wzmacnia kompetencje w obszarach tworzenia i rozwijania produktu oraz UX/UI. Do zespołu dołączył Marcin Zaremba, dotychczas odpowiedzialny m.in. za zarządzanie rozwojem aplikacji </w:t>
      </w:r>
      <w:proofErr w:type="spellStart"/>
      <w:r w:rsidRPr="00712DE1">
        <w:rPr>
          <w:rFonts w:ascii="Graphik Light" w:hAnsi="Graphik Light" w:eastAsia="Graphik Light" w:cs="Graphik Light"/>
          <w:b/>
          <w:bCs/>
          <w:sz w:val="20"/>
          <w:szCs w:val="20"/>
        </w:rPr>
        <w:t>iTaxi</w:t>
      </w:r>
      <w:proofErr w:type="spellEnd"/>
      <w:r w:rsidRPr="00712DE1">
        <w:rPr>
          <w:rFonts w:ascii="Graphik Light" w:hAnsi="Graphik Light" w:eastAsia="Graphik Light" w:cs="Graphik Light"/>
          <w:b/>
          <w:bCs/>
          <w:sz w:val="20"/>
          <w:szCs w:val="20"/>
        </w:rPr>
        <w:t xml:space="preserve"> oraz PizzaPortal.pl. Jako Chief Product </w:t>
      </w:r>
      <w:proofErr w:type="spellStart"/>
      <w:r w:rsidRPr="00712DE1">
        <w:rPr>
          <w:rFonts w:ascii="Graphik Light" w:hAnsi="Graphik Light" w:eastAsia="Graphik Light" w:cs="Graphik Light"/>
          <w:b/>
          <w:bCs/>
          <w:sz w:val="20"/>
          <w:szCs w:val="20"/>
        </w:rPr>
        <w:t>Officer</w:t>
      </w:r>
      <w:proofErr w:type="spellEnd"/>
      <w:r w:rsidRPr="00712DE1">
        <w:rPr>
          <w:rFonts w:ascii="Graphik Light" w:hAnsi="Graphik Light" w:eastAsia="Graphik Light" w:cs="Graphik Light"/>
          <w:b/>
          <w:bCs/>
          <w:sz w:val="20"/>
          <w:szCs w:val="20"/>
        </w:rPr>
        <w:t xml:space="preserve"> będzie dbać o zapewnienie jak najlepszego doświadczenia w pracy z platformą dla biznesu Synerise AI </w:t>
      </w:r>
      <w:proofErr w:type="spellStart"/>
      <w:r w:rsidRPr="00712DE1">
        <w:rPr>
          <w:rFonts w:ascii="Graphik Light" w:hAnsi="Graphik Light" w:eastAsia="Graphik Light" w:cs="Graphik Light"/>
          <w:b/>
          <w:bCs/>
          <w:sz w:val="20"/>
          <w:szCs w:val="20"/>
        </w:rPr>
        <w:t>Growth</w:t>
      </w:r>
      <w:proofErr w:type="spellEnd"/>
      <w:r w:rsidRPr="00712DE1">
        <w:rPr>
          <w:rFonts w:ascii="Graphik Light" w:hAnsi="Graphik Light" w:eastAsia="Graphik Light" w:cs="Graphik Light"/>
          <w:b/>
          <w:bCs/>
          <w:sz w:val="20"/>
          <w:szCs w:val="20"/>
        </w:rPr>
        <w:t xml:space="preserve"> </w:t>
      </w:r>
      <w:proofErr w:type="spellStart"/>
      <w:r w:rsidRPr="00712DE1">
        <w:rPr>
          <w:rFonts w:ascii="Graphik Light" w:hAnsi="Graphik Light" w:eastAsia="Graphik Light" w:cs="Graphik Light"/>
          <w:b/>
          <w:bCs/>
          <w:sz w:val="20"/>
          <w:szCs w:val="20"/>
        </w:rPr>
        <w:t>Cloud</w:t>
      </w:r>
      <w:proofErr w:type="spellEnd"/>
      <w:r w:rsidRPr="00712DE1">
        <w:rPr>
          <w:rFonts w:ascii="Graphik Light" w:hAnsi="Graphik Light" w:eastAsia="Graphik Light" w:cs="Graphik Light"/>
          <w:b/>
          <w:bCs/>
          <w:sz w:val="20"/>
          <w:szCs w:val="20"/>
        </w:rPr>
        <w:t>.</w:t>
      </w:r>
    </w:p>
    <w:p w:rsidRPr="007976BE" w:rsidR="00DE223A" w:rsidP="2F853E96" w:rsidRDefault="00DE223A" w14:paraId="0B71C20C" w14:textId="77777777">
      <w:pPr>
        <w:spacing w:before="120" w:after="120" w:line="276" w:lineRule="auto"/>
        <w:contextualSpacing/>
        <w:jc w:val="both"/>
        <w:rPr>
          <w:rFonts w:ascii="Graphik Light,Arial" w:hAnsi="Graphik Light,Arial" w:eastAsia="Graphik Light,Arial" w:cs="Graphik Light,Arial"/>
          <w:sz w:val="20"/>
          <w:szCs w:val="20"/>
        </w:rPr>
      </w:pPr>
    </w:p>
    <w:p w:rsidRPr="007976BE" w:rsidR="0045732A" w:rsidP="05E3D1E9" w:rsidRDefault="00712DE1" w14:paraId="32BB2105" w14:noSpellErr="1" w14:textId="2CF7FCE0">
      <w:pPr>
        <w:spacing w:before="120" w:after="120" w:line="276" w:lineRule="auto"/>
        <w:contextualSpacing/>
        <w:jc w:val="both"/>
        <w:rPr>
          <w:rFonts w:ascii="Graphik Medium,Arial" w:hAnsi="Graphik Medium,Arial" w:eastAsia="Graphik Medium,Arial" w:cs="Graphik Medium,Arial"/>
          <w:b w:val="1"/>
          <w:bCs w:val="1"/>
          <w:sz w:val="20"/>
          <w:szCs w:val="20"/>
        </w:rPr>
      </w:pPr>
      <w:r w:rsidRPr="05E3D1E9" w:rsidR="05E3D1E9">
        <w:rPr>
          <w:rFonts w:ascii="Graphik Medium" w:hAnsi="Graphik Medium" w:eastAsia="Graphik Medium" w:cs="Graphik Medium"/>
          <w:b w:val="1"/>
          <w:bCs w:val="1"/>
          <w:sz w:val="20"/>
          <w:szCs w:val="20"/>
        </w:rPr>
        <w:t>4</w:t>
      </w:r>
      <w:r w:rsidRPr="05E3D1E9" w:rsidR="05E3D1E9">
        <w:rPr>
          <w:rFonts w:ascii="Graphik Medium" w:hAnsi="Graphik Medium" w:eastAsia="Graphik Medium" w:cs="Graphik Medium"/>
          <w:b w:val="1"/>
          <w:bCs w:val="1"/>
          <w:sz w:val="20"/>
          <w:szCs w:val="20"/>
        </w:rPr>
        <w:t xml:space="preserve"> września 2018</w:t>
      </w:r>
    </w:p>
    <w:p w:rsidRPr="00712DE1" w:rsidR="00712DE1" w:rsidP="00712DE1" w:rsidRDefault="00712DE1" w14:paraId="22AE7CDB" w14:textId="080ABD4B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Marcin Zaremba specjalizuje się w zarządzaniu produktami cyfrowymi. Zanim dołączył do Synerise, był Chief Product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Officerem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w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iTaxi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, a wcześniej zajmował stanowisko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He</w:t>
      </w:r>
      <w:r>
        <w:rPr>
          <w:rFonts w:ascii="Graphik Light" w:hAnsi="Graphik Light" w:eastAsia="Graphik Light" w:cs="Graphik Light"/>
          <w:sz w:val="20"/>
          <w:szCs w:val="20"/>
        </w:rPr>
        <w:t>ad</w:t>
      </w:r>
      <w:proofErr w:type="spellEnd"/>
      <w:r>
        <w:rPr>
          <w:rFonts w:ascii="Graphik Light" w:hAnsi="Graphik Light" w:eastAsia="Graphik Light" w:cs="Graphik Light"/>
          <w:sz w:val="20"/>
          <w:szCs w:val="20"/>
        </w:rPr>
        <w:t xml:space="preserve"> of Product w PizzaPortal.pl.</w:t>
      </w:r>
    </w:p>
    <w:p w:rsidRPr="00712DE1" w:rsidR="00712DE1" w:rsidP="00712DE1" w:rsidRDefault="00712DE1" w14:paraId="337D3282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</w:p>
    <w:p w:rsidRPr="00712DE1" w:rsidR="00712DE1" w:rsidP="00712DE1" w:rsidRDefault="00712DE1" w14:paraId="67F68B23" w14:textId="19BB5CF7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Nowy Chief Product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Officer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Synerise posiada certyfikat Google Product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Strategy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Expert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, jest także autorem książki “Mobile dla Menedżerów", współzałożycielem elektronicznego magazynu dla inwestorów i przedsiębiorców technologicznych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Proseed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, współorganizatorem Auli Polskiej oraz współtwórcą i wykładowcą na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App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Academy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>. Jeg</w:t>
      </w:r>
      <w:r>
        <w:rPr>
          <w:rFonts w:ascii="Graphik Light" w:hAnsi="Graphik Light" w:eastAsia="Graphik Light" w:cs="Graphik Light"/>
          <w:sz w:val="20"/>
          <w:szCs w:val="20"/>
        </w:rPr>
        <w:t>o pasją jest zegarmistrzostwo.</w:t>
      </w:r>
    </w:p>
    <w:p w:rsidRPr="00712DE1" w:rsidR="00712DE1" w:rsidP="00712DE1" w:rsidRDefault="00712DE1" w14:paraId="7B208CA0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</w:p>
    <w:p w:rsidR="00B9214D" w:rsidP="00712DE1" w:rsidRDefault="00712DE1" w14:paraId="4CA29494" w14:textId="1F0C9155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  <w:r w:rsidRPr="00712DE1">
        <w:rPr>
          <w:rFonts w:ascii="Graphik Light" w:hAnsi="Graphik Light" w:eastAsia="Graphik Light" w:cs="Graphik Light"/>
          <w:sz w:val="20"/>
          <w:szCs w:val="20"/>
        </w:rPr>
        <w:t>W Synerise Marcin Zaremba będzie odpowiedzialny za harmonijny rozwój produktu na przecięciu biznesu, technologii i UX zgodnie z wizją organizacji.</w:t>
      </w:r>
    </w:p>
    <w:p w:rsidR="00712DE1" w:rsidP="00712DE1" w:rsidRDefault="00712DE1" w14:paraId="15FB68B9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</w:p>
    <w:p w:rsidRPr="00712DE1" w:rsidR="00712DE1" w:rsidP="00712DE1" w:rsidRDefault="00712DE1" w14:paraId="7AFD9F58" w14:textId="611E1D6A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  <w:r w:rsidRPr="00712DE1">
        <w:rPr>
          <w:rFonts w:ascii="Graphik Light" w:hAnsi="Graphik Light" w:eastAsia="Graphik Light" w:cs="Graphik Light"/>
          <w:i/>
          <w:sz w:val="20"/>
          <w:szCs w:val="20"/>
        </w:rPr>
        <w:t>Gdy Jarek pokazał mi możliwości, jakie już teraz oferuje Synerise oraz jakie są plany całej organizacji, wiedziałem, że to miejsce dla mnie. Jestem podekscytowany, że mogę dołączyć do topowego zespołu i uczestniczyć w globalnej rewolucji, w której pierwsze skrzypce już teraz zaczyna grać ta firma</w:t>
      </w:r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– </w:t>
      </w:r>
      <w:r w:rsidRPr="00712DE1">
        <w:rPr>
          <w:rFonts w:ascii="Graphik Light" w:hAnsi="Graphik Light" w:eastAsia="Graphik Light" w:cs="Graphik Light"/>
          <w:b/>
          <w:sz w:val="20"/>
          <w:szCs w:val="20"/>
        </w:rPr>
        <w:t>powiedział Marcin Zaremba, Ch</w:t>
      </w:r>
      <w:r>
        <w:rPr>
          <w:rFonts w:ascii="Graphik Light" w:hAnsi="Graphik Light" w:eastAsia="Graphik Light" w:cs="Graphik Light"/>
          <w:b/>
          <w:sz w:val="20"/>
          <w:szCs w:val="20"/>
        </w:rPr>
        <w:t xml:space="preserve">ief Product </w:t>
      </w:r>
      <w:proofErr w:type="spellStart"/>
      <w:r>
        <w:rPr>
          <w:rFonts w:ascii="Graphik Light" w:hAnsi="Graphik Light" w:eastAsia="Graphik Light" w:cs="Graphik Light"/>
          <w:b/>
          <w:sz w:val="20"/>
          <w:szCs w:val="20"/>
        </w:rPr>
        <w:t>Officer</w:t>
      </w:r>
      <w:proofErr w:type="spellEnd"/>
      <w:r>
        <w:rPr>
          <w:rFonts w:ascii="Graphik Light" w:hAnsi="Graphik Light" w:eastAsia="Graphik Light" w:cs="Graphik Light"/>
          <w:b/>
          <w:sz w:val="20"/>
          <w:szCs w:val="20"/>
        </w:rPr>
        <w:t xml:space="preserve"> w Synerise.</w:t>
      </w:r>
    </w:p>
    <w:p w:rsidRPr="00712DE1" w:rsidR="00712DE1" w:rsidP="00712DE1" w:rsidRDefault="00712DE1" w14:paraId="6ED6DEDD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</w:p>
    <w:p w:rsidRPr="00712DE1" w:rsidR="00712DE1" w:rsidP="00712DE1" w:rsidRDefault="00712DE1" w14:paraId="6DD85461" w14:textId="1C59882C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  <w:r w:rsidRPr="00712DE1">
        <w:rPr>
          <w:rFonts w:ascii="Graphik Light" w:hAnsi="Graphik Light" w:eastAsia="Graphik Light" w:cs="Graphik Light"/>
          <w:i/>
          <w:sz w:val="20"/>
          <w:szCs w:val="20"/>
        </w:rPr>
        <w:t>W Synerise mamy holistyczne podejście do biznesu i dobrze wiemy, że sukces zależy od wielu elementów, tak jak w zegarku. Potrzeba tylko kogoś, kto będzie umiał je ze sobą połączyć. Nasza platforma AI dla biznesu jest odzwierciedleniem naszego charakteru jako firmy i jednostek oraz olbrzymiej inwestycji w wartość intelektualną. Trzeba ten potencjał ukierunkować i ułożyć, aby dać użytkownikom jak największą wartość. Wierzę, że Marcin wniesie do Synerise dużo dobrego. Nie tylko ma olbrzymie doświadczenie, ale także potrafi zrozumieć i łączyć ze sobą oba światy: biznesu i IT. Z dopasowywaniem do siebie elementów jako pasjonat zegarków także nie ma problemu, więc liczę na owocną współpracę</w:t>
      </w:r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– </w:t>
      </w:r>
      <w:r w:rsidRPr="00712DE1">
        <w:rPr>
          <w:rFonts w:ascii="Graphik Light" w:hAnsi="Graphik Light" w:eastAsia="Graphik Light" w:cs="Graphik Light"/>
          <w:b/>
          <w:sz w:val="20"/>
          <w:szCs w:val="20"/>
        </w:rPr>
        <w:t>powiedział Jarosław Królewski, CEO Synerise.</w:t>
      </w:r>
    </w:p>
    <w:p w:rsidRPr="00712DE1" w:rsidR="00712DE1" w:rsidP="00712DE1" w:rsidRDefault="00712DE1" w14:paraId="45ECD4ED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</w:p>
    <w:p w:rsidR="00712DE1" w:rsidP="00712DE1" w:rsidRDefault="00712DE1" w14:paraId="5AAE290D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Synerise to spółka technologiczna wykorzystująca dane i sztuczną inteligencję, aby pomóc markom lepiej reagować na potrzeby swoich klientów. Narzędzia, które oferuje, obejmują m.in. automatyzację, business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intelligence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i personalizację komunikacji, a także zarządzanie polityką cenową w czasie rzeczywistym, niezależnie od skali prowadzonej działalności.</w:t>
      </w:r>
    </w:p>
    <w:p w:rsidR="00712DE1" w:rsidP="00712DE1" w:rsidRDefault="00712DE1" w14:paraId="024EB626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</w:p>
    <w:p w:rsidRPr="00712DE1" w:rsidR="00712DE1" w:rsidP="00712DE1" w:rsidRDefault="00712DE1" w14:paraId="7661345B" w14:textId="6669C245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Synerise intensywnie inwestuje we własność intelektualną, rozwój zespołu AI oraz najnowsze technologie. Niedawno firma została wybrana przez EY do udziału w programie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Accelerating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Entrepreneurs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2018 dla 30 światowych firm technologicznych o największym potencjale wzrostu oraz otrzymała od Microsoft tytuł Partnera Roku na Pol</w:t>
      </w:r>
      <w:r>
        <w:rPr>
          <w:rFonts w:ascii="Graphik Light" w:hAnsi="Graphik Light" w:eastAsia="Graphik Light" w:cs="Graphik Light"/>
          <w:sz w:val="20"/>
          <w:szCs w:val="20"/>
        </w:rPr>
        <w:t>skę.</w:t>
      </w:r>
    </w:p>
    <w:p w:rsidRPr="00712DE1" w:rsidR="00712DE1" w:rsidP="00712DE1" w:rsidRDefault="00712DE1" w14:paraId="1A3E3986" w14:textId="3DEDE677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</w:p>
    <w:p w:rsidR="00B9214D" w:rsidP="00B9214D" w:rsidRDefault="00712DE1" w14:paraId="2C92642B" w14:textId="719723BC">
      <w:pPr>
        <w:spacing w:after="0" w:line="276" w:lineRule="auto"/>
        <w:jc w:val="both"/>
        <w:rPr>
          <w:rFonts w:ascii="Graphik Light" w:hAnsi="Graphik Light" w:eastAsia="Graphik Light" w:cs="Graphik Light"/>
          <w:sz w:val="20"/>
          <w:szCs w:val="20"/>
        </w:rPr>
      </w:pPr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Spółka została założona w 2013 roku w Krakowie przez Jarosława Królewskiego, Miłosza </w:t>
      </w:r>
      <w:proofErr w:type="spellStart"/>
      <w:r w:rsidRPr="00712DE1">
        <w:rPr>
          <w:rFonts w:ascii="Graphik Light" w:hAnsi="Graphik Light" w:eastAsia="Graphik Light" w:cs="Graphik Light"/>
          <w:sz w:val="20"/>
          <w:szCs w:val="20"/>
        </w:rPr>
        <w:t>Balusia</w:t>
      </w:r>
      <w:proofErr w:type="spellEnd"/>
      <w:r w:rsidRPr="00712DE1">
        <w:rPr>
          <w:rFonts w:ascii="Graphik Light" w:hAnsi="Graphik Light" w:eastAsia="Graphik Light" w:cs="Graphik Light"/>
          <w:sz w:val="20"/>
          <w:szCs w:val="20"/>
        </w:rPr>
        <w:t xml:space="preserve"> i Krzysztofa Kochmańskiego. Od tego czasu osiągnęła wycenę 75 mln dolarów i obecnie zatrudnia 110 osób w biurach w Krakowie i Warszawie. W latach 2018/2019 zainwestuje 25 mln dolarów w badania i rozwój produktów opartych na sztucznej inteligencji</w:t>
      </w:r>
      <w:r w:rsidRPr="00B9214D" w:rsidR="00B9214D">
        <w:rPr>
          <w:rFonts w:ascii="Graphik Light" w:hAnsi="Graphik Light" w:eastAsia="Graphik Light" w:cs="Graphik Light"/>
          <w:sz w:val="20"/>
          <w:szCs w:val="20"/>
        </w:rPr>
        <w:t>.</w:t>
      </w:r>
      <w:bookmarkStart w:name="_GoBack" w:id="0"/>
      <w:bookmarkEnd w:id="0"/>
    </w:p>
    <w:p w:rsidRPr="007976BE" w:rsidR="00347C3A" w:rsidP="2F853E96" w:rsidRDefault="2F853E96" w14:paraId="304FDF22" w14:textId="77777777">
      <w:pPr>
        <w:spacing w:before="120" w:after="120" w:line="276" w:lineRule="auto"/>
        <w:contextualSpacing/>
        <w:jc w:val="both"/>
        <w:rPr>
          <w:rFonts w:ascii="Graphik Extralight,Arial" w:hAnsi="Graphik Extralight,Arial" w:eastAsia="Graphik Extralight,Arial" w:cs="Graphik Extralight,Arial"/>
          <w:color w:val="BFBFBF" w:themeColor="background1" w:themeShade="BF"/>
          <w:sz w:val="20"/>
          <w:szCs w:val="20"/>
        </w:rPr>
      </w:pPr>
      <w:r w:rsidRPr="2F853E96">
        <w:rPr>
          <w:rFonts w:ascii="Graphik Extralight,Arial" w:hAnsi="Graphik Extralight,Arial" w:eastAsia="Graphik Extralight,Arial" w:cs="Graphik Extralight,Arial"/>
          <w:color w:val="BFBFBF" w:themeColor="background1" w:themeShade="BF"/>
          <w:sz w:val="20"/>
          <w:szCs w:val="20"/>
        </w:rPr>
        <w:t>________________________</w:t>
      </w:r>
    </w:p>
    <w:p w:rsidRPr="00FF4507" w:rsidR="487F9F01" w:rsidP="2F853E96" w:rsidRDefault="2F853E96" w14:paraId="769862CC" w14:textId="70C4CFA6">
      <w:pPr>
        <w:spacing w:before="120" w:after="120" w:line="276" w:lineRule="auto"/>
        <w:contextualSpacing/>
        <w:jc w:val="both"/>
        <w:rPr>
          <w:rFonts w:ascii="Graphik Medium,Arial" w:hAnsi="Graphik Medium,Arial" w:eastAsia="Graphik Medium,Arial" w:cs="Graphik Medium,Arial"/>
          <w:b/>
          <w:bCs/>
          <w:sz w:val="18"/>
          <w:szCs w:val="18"/>
        </w:rPr>
      </w:pPr>
      <w:r w:rsidRPr="00FF4507">
        <w:rPr>
          <w:rFonts w:ascii="Graphik Medium" w:hAnsi="Graphik Medium" w:eastAsia="Graphik Medium" w:cs="Graphik Medium"/>
          <w:b/>
          <w:bCs/>
          <w:sz w:val="18"/>
          <w:szCs w:val="18"/>
        </w:rPr>
        <w:t>Więcej informacji o Synerise S.A.</w:t>
      </w:r>
    </w:p>
    <w:p w:rsidRPr="00FF4507" w:rsidR="00347C3A" w:rsidP="2F853E96" w:rsidRDefault="00347C3A" w14:paraId="04D3A539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18"/>
          <w:szCs w:val="18"/>
        </w:rPr>
      </w:pPr>
    </w:p>
    <w:p w:rsidRPr="00FF4507" w:rsidR="00E979F3" w:rsidP="2F853E96" w:rsidRDefault="2F853E96" w14:paraId="23A05A63" w14:textId="1D0602D8">
      <w:pPr>
        <w:spacing w:after="0" w:line="276" w:lineRule="auto"/>
        <w:jc w:val="both"/>
        <w:rPr>
          <w:rFonts w:ascii="Arial,Graphik Light" w:hAnsi="Arial,Graphik Light" w:eastAsia="Arial,Graphik Light" w:cs="Arial,Graphik Light"/>
          <w:sz w:val="18"/>
          <w:szCs w:val="18"/>
        </w:rPr>
      </w:pPr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Synerise AI </w:t>
      </w:r>
      <w:proofErr w:type="spellStart"/>
      <w:r w:rsidRPr="00FF4507">
        <w:rPr>
          <w:rFonts w:ascii="Graphik Light" w:hAnsi="Graphik Light" w:eastAsia="Graphik Light" w:cs="Graphik Light"/>
          <w:sz w:val="18"/>
          <w:szCs w:val="18"/>
        </w:rPr>
        <w:t>Growth</w:t>
      </w:r>
      <w:proofErr w:type="spellEnd"/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 </w:t>
      </w:r>
      <w:proofErr w:type="spellStart"/>
      <w:r w:rsidRPr="00FF4507">
        <w:rPr>
          <w:rFonts w:ascii="Graphik Light" w:hAnsi="Graphik Light" w:eastAsia="Graphik Light" w:cs="Graphik Light"/>
          <w:sz w:val="18"/>
          <w:szCs w:val="18"/>
        </w:rPr>
        <w:t>Cloud</w:t>
      </w:r>
      <w:proofErr w:type="spellEnd"/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 to platforma dla biznesu, która dzięki sztucznej inteligencji przyspiesza transformację cyfrową i zwiększa przychody z działań operacyjnych, niezależnie od skali prowadzonej działalności. Synerise dostarcza:</w:t>
      </w:r>
      <w:r w:rsidRPr="00FF4507">
        <w:rPr>
          <w:rFonts w:ascii="Arial" w:hAnsi="Arial" w:eastAsia="Arial" w:cs="Arial"/>
          <w:sz w:val="18"/>
          <w:szCs w:val="18"/>
        </w:rPr>
        <w:t>​</w:t>
      </w:r>
    </w:p>
    <w:p w:rsidRPr="00FF4507" w:rsidR="00E979F3" w:rsidP="2F853E96" w:rsidRDefault="00E979F3" w14:paraId="637E562E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18"/>
          <w:szCs w:val="18"/>
        </w:rPr>
      </w:pPr>
    </w:p>
    <w:p w:rsidRPr="00FF4507" w:rsidR="00E979F3" w:rsidP="2F853E96" w:rsidRDefault="2F853E96" w14:paraId="59B84987" w14:textId="627B1291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raphik Light" w:hAnsi="Graphik Light" w:eastAsia="Graphik Light" w:cs="Graphik Light"/>
          <w:sz w:val="18"/>
          <w:szCs w:val="18"/>
        </w:rPr>
      </w:pPr>
      <w:r w:rsidRPr="00FF4507">
        <w:rPr>
          <w:rFonts w:ascii="Graphik Light" w:hAnsi="Graphik Light" w:eastAsia="Graphik Light" w:cs="Graphik Light"/>
          <w:sz w:val="18"/>
          <w:szCs w:val="18"/>
        </w:rPr>
        <w:t>unikalnej wiedzy na temat klientów,</w:t>
      </w:r>
      <w:r w:rsidRPr="00FF4507">
        <w:rPr>
          <w:rFonts w:ascii="Arial" w:hAnsi="Arial" w:eastAsia="Arial" w:cs="Arial"/>
          <w:sz w:val="18"/>
          <w:szCs w:val="18"/>
        </w:rPr>
        <w:t>​</w:t>
      </w:r>
    </w:p>
    <w:p w:rsidRPr="00FF4507" w:rsidR="00E979F3" w:rsidP="2F853E96" w:rsidRDefault="2F853E96" w14:paraId="2A227BEA" w14:textId="0587EDD4">
      <w:pPr>
        <w:pStyle w:val="Akapitzlist"/>
        <w:numPr>
          <w:ilvl w:val="0"/>
          <w:numId w:val="4"/>
        </w:numPr>
        <w:spacing w:after="0" w:line="276" w:lineRule="auto"/>
        <w:jc w:val="both"/>
        <w:rPr>
          <w:rFonts w:ascii="Graphik Light" w:hAnsi="Graphik Light" w:eastAsia="Graphik Light" w:cs="Graphik Light"/>
          <w:sz w:val="18"/>
          <w:szCs w:val="18"/>
        </w:rPr>
      </w:pPr>
      <w:r w:rsidRPr="00FF4507">
        <w:rPr>
          <w:rFonts w:ascii="Graphik Light" w:hAnsi="Graphik Light" w:eastAsia="Graphik Light" w:cs="Graphik Light"/>
          <w:sz w:val="18"/>
          <w:szCs w:val="18"/>
        </w:rPr>
        <w:t>narzędzi umożliwiających realizację kompleksowych kampanii wizerunkowych.</w:t>
      </w:r>
    </w:p>
    <w:p w:rsidRPr="00FF4507" w:rsidR="00E979F3" w:rsidP="2F853E96" w:rsidRDefault="2F853E96" w14:paraId="0DE9976A" w14:textId="5D1C84E0">
      <w:pPr>
        <w:spacing w:after="0" w:line="276" w:lineRule="auto"/>
        <w:jc w:val="both"/>
        <w:rPr>
          <w:rFonts w:ascii="Graphik Light" w:hAnsi="Graphik Light" w:eastAsia="Graphik Light" w:cs="Graphik Light"/>
          <w:sz w:val="18"/>
          <w:szCs w:val="18"/>
        </w:rPr>
      </w:pPr>
      <w:r w:rsidRPr="00FF4507">
        <w:rPr>
          <w:rFonts w:ascii="Arial" w:hAnsi="Arial" w:eastAsia="Arial" w:cs="Arial"/>
          <w:sz w:val="18"/>
          <w:szCs w:val="18"/>
        </w:rPr>
        <w:t>​</w:t>
      </w:r>
    </w:p>
    <w:p w:rsidRPr="00FF4507" w:rsidR="00E979F3" w:rsidP="2F853E96" w:rsidRDefault="2F853E96" w14:paraId="5562690A" w14:textId="668DC0B4">
      <w:pPr>
        <w:spacing w:after="0" w:line="276" w:lineRule="auto"/>
        <w:jc w:val="both"/>
        <w:rPr>
          <w:rFonts w:ascii="Arial,Graphik Light" w:hAnsi="Arial,Graphik Light" w:eastAsia="Arial,Graphik Light" w:cs="Arial,Graphik Light"/>
          <w:sz w:val="18"/>
          <w:szCs w:val="18"/>
        </w:rPr>
      </w:pPr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Synerise analizuje dane o klientach z każdego źródła online i offline, tworząc indywidualne profile behawioralne i dynamicznie segmentując grupy, tak by dostarczać jak najbardziej spersonalizowane komunikaty za pomocą e-mail, SMS, RTB czy wiadomości </w:t>
      </w:r>
      <w:proofErr w:type="spellStart"/>
      <w:r w:rsidRPr="00FF4507">
        <w:rPr>
          <w:rFonts w:ascii="Graphik Light" w:hAnsi="Graphik Light" w:eastAsia="Graphik Light" w:cs="Graphik Light"/>
          <w:sz w:val="18"/>
          <w:szCs w:val="18"/>
        </w:rPr>
        <w:t>push</w:t>
      </w:r>
      <w:proofErr w:type="spellEnd"/>
      <w:r w:rsidRPr="00FF4507">
        <w:rPr>
          <w:rFonts w:ascii="Graphik Light" w:hAnsi="Graphik Light" w:eastAsia="Graphik Light" w:cs="Graphik Light"/>
          <w:sz w:val="18"/>
          <w:szCs w:val="18"/>
        </w:rPr>
        <w:t>.</w:t>
      </w:r>
    </w:p>
    <w:p w:rsidRPr="00FF4507" w:rsidR="00E979F3" w:rsidP="2F853E96" w:rsidRDefault="00E979F3" w14:paraId="1271F3F2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18"/>
          <w:szCs w:val="18"/>
        </w:rPr>
      </w:pPr>
    </w:p>
    <w:p w:rsidRPr="00FF4507" w:rsidR="00E979F3" w:rsidP="2F853E96" w:rsidRDefault="2F853E96" w14:paraId="3B6492EE" w14:textId="6F650DCE">
      <w:pPr>
        <w:spacing w:after="0" w:line="276" w:lineRule="auto"/>
        <w:jc w:val="both"/>
        <w:rPr>
          <w:rFonts w:ascii="Graphik Light" w:hAnsi="Graphik Light" w:eastAsia="Graphik Light" w:cs="Graphik Light"/>
          <w:sz w:val="18"/>
          <w:szCs w:val="18"/>
        </w:rPr>
      </w:pPr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"W Synerise budują chmurę marketingową nowej generacji” – powiedział </w:t>
      </w:r>
      <w:proofErr w:type="spellStart"/>
      <w:r w:rsidRPr="00FF4507">
        <w:rPr>
          <w:rFonts w:ascii="Graphik Light" w:hAnsi="Graphik Light" w:eastAsia="Graphik Light" w:cs="Graphik Light"/>
          <w:sz w:val="18"/>
          <w:szCs w:val="18"/>
        </w:rPr>
        <w:t>Satya</w:t>
      </w:r>
      <w:proofErr w:type="spellEnd"/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 </w:t>
      </w:r>
      <w:proofErr w:type="spellStart"/>
      <w:r w:rsidRPr="00FF4507">
        <w:rPr>
          <w:rFonts w:ascii="Graphik Light" w:hAnsi="Graphik Light" w:eastAsia="Graphik Light" w:cs="Graphik Light"/>
          <w:sz w:val="18"/>
          <w:szCs w:val="18"/>
        </w:rPr>
        <w:t>Nadella</w:t>
      </w:r>
      <w:proofErr w:type="spellEnd"/>
      <w:r w:rsidRPr="00FF4507">
        <w:rPr>
          <w:rFonts w:ascii="Graphik Light" w:hAnsi="Graphik Light" w:eastAsia="Graphik Light" w:cs="Graphik Light"/>
          <w:sz w:val="18"/>
          <w:szCs w:val="18"/>
        </w:rPr>
        <w:t>, CEO Microsoft.</w:t>
      </w:r>
      <w:r w:rsidRPr="00FF4507">
        <w:rPr>
          <w:rFonts w:ascii="Arial" w:hAnsi="Arial" w:eastAsia="Arial" w:cs="Arial"/>
          <w:sz w:val="18"/>
          <w:szCs w:val="18"/>
        </w:rPr>
        <w:t>​</w:t>
      </w:r>
    </w:p>
    <w:p w:rsidRPr="00FF4507" w:rsidR="00E979F3" w:rsidP="2F853E96" w:rsidRDefault="00E979F3" w14:paraId="2A880754" w14:textId="77777777">
      <w:pPr>
        <w:spacing w:after="0" w:line="276" w:lineRule="auto"/>
        <w:jc w:val="both"/>
        <w:rPr>
          <w:rFonts w:ascii="Graphik Light" w:hAnsi="Graphik Light" w:eastAsia="Graphik Light" w:cs="Graphik Light"/>
          <w:sz w:val="18"/>
          <w:szCs w:val="18"/>
        </w:rPr>
      </w:pPr>
    </w:p>
    <w:p w:rsidRPr="00FF4507" w:rsidR="00E979F3" w:rsidP="2F853E96" w:rsidRDefault="2F853E96" w14:paraId="1C657653" w14:textId="6F1BB31B">
      <w:pPr>
        <w:spacing w:after="0" w:line="276" w:lineRule="auto"/>
        <w:jc w:val="both"/>
        <w:rPr>
          <w:rFonts w:ascii="Graphik Light" w:hAnsi="Graphik Light" w:eastAsia="Graphik Light" w:cs="Graphik Light"/>
          <w:sz w:val="18"/>
          <w:szCs w:val="18"/>
        </w:rPr>
      </w:pPr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Misją Synerise jest dbanie o wizerunek marek i ich działań marketingowych. Wiemy, że ich komunikacja nie musi być dla odbiorców spamem, a co więcej może być lubiana i wyczekiwana. Z Synerise AI </w:t>
      </w:r>
      <w:proofErr w:type="spellStart"/>
      <w:r w:rsidRPr="00FF4507">
        <w:rPr>
          <w:rFonts w:ascii="Graphik Light" w:hAnsi="Graphik Light" w:eastAsia="Graphik Light" w:cs="Graphik Light"/>
          <w:sz w:val="18"/>
          <w:szCs w:val="18"/>
        </w:rPr>
        <w:t>Growth</w:t>
      </w:r>
      <w:proofErr w:type="spellEnd"/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 </w:t>
      </w:r>
      <w:proofErr w:type="spellStart"/>
      <w:r w:rsidRPr="00FF4507">
        <w:rPr>
          <w:rFonts w:ascii="Graphik Light" w:hAnsi="Graphik Light" w:eastAsia="Graphik Light" w:cs="Graphik Light"/>
          <w:sz w:val="18"/>
          <w:szCs w:val="18"/>
        </w:rPr>
        <w:t>Cloud</w:t>
      </w:r>
      <w:proofErr w:type="spellEnd"/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 każdy </w:t>
      </w:r>
      <w:proofErr w:type="spellStart"/>
      <w:r w:rsidRPr="00FF4507">
        <w:rPr>
          <w:rFonts w:ascii="Graphik Light" w:hAnsi="Graphik Light" w:eastAsia="Graphik Light" w:cs="Graphik Light"/>
          <w:sz w:val="18"/>
          <w:szCs w:val="18"/>
        </w:rPr>
        <w:t>brand</w:t>
      </w:r>
      <w:proofErr w:type="spellEnd"/>
      <w:r w:rsidRPr="00FF4507">
        <w:rPr>
          <w:rFonts w:ascii="Graphik Light" w:hAnsi="Graphik Light" w:eastAsia="Graphik Light" w:cs="Graphik Light"/>
          <w:sz w:val="18"/>
          <w:szCs w:val="18"/>
        </w:rPr>
        <w:t xml:space="preserve"> staje się </w:t>
      </w:r>
      <w:proofErr w:type="spellStart"/>
      <w:r w:rsidRPr="00FF4507">
        <w:rPr>
          <w:rFonts w:ascii="Graphik Light" w:hAnsi="Graphik Light" w:eastAsia="Graphik Light" w:cs="Graphik Light"/>
          <w:sz w:val="18"/>
          <w:szCs w:val="18"/>
        </w:rPr>
        <w:t>lovebrandem</w:t>
      </w:r>
      <w:proofErr w:type="spellEnd"/>
      <w:r w:rsidRPr="00FF4507">
        <w:rPr>
          <w:rFonts w:ascii="Graphik Light" w:hAnsi="Graphik Light" w:eastAsia="Graphik Light" w:cs="Graphik Light"/>
          <w:sz w:val="18"/>
          <w:szCs w:val="18"/>
        </w:rPr>
        <w:t>.</w:t>
      </w:r>
    </w:p>
    <w:p w:rsidRPr="00FF4507" w:rsidR="00347C3A" w:rsidP="2F853E96" w:rsidRDefault="00347C3A" w14:paraId="699ADA8A" w14:textId="77777777">
      <w:pPr>
        <w:spacing w:before="120" w:after="120" w:line="276" w:lineRule="auto"/>
        <w:contextualSpacing/>
        <w:jc w:val="both"/>
        <w:rPr>
          <w:rFonts w:ascii="Graphik Light,Arial" w:hAnsi="Graphik Light,Arial" w:eastAsia="Graphik Light,Arial" w:cs="Graphik Light,Arial"/>
          <w:sz w:val="18"/>
          <w:szCs w:val="18"/>
        </w:rPr>
      </w:pPr>
    </w:p>
    <w:p w:rsidRPr="00FF4507" w:rsidR="00347C3A" w:rsidP="2F853E96" w:rsidRDefault="2F853E96" w14:paraId="74BECB6D" w14:textId="249839CF">
      <w:pPr>
        <w:spacing w:before="120" w:after="120" w:line="276" w:lineRule="auto"/>
        <w:contextualSpacing/>
        <w:jc w:val="both"/>
        <w:rPr>
          <w:rFonts w:ascii="Graphik Medium,Arial" w:hAnsi="Graphik Medium,Arial" w:eastAsia="Graphik Medium,Arial" w:cs="Graphik Medium,Arial"/>
          <w:b/>
          <w:bCs/>
          <w:sz w:val="18"/>
          <w:szCs w:val="18"/>
        </w:rPr>
      </w:pPr>
      <w:r w:rsidRPr="00FF4507">
        <w:rPr>
          <w:rFonts w:ascii="Graphik Medium" w:hAnsi="Graphik Medium" w:eastAsia="Graphik Medium" w:cs="Graphik Medium"/>
          <w:b/>
          <w:bCs/>
          <w:sz w:val="18"/>
          <w:szCs w:val="18"/>
        </w:rPr>
        <w:t xml:space="preserve">Odwiedź </w:t>
      </w:r>
      <w:hyperlink r:id="rId11">
        <w:r w:rsidRPr="00FF4507">
          <w:rPr>
            <w:rStyle w:val="Hipercze"/>
            <w:rFonts w:ascii="Graphik Medium" w:hAnsi="Graphik Medium" w:eastAsia="Graphik Medium" w:cs="Graphik Medium"/>
            <w:b/>
            <w:bCs/>
            <w:sz w:val="18"/>
            <w:szCs w:val="18"/>
          </w:rPr>
          <w:t>synerise.com</w:t>
        </w:r>
      </w:hyperlink>
    </w:p>
    <w:p w:rsidRPr="00FF4507" w:rsidR="00347C3A" w:rsidP="2F853E96" w:rsidRDefault="2F853E96" w14:paraId="568F18FF" w14:textId="77777777">
      <w:pPr>
        <w:spacing w:before="120" w:after="120" w:line="276" w:lineRule="auto"/>
        <w:contextualSpacing/>
        <w:jc w:val="both"/>
        <w:rPr>
          <w:rFonts w:ascii="Graphik Light,Arial" w:hAnsi="Graphik Light,Arial" w:eastAsia="Graphik Light,Arial" w:cs="Graphik Light,Arial"/>
          <w:color w:val="BFBFBF" w:themeColor="background1" w:themeShade="BF"/>
          <w:sz w:val="18"/>
          <w:szCs w:val="18"/>
        </w:rPr>
      </w:pPr>
      <w:r w:rsidRPr="00FF4507">
        <w:rPr>
          <w:rFonts w:ascii="Graphik Light,Arial" w:hAnsi="Graphik Light,Arial" w:eastAsia="Graphik Light,Arial" w:cs="Graphik Light,Arial"/>
          <w:color w:val="BFBFBF" w:themeColor="background1" w:themeShade="BF"/>
          <w:sz w:val="18"/>
          <w:szCs w:val="18"/>
        </w:rPr>
        <w:t>________________________</w:t>
      </w:r>
    </w:p>
    <w:p w:rsidRPr="00FF4507" w:rsidR="00347C3A" w:rsidP="2F853E96" w:rsidRDefault="2F853E96" w14:paraId="3727C0DA" w14:textId="36C879BC">
      <w:pPr>
        <w:spacing w:before="120" w:after="120" w:line="276" w:lineRule="auto"/>
        <w:contextualSpacing/>
        <w:jc w:val="both"/>
        <w:rPr>
          <w:rFonts w:ascii="Graphik Light,Arial" w:hAnsi="Graphik Light,Arial" w:eastAsia="Graphik Light,Arial" w:cs="Graphik Light,Arial"/>
          <w:sz w:val="18"/>
          <w:szCs w:val="18"/>
        </w:rPr>
      </w:pPr>
      <w:r w:rsidRPr="00FF4507">
        <w:rPr>
          <w:rFonts w:ascii="Graphik Medium" w:hAnsi="Graphik Medium" w:eastAsia="Graphik Medium" w:cs="Graphik Medium"/>
          <w:b/>
          <w:bCs/>
          <w:sz w:val="18"/>
          <w:szCs w:val="18"/>
        </w:rPr>
        <w:t>Kontakt dla mediów</w:t>
      </w:r>
      <w:r w:rsidRPr="00FF4507">
        <w:rPr>
          <w:rFonts w:ascii="Graphik Medium,Arial" w:hAnsi="Graphik Medium,Arial" w:eastAsia="Graphik Medium,Arial" w:cs="Graphik Medium,Arial"/>
          <w:b/>
          <w:bCs/>
          <w:sz w:val="18"/>
          <w:szCs w:val="18"/>
        </w:rPr>
        <w:t>:</w:t>
      </w:r>
    </w:p>
    <w:p w:rsidRPr="00FF4507" w:rsidR="00347C3A" w:rsidP="2F853E96" w:rsidRDefault="00347C3A" w14:paraId="0B1E31EE" w14:textId="77777777">
      <w:pPr>
        <w:spacing w:before="120" w:after="120" w:line="276" w:lineRule="auto"/>
        <w:contextualSpacing/>
        <w:jc w:val="both"/>
        <w:rPr>
          <w:rFonts w:ascii="Graphik Light,Arial" w:hAnsi="Graphik Light,Arial" w:eastAsia="Graphik Light,Arial" w:cs="Graphik Light,Arial"/>
          <w:sz w:val="18"/>
          <w:szCs w:val="18"/>
        </w:rPr>
      </w:pPr>
    </w:p>
    <w:p w:rsidRPr="00FF4507" w:rsidR="00347C3A" w:rsidP="2F853E96" w:rsidRDefault="2F853E96" w14:paraId="206E3CEC" w14:textId="5B6E2153">
      <w:pPr>
        <w:spacing w:before="120" w:after="120" w:line="276" w:lineRule="auto"/>
        <w:contextualSpacing/>
        <w:jc w:val="both"/>
        <w:rPr>
          <w:rFonts w:ascii="Graphik Light,Arial" w:hAnsi="Graphik Light,Arial" w:eastAsia="Graphik Light,Arial" w:cs="Graphik Light,Arial"/>
          <w:sz w:val="18"/>
          <w:szCs w:val="18"/>
          <w:lang w:val="en-US"/>
        </w:rPr>
      </w:pPr>
      <w:r w:rsidRPr="00FF4507">
        <w:rPr>
          <w:rFonts w:ascii="Graphik Light" w:hAnsi="Graphik Light" w:eastAsia="Graphik Light" w:cs="Graphik Light"/>
          <w:sz w:val="18"/>
          <w:szCs w:val="18"/>
          <w:lang w:val="en-US"/>
        </w:rPr>
        <w:t>Jacek Dąbrowski</w:t>
      </w:r>
    </w:p>
    <w:p w:rsidRPr="00FF4507" w:rsidR="00347C3A" w:rsidP="2F853E96" w:rsidRDefault="2F853E96" w14:paraId="4023EBD2" w14:textId="77777777">
      <w:pPr>
        <w:spacing w:before="120" w:after="120" w:line="276" w:lineRule="auto"/>
        <w:contextualSpacing/>
        <w:jc w:val="both"/>
        <w:rPr>
          <w:rFonts w:ascii="Graphik Light,Arial" w:hAnsi="Graphik Light,Arial" w:eastAsia="Graphik Light,Arial" w:cs="Graphik Light,Arial"/>
          <w:sz w:val="18"/>
          <w:szCs w:val="18"/>
          <w:lang w:val="en-US"/>
        </w:rPr>
      </w:pPr>
      <w:r w:rsidRPr="00FF4507">
        <w:rPr>
          <w:rFonts w:ascii="Graphik Light" w:hAnsi="Graphik Light" w:eastAsia="Graphik Light" w:cs="Graphik Light"/>
          <w:sz w:val="18"/>
          <w:szCs w:val="18"/>
          <w:lang w:val="en-US"/>
        </w:rPr>
        <w:t>Senior PR &amp; Content Marketing Manager</w:t>
      </w:r>
    </w:p>
    <w:p w:rsidRPr="00FF4507" w:rsidR="00347C3A" w:rsidP="2F853E96" w:rsidRDefault="00712DE1" w14:paraId="3D1AB912" w14:textId="77777777">
      <w:pPr>
        <w:spacing w:before="120" w:after="120" w:line="276" w:lineRule="auto"/>
        <w:contextualSpacing/>
        <w:jc w:val="both"/>
        <w:rPr>
          <w:rFonts w:ascii="Graphik Light,Arial" w:hAnsi="Graphik Light,Arial" w:eastAsia="Graphik Light,Arial" w:cs="Graphik Light,Arial"/>
          <w:sz w:val="18"/>
          <w:szCs w:val="18"/>
        </w:rPr>
      </w:pPr>
      <w:hyperlink r:id="rId12">
        <w:r w:rsidRPr="00FF4507" w:rsidR="2F853E96">
          <w:rPr>
            <w:rStyle w:val="Hipercze"/>
            <w:rFonts w:ascii="Graphik Light" w:hAnsi="Graphik Light" w:eastAsia="Graphik Light" w:cs="Graphik Light"/>
            <w:sz w:val="18"/>
            <w:szCs w:val="18"/>
          </w:rPr>
          <w:t>jacek.dabrowski@synerise.com</w:t>
        </w:r>
      </w:hyperlink>
    </w:p>
    <w:p w:rsidRPr="00FF4507" w:rsidR="00347C3A" w:rsidP="2F853E96" w:rsidRDefault="2F853E96" w14:paraId="30041A83" w14:textId="54B3D66D">
      <w:pPr>
        <w:spacing w:before="120" w:after="120" w:line="276" w:lineRule="auto"/>
        <w:contextualSpacing/>
        <w:jc w:val="both"/>
        <w:rPr>
          <w:rFonts w:ascii="Graphik Light,Arial" w:hAnsi="Graphik Light,Arial" w:eastAsia="Graphik Light,Arial" w:cs="Graphik Light,Arial"/>
          <w:sz w:val="18"/>
          <w:szCs w:val="18"/>
        </w:rPr>
      </w:pPr>
      <w:r w:rsidRPr="00FF4507">
        <w:rPr>
          <w:rFonts w:ascii="Graphik Light" w:hAnsi="Graphik Light" w:eastAsia="Graphik Light" w:cs="Graphik Light"/>
          <w:sz w:val="18"/>
          <w:szCs w:val="18"/>
        </w:rPr>
        <w:t>+48 507 359 389</w:t>
      </w:r>
    </w:p>
    <w:sectPr w:rsidRPr="00FF4507" w:rsidR="00347C3A">
      <w:headerReference w:type="default" r:id="rId1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13C0" w:rsidP="00347C3A" w:rsidRDefault="008A13C0" w14:paraId="4A4A72CC" w14:textId="77777777">
      <w:pPr>
        <w:spacing w:after="0" w:line="240" w:lineRule="auto"/>
      </w:pPr>
      <w:r>
        <w:separator/>
      </w:r>
    </w:p>
  </w:endnote>
  <w:endnote w:type="continuationSeparator" w:id="0">
    <w:p w:rsidR="008A13C0" w:rsidP="00347C3A" w:rsidRDefault="008A13C0" w14:paraId="456AF1F5" w14:textId="77777777">
      <w:pPr>
        <w:spacing w:after="0" w:line="240" w:lineRule="auto"/>
      </w:pPr>
      <w:r>
        <w:continuationSeparator/>
      </w:r>
    </w:p>
  </w:endnote>
  <w:endnote w:type="continuationNotice" w:id="1">
    <w:p w:rsidR="00510086" w:rsidRDefault="00510086" w14:paraId="237D4A5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raphik Extralight">
    <w:altName w:val="Calibri"/>
    <w:panose1 w:val="020B03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Graphik Medium">
    <w:panose1 w:val="020B06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Graphik Light">
    <w:panose1 w:val="020B0403030202060203"/>
    <w:charset w:val="00"/>
    <w:family w:val="swiss"/>
    <w:notTrueType/>
    <w:pitch w:val="variable"/>
    <w:sig w:usb0="A000002F" w:usb1="4000045A" w:usb2="00000000" w:usb3="00000000" w:csb0="00000093" w:csb1="00000000"/>
  </w:font>
  <w:font w:name="Graphik Light,Arial">
    <w:altName w:val="Times New Roman"/>
    <w:panose1 w:val="00000000000000000000"/>
    <w:charset w:val="00"/>
    <w:family w:val="roman"/>
    <w:notTrueType/>
    <w:pitch w:val="default"/>
  </w:font>
  <w:font w:name="Graphik Medium,Arial">
    <w:altName w:val="Times New Roman"/>
    <w:panose1 w:val="00000000000000000000"/>
    <w:charset w:val="00"/>
    <w:family w:val="roman"/>
    <w:notTrueType/>
    <w:pitch w:val="default"/>
  </w:font>
  <w:font w:name="Graphik Extralight,Arial">
    <w:altName w:val="Times New Roman"/>
    <w:panose1 w:val="00000000000000000000"/>
    <w:charset w:val="00"/>
    <w:family w:val="roman"/>
    <w:notTrueType/>
    <w:pitch w:val="default"/>
  </w:font>
  <w:font w:name="Arial,Graphik 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13C0" w:rsidP="00347C3A" w:rsidRDefault="008A13C0" w14:paraId="5E5C9199" w14:textId="77777777">
      <w:pPr>
        <w:spacing w:after="0" w:line="240" w:lineRule="auto"/>
      </w:pPr>
      <w:r>
        <w:separator/>
      </w:r>
    </w:p>
  </w:footnote>
  <w:footnote w:type="continuationSeparator" w:id="0">
    <w:p w:rsidR="008A13C0" w:rsidP="00347C3A" w:rsidRDefault="008A13C0" w14:paraId="66FBDB64" w14:textId="77777777">
      <w:pPr>
        <w:spacing w:after="0" w:line="240" w:lineRule="auto"/>
      </w:pPr>
      <w:r>
        <w:continuationSeparator/>
      </w:r>
    </w:p>
  </w:footnote>
  <w:footnote w:type="continuationNotice" w:id="1">
    <w:p w:rsidR="00510086" w:rsidRDefault="00510086" w14:paraId="1A5B5AF6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661623" w:rsidP="00661623" w:rsidRDefault="00661623" w14:paraId="3548D6AD" w14:textId="77777777">
    <w:pPr>
      <w:pStyle w:val="Nagwek"/>
      <w:pBdr>
        <w:bottom w:val="single" w:color="BFBFBF" w:themeColor="background1" w:themeShade="BF" w:sz="4" w:space="1"/>
      </w:pBdr>
    </w:pPr>
    <w:r>
      <w:rPr>
        <w:noProof/>
      </w:rPr>
      <w:drawing>
        <wp:inline distT="0" distB="0" distL="0" distR="0" wp14:anchorId="643DD298" wp14:editId="32C50A28">
          <wp:extent cx="1606990" cy="240501"/>
          <wp:effectExtent l="0" t="0" r="0" b="7620"/>
          <wp:docPr id="446484455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6990" cy="2405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61623" w:rsidP="00661623" w:rsidRDefault="00661623" w14:paraId="46608D3A" w14:textId="77777777">
    <w:pPr>
      <w:pStyle w:val="Nagwek"/>
      <w:pBdr>
        <w:bottom w:val="single" w:color="BFBFBF" w:themeColor="background1" w:themeShade="BF" w:sz="4" w:space="1"/>
      </w:pBdr>
    </w:pPr>
  </w:p>
  <w:p w:rsidR="00661623" w:rsidP="00661623" w:rsidRDefault="00661623" w14:paraId="0116D6DF" w14:textId="7777777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6433C"/>
    <w:multiLevelType w:val="hybridMultilevel"/>
    <w:tmpl w:val="388A6C90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207591B"/>
    <w:multiLevelType w:val="hybridMultilevel"/>
    <w:tmpl w:val="5A5E50CC"/>
    <w:lvl w:ilvl="0" w:tplc="1A6CE17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158960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D4C006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77AEC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BCCAFB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A5C311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F04AE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9D0AE7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B923B6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5CE371B"/>
    <w:multiLevelType w:val="hybridMultilevel"/>
    <w:tmpl w:val="9A64638E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16B4B50"/>
    <w:multiLevelType w:val="multilevel"/>
    <w:tmpl w:val="25323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dirty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5D64148"/>
    <w:rsid w:val="000A0958"/>
    <w:rsid w:val="000A26C8"/>
    <w:rsid w:val="000F5CA4"/>
    <w:rsid w:val="00141F18"/>
    <w:rsid w:val="0014207E"/>
    <w:rsid w:val="001B793D"/>
    <w:rsid w:val="002C5DB5"/>
    <w:rsid w:val="00310657"/>
    <w:rsid w:val="00346C8D"/>
    <w:rsid w:val="003471E0"/>
    <w:rsid w:val="00347C3A"/>
    <w:rsid w:val="003B2AA6"/>
    <w:rsid w:val="0040576D"/>
    <w:rsid w:val="0045732A"/>
    <w:rsid w:val="004A29DA"/>
    <w:rsid w:val="004E5CCA"/>
    <w:rsid w:val="00510086"/>
    <w:rsid w:val="005210E6"/>
    <w:rsid w:val="00522139"/>
    <w:rsid w:val="005B68A9"/>
    <w:rsid w:val="00661623"/>
    <w:rsid w:val="00712DE1"/>
    <w:rsid w:val="0074134B"/>
    <w:rsid w:val="007976BE"/>
    <w:rsid w:val="007D518E"/>
    <w:rsid w:val="007F2A79"/>
    <w:rsid w:val="0081747E"/>
    <w:rsid w:val="00851D1C"/>
    <w:rsid w:val="008934E1"/>
    <w:rsid w:val="008A0667"/>
    <w:rsid w:val="008A13C0"/>
    <w:rsid w:val="00932BE5"/>
    <w:rsid w:val="00934E05"/>
    <w:rsid w:val="009C2397"/>
    <w:rsid w:val="009F0793"/>
    <w:rsid w:val="00A070D9"/>
    <w:rsid w:val="00A655FC"/>
    <w:rsid w:val="00A728E7"/>
    <w:rsid w:val="00AA26BB"/>
    <w:rsid w:val="00AB3A59"/>
    <w:rsid w:val="00B7289C"/>
    <w:rsid w:val="00B9214D"/>
    <w:rsid w:val="00BC358E"/>
    <w:rsid w:val="00BC7C92"/>
    <w:rsid w:val="00C15B61"/>
    <w:rsid w:val="00CC5363"/>
    <w:rsid w:val="00D17044"/>
    <w:rsid w:val="00D542FF"/>
    <w:rsid w:val="00D77105"/>
    <w:rsid w:val="00DE223A"/>
    <w:rsid w:val="00E40DCC"/>
    <w:rsid w:val="00E979F3"/>
    <w:rsid w:val="00F02B2E"/>
    <w:rsid w:val="00F53988"/>
    <w:rsid w:val="00FE27E1"/>
    <w:rsid w:val="00FF4507"/>
    <w:rsid w:val="00FF78B9"/>
    <w:rsid w:val="04C2CB8B"/>
    <w:rsid w:val="05E3D1E9"/>
    <w:rsid w:val="0BBF7903"/>
    <w:rsid w:val="16C5AED6"/>
    <w:rsid w:val="2F853E96"/>
    <w:rsid w:val="3EFC492F"/>
    <w:rsid w:val="487F9F01"/>
    <w:rsid w:val="5B66B189"/>
    <w:rsid w:val="6888D956"/>
    <w:rsid w:val="6D8C75BD"/>
    <w:rsid w:val="7027E6FA"/>
    <w:rsid w:val="75D6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6B189"/>
  <w15:chartTrackingRefBased/>
  <w15:docId w15:val="{65899C9E-43D9-4F15-A708-49613B2C4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7C3A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C3A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/>
    <w:rsid w:val="00347C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7C3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6162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661623"/>
  </w:style>
  <w:style w:type="paragraph" w:styleId="Stopka">
    <w:name w:val="footer"/>
    <w:basedOn w:val="Normalny"/>
    <w:link w:val="StopkaZnak"/>
    <w:uiPriority w:val="99"/>
    <w:unhideWhenUsed/>
    <w:rsid w:val="0066162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661623"/>
  </w:style>
  <w:style w:type="paragraph" w:styleId="Tekstdymka">
    <w:name w:val="Balloon Text"/>
    <w:basedOn w:val="Normalny"/>
    <w:link w:val="TekstdymkaZnak"/>
    <w:uiPriority w:val="99"/>
    <w:semiHidden/>
    <w:unhideWhenUsed/>
    <w:rsid w:val="007F2A7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styleId="TekstdymkaZnak" w:customStyle="1">
    <w:name w:val="Tekst dymka Znak"/>
    <w:basedOn w:val="Domylnaczcionkaakapitu"/>
    <w:link w:val="Tekstdymka"/>
    <w:uiPriority w:val="99"/>
    <w:semiHidden/>
    <w:rsid w:val="007F2A79"/>
    <w:rPr>
      <w:rFonts w:ascii="Times New Roman" w:hAnsi="Times New Roman" w:cs="Times New Roman"/>
      <w:sz w:val="18"/>
      <w:szCs w:val="18"/>
    </w:rPr>
  </w:style>
  <w:style w:type="character" w:styleId="normaltextrun" w:customStyle="1">
    <w:name w:val="normaltextrun"/>
    <w:basedOn w:val="Domylnaczcionkaakapitu"/>
    <w:rsid w:val="003B2AA6"/>
  </w:style>
  <w:style w:type="character" w:styleId="eop" w:customStyle="1">
    <w:name w:val="eop"/>
    <w:basedOn w:val="Domylnaczcionkaakapitu"/>
    <w:rsid w:val="003B2AA6"/>
  </w:style>
  <w:style w:type="character" w:styleId="Nierozpoznanawzmianka">
    <w:name w:val="Unresolved Mention"/>
    <w:basedOn w:val="Domylnaczcionkaakapitu"/>
    <w:uiPriority w:val="99"/>
    <w:semiHidden/>
    <w:unhideWhenUsed/>
    <w:rsid w:val="00E979F3"/>
    <w:rPr>
      <w:color w:val="808080"/>
      <w:shd w:val="clear" w:color="auto" w:fill="E6E6E6"/>
    </w:rPr>
  </w:style>
  <w:style w:type="paragraph" w:styleId="paragraph" w:customStyle="1">
    <w:name w:val="paragraph"/>
    <w:basedOn w:val="Normalny"/>
    <w:rsid w:val="00E979F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pellingerror" w:customStyle="1">
    <w:name w:val="spellingerror"/>
    <w:basedOn w:val="Domylnaczcionkaakapitu"/>
    <w:rsid w:val="00E979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8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mailto:jacek.dabrowski@synerise.com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synerise.com" TargetMode="Externa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3BB6F86237459063ACAA7223F18E" ma:contentTypeVersion="10" ma:contentTypeDescription="Utwórz nowy dokument." ma:contentTypeScope="" ma:versionID="30c64515485e08608f371fb8ca8ef217">
  <xsd:schema xmlns:xsd="http://www.w3.org/2001/XMLSchema" xmlns:xs="http://www.w3.org/2001/XMLSchema" xmlns:p="http://schemas.microsoft.com/office/2006/metadata/properties" xmlns:ns1="http://schemas.microsoft.com/sharepoint/v3" xmlns:ns2="646c3474-6833-4acc-9eb6-c1b29d933060" xmlns:ns3="a13f484d-ba40-4c2f-b7ac-a13248fe59d9" targetNamespace="http://schemas.microsoft.com/office/2006/metadata/properties" ma:root="true" ma:fieldsID="80100a79a7287a947fdc6dfe7e954904" ns1:_="" ns2:_="" ns3:_="">
    <xsd:import namespace="http://schemas.microsoft.com/sharepoint/v3"/>
    <xsd:import namespace="646c3474-6833-4acc-9eb6-c1b29d933060"/>
    <xsd:import namespace="a13f484d-ba40-4c2f-b7ac-a13248fe59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c3474-6833-4acc-9eb6-c1b29d933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3f484d-ba40-4c2f-b7ac-a13248fe59d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D2DB338A-412F-4DB7-8818-AE7B0C8DC203}"/>
</file>

<file path=customXml/itemProps2.xml><?xml version="1.0" encoding="utf-8"?>
<ds:datastoreItem xmlns:ds="http://schemas.openxmlformats.org/officeDocument/2006/customXml" ds:itemID="{02DD8A5D-68BE-43CF-8482-E710D19FF95D}">
  <ds:schemaRefs>
    <ds:schemaRef ds:uri="http://purl.org/dc/terms/"/>
    <ds:schemaRef ds:uri="646c3474-6833-4acc-9eb6-c1b29d933060"/>
    <ds:schemaRef ds:uri="http://purl.org/dc/elements/1.1/"/>
    <ds:schemaRef ds:uri="http://schemas.microsoft.com/office/2006/documentManagement/types"/>
    <ds:schemaRef ds:uri="http://schemas.microsoft.com/sharepoint/v3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a13f484d-ba40-4c2f-b7ac-a13248fe59d9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0DAA0D6-E3F2-4AE6-ABA8-CBA3E168BD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8AF3AB-96D0-425F-A21F-B3FC29DD137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Leder</dc:creator>
  <cp:keywords/>
  <dc:description/>
  <cp:lastModifiedBy>Jacek Dąbrowski</cp:lastModifiedBy>
  <cp:revision>4</cp:revision>
  <cp:lastPrinted>2018-08-17T10:46:00Z</cp:lastPrinted>
  <dcterms:created xsi:type="dcterms:W3CDTF">2018-08-17T10:48:00Z</dcterms:created>
  <dcterms:modified xsi:type="dcterms:W3CDTF">2018-08-29T08:36:06Z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0x010100F7543BB6F86237459063ACAA7223F18E</vt:lpwstr>
  </property>
</Properties>
</file>