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7F" w:rsidRDefault="00004B7F" w:rsidP="00F1793A">
      <w:pPr>
        <w:jc w:val="center"/>
        <w:rPr>
          <w:rFonts w:ascii="Times New Roman" w:hAnsi="Times New Roman"/>
          <w:b/>
          <w:sz w:val="28"/>
        </w:rPr>
      </w:pPr>
    </w:p>
    <w:p w:rsidR="00B102F5" w:rsidRDefault="00F1793A" w:rsidP="00F1793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ZADOWALAJĄCE </w:t>
      </w:r>
      <w:r w:rsidR="00663B48" w:rsidRPr="00663B48">
        <w:rPr>
          <w:rFonts w:ascii="Times New Roman" w:hAnsi="Times New Roman"/>
          <w:b/>
          <w:sz w:val="28"/>
        </w:rPr>
        <w:t xml:space="preserve">WYNIKI </w:t>
      </w:r>
      <w:r w:rsidR="00B102F5">
        <w:rPr>
          <w:rFonts w:ascii="Times New Roman" w:hAnsi="Times New Roman"/>
          <w:b/>
          <w:sz w:val="28"/>
        </w:rPr>
        <w:t xml:space="preserve">LG </w:t>
      </w:r>
      <w:r w:rsidR="00004B7F">
        <w:rPr>
          <w:rFonts w:ascii="Times New Roman" w:hAnsi="Times New Roman"/>
          <w:b/>
          <w:sz w:val="28"/>
        </w:rPr>
        <w:t xml:space="preserve">PIERWSZEJ </w:t>
      </w:r>
      <w:r>
        <w:rPr>
          <w:rFonts w:ascii="Times New Roman" w:hAnsi="Times New Roman"/>
          <w:b/>
          <w:sz w:val="28"/>
        </w:rPr>
        <w:t>POŁOWY</w:t>
      </w:r>
      <w:r w:rsidR="00663B48" w:rsidRPr="00663B48">
        <w:rPr>
          <w:rFonts w:ascii="Times New Roman" w:hAnsi="Times New Roman"/>
          <w:b/>
          <w:sz w:val="28"/>
        </w:rPr>
        <w:t xml:space="preserve"> ROKU</w:t>
      </w:r>
    </w:p>
    <w:p w:rsidR="00F1793A" w:rsidRPr="00F1793A" w:rsidRDefault="00F1793A" w:rsidP="00F1793A">
      <w:pPr>
        <w:jc w:val="center"/>
        <w:rPr>
          <w:rFonts w:ascii="Times New Roman" w:hAnsi="Times New Roman"/>
          <w:b/>
          <w:sz w:val="28"/>
        </w:rPr>
      </w:pPr>
    </w:p>
    <w:p w:rsidR="00F17962" w:rsidRPr="00663B48" w:rsidRDefault="00663B48" w:rsidP="00663B48">
      <w:pPr>
        <w:jc w:val="center"/>
        <w:rPr>
          <w:rFonts w:ascii="Times New Roman" w:hAnsi="Times New Roman"/>
          <w:i/>
          <w:color w:val="000000"/>
        </w:rPr>
      </w:pPr>
      <w:r w:rsidRPr="00663B48">
        <w:rPr>
          <w:rFonts w:ascii="Times New Roman" w:hAnsi="Times New Roman"/>
          <w:i/>
          <w:color w:val="000000"/>
        </w:rPr>
        <w:t>Pierwsza połowa roku była rekordowa pod wieloma względami. Firma osiągnęła największe</w:t>
      </w:r>
      <w:r>
        <w:rPr>
          <w:rFonts w:ascii="Times New Roman" w:hAnsi="Times New Roman"/>
          <w:i/>
          <w:color w:val="000000"/>
        </w:rPr>
        <w:t xml:space="preserve"> w historii globalne przychody </w:t>
      </w:r>
      <w:r w:rsidRPr="00663B48">
        <w:rPr>
          <w:rFonts w:ascii="Times New Roman" w:hAnsi="Times New Roman"/>
          <w:i/>
          <w:color w:val="000000"/>
        </w:rPr>
        <w:t xml:space="preserve">i największy zysk operacyjny, a jej przychody ze sprzedaży po raz pierwszy przekroczyły 30 bilionów </w:t>
      </w:r>
      <w:proofErr w:type="spellStart"/>
      <w:r w:rsidRPr="00663B48">
        <w:rPr>
          <w:rFonts w:ascii="Times New Roman" w:hAnsi="Times New Roman"/>
          <w:i/>
          <w:color w:val="000000"/>
        </w:rPr>
        <w:t>wonów</w:t>
      </w:r>
      <w:proofErr w:type="spellEnd"/>
      <w:r>
        <w:rPr>
          <w:rFonts w:ascii="Times New Roman" w:hAnsi="Times New Roman"/>
          <w:i/>
          <w:color w:val="000000"/>
        </w:rPr>
        <w:t>.</w:t>
      </w:r>
    </w:p>
    <w:p w:rsidR="00F17962" w:rsidRPr="00AD3F9D" w:rsidRDefault="00F17962" w:rsidP="00365AAD">
      <w:pPr>
        <w:jc w:val="center"/>
        <w:rPr>
          <w:rFonts w:ascii="Times New Roman" w:hAnsi="Times New Roman"/>
          <w:bCs/>
          <w:i/>
          <w:color w:val="000000"/>
        </w:rPr>
      </w:pPr>
    </w:p>
    <w:p w:rsidR="00F17962" w:rsidRPr="00AD3F9D" w:rsidRDefault="00F17962" w:rsidP="00602832">
      <w:pPr>
        <w:rPr>
          <w:rFonts w:ascii="Times New Roman" w:hAnsi="Times New Roman"/>
          <w:sz w:val="36"/>
          <w:szCs w:val="36"/>
        </w:rPr>
      </w:pP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  <w:r w:rsidRPr="00663B48">
        <w:rPr>
          <w:rFonts w:ascii="Times New Roman" w:hAnsi="Times New Roman"/>
        </w:rPr>
        <w:t>W drugim kwartale 2018 roku przedsiębiorstwo LG Electronics Inc. (LG) wykazało skonsolidowaną sprzedaż globalną równą 15,02 bln KRW (13,9 mld USD) oraz zysk operacyjny w wysokości 771 mld KRW (715,1 mln USD). W porównaniu z analogicznym kwartałem ubiegłego roku sprzedaż wzrosła o 3,2%, a zysk operacyjny o 16,1%. Duża rentowność w segmencie sprzętu AGD i klimatyzatorów oraz domowego sprzętu RTV klasy wyższej zrekompensowała straty operacyjne poniesione w tym samym okresie przez działy części samochodowych i komunikacji mobilnej.</w:t>
      </w: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  <w:r w:rsidRPr="00663B48">
        <w:rPr>
          <w:rFonts w:ascii="Times New Roman" w:hAnsi="Times New Roman"/>
        </w:rPr>
        <w:t>W pierwszej połowie 2018 roku zarówno sprzedaż, jak i zyski operacyjne osiągnęły historyczne rekordy. Przychody ze sprzedaży zamknęły się kwotą 30,14 bln KRW (28 mld USD) i wzrosły o 3,2% w porównaniu z pierwszym półroczem 2017 roku, podczas gdy zysk operacyjny wyniósł 1,88 bln KRW (1,7 mld USD), co oznacza wzrost o 18,5%. W sytuacji, gdy środowisko rynkowe, konkurencja i handel międzynarodowy charakteryzują się coraz większą niepewnością, LG rozpoczyna drugie półrocze, koncentrując się na konkurencyjności cenowej i rentownym wzroście.</w:t>
      </w:r>
    </w:p>
    <w:p w:rsidR="00155C98" w:rsidRDefault="00155C98" w:rsidP="00663B48">
      <w:pPr>
        <w:spacing w:line="360" w:lineRule="auto"/>
        <w:jc w:val="both"/>
        <w:rPr>
          <w:rFonts w:ascii="Times New Roman" w:hAnsi="Times New Roman"/>
        </w:rPr>
      </w:pPr>
    </w:p>
    <w:p w:rsidR="00155C98" w:rsidRDefault="00155C98" w:rsidP="00663B48">
      <w:pPr>
        <w:spacing w:line="360" w:lineRule="auto"/>
        <w:jc w:val="both"/>
        <w:rPr>
          <w:rFonts w:ascii="Times New Roman" w:hAnsi="Times New Roman"/>
          <w:b/>
        </w:rPr>
      </w:pPr>
      <w:r w:rsidRPr="00155C98">
        <w:rPr>
          <w:rFonts w:ascii="Times New Roman" w:hAnsi="Times New Roman"/>
          <w:b/>
        </w:rPr>
        <w:t>Przychody działu AGD LG największe w historii</w:t>
      </w:r>
    </w:p>
    <w:p w:rsidR="00155C98" w:rsidRPr="00155C98" w:rsidRDefault="00155C98" w:rsidP="00663B48">
      <w:pPr>
        <w:spacing w:line="360" w:lineRule="auto"/>
        <w:jc w:val="both"/>
        <w:rPr>
          <w:rFonts w:ascii="Times New Roman" w:hAnsi="Times New Roman"/>
          <w:b/>
        </w:rPr>
      </w:pP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  <w:r w:rsidRPr="00155C98">
        <w:rPr>
          <w:rFonts w:ascii="Times New Roman" w:hAnsi="Times New Roman"/>
          <w:b/>
        </w:rPr>
        <w:t>Dział sprzętu gospodarstwa domowego i urządzeń klimatyzacyjnych</w:t>
      </w:r>
      <w:r w:rsidRPr="00663B48">
        <w:rPr>
          <w:rFonts w:ascii="Times New Roman" w:hAnsi="Times New Roman"/>
        </w:rPr>
        <w:t xml:space="preserve"> (LG Home Appliance &amp; </w:t>
      </w:r>
      <w:proofErr w:type="spellStart"/>
      <w:r w:rsidRPr="00663B48">
        <w:rPr>
          <w:rFonts w:ascii="Times New Roman" w:hAnsi="Times New Roman"/>
        </w:rPr>
        <w:t>Air</w:t>
      </w:r>
      <w:proofErr w:type="spellEnd"/>
      <w:r w:rsidRPr="00663B48">
        <w:rPr>
          <w:rFonts w:ascii="Times New Roman" w:hAnsi="Times New Roman"/>
        </w:rPr>
        <w:t xml:space="preserve"> Solution Company) osiągnął w drugim kwartale 2018 r. bardzo dobre wyniki sprzedaży wynoszące 5,26 bln KRW (4,88 mld USD) oraz zysk operacyjny na poziomie 457,2 mld KRW (424,04 mln USD). W porównaniu z analogicznym okresem ubiegłego roku przychody wzrosły o 4,3%, do czego przyczynił się m.in. sezonowy wzrost sprzedaży klimatyzatorów oraz większa sprzedaż systemów LG do czyszczenia odzieży i urządzeń oczyszczających powietrze, zwłaszcza na wewnętrznym rynku </w:t>
      </w:r>
      <w:r w:rsidRPr="00663B48">
        <w:rPr>
          <w:rFonts w:ascii="Times New Roman" w:hAnsi="Times New Roman"/>
        </w:rPr>
        <w:lastRenderedPageBreak/>
        <w:t xml:space="preserve">koreańskim. Zysk operacyjny zwiększył się zaś o 1,7% w wyniku efektywnego zarządzania kosztami oraz dużej sprzedaży pralek i lodówek klasy wyższej, która zrekompensowała skutki wzrostu cen surowców i niekorzystnych kursów wymiany walut. W pierwszej połowie roku przychody działu sprzętu gospodarstwa domowego i klimatyzatorów (LG Home </w:t>
      </w:r>
      <w:proofErr w:type="spellStart"/>
      <w:r w:rsidRPr="00663B48">
        <w:rPr>
          <w:rFonts w:ascii="Times New Roman" w:hAnsi="Times New Roman"/>
        </w:rPr>
        <w:t>Appliances</w:t>
      </w:r>
      <w:proofErr w:type="spellEnd"/>
      <w:r w:rsidRPr="00663B48">
        <w:rPr>
          <w:rFonts w:ascii="Times New Roman" w:hAnsi="Times New Roman"/>
        </w:rPr>
        <w:t xml:space="preserve"> and </w:t>
      </w:r>
      <w:proofErr w:type="spellStart"/>
      <w:r w:rsidRPr="00663B48">
        <w:rPr>
          <w:rFonts w:ascii="Times New Roman" w:hAnsi="Times New Roman"/>
        </w:rPr>
        <w:t>Air</w:t>
      </w:r>
      <w:proofErr w:type="spellEnd"/>
      <w:r w:rsidRPr="00663B48">
        <w:rPr>
          <w:rFonts w:ascii="Times New Roman" w:hAnsi="Times New Roman"/>
        </w:rPr>
        <w:t xml:space="preserve"> Solutions) były największe w historii przedsiębiorstwa i po raz pierwszy przekroczyły 10 bln KRW (94,66 mld USD).</w:t>
      </w: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  <w:r w:rsidRPr="00155C98">
        <w:rPr>
          <w:rFonts w:ascii="Times New Roman" w:hAnsi="Times New Roman"/>
          <w:b/>
        </w:rPr>
        <w:t>Dział domowego sprzętu RTV (LG Home Entertainment Company)</w:t>
      </w:r>
      <w:r w:rsidRPr="00663B48">
        <w:rPr>
          <w:rFonts w:ascii="Times New Roman" w:hAnsi="Times New Roman"/>
        </w:rPr>
        <w:t xml:space="preserve"> osiągnął w drugim kwartale przychody ze sprzedaży w wysokości 3,82 bln KRW (3,54 mld USD) i zysk operacyjny równy 407 mld KRW (377,48 mln USD). Do wzrostu przychodów o 4,1% w porównaniu z pierwszym kwartałem 2017 r. przyczyniła się sprzedaż telewizorów LG OLED i LG SUPER UHD oraz innych produktów klasy wyższej. Zysk operacyjny wzrósł o 44,1% w porównaniu z drugim kwartałem ubiegłego roku (wskaźnik ten był dwucyfrowy również w pierwszym kwartale 2018 roku). </w:t>
      </w: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  <w:r w:rsidRPr="00663B48">
        <w:rPr>
          <w:rFonts w:ascii="Times New Roman" w:hAnsi="Times New Roman"/>
        </w:rPr>
        <w:t xml:space="preserve">Dział komunikacji mobilnej (LG Mobile Communications Company) odnotował przychody ze sprzedaży równe 2,07 bln KRW (1,92 mld USD) oraz stratę operacyjną 185,4 mld KRW (171,95 mln USD). Spadek przychodów w porównaniu z analogicznym kwartałem ubiegłego roku wynikał ze spowolnienia wzrostu na globalnym rynku smartfonów oraz </w:t>
      </w:r>
      <w:r w:rsidR="00C53537">
        <w:rPr>
          <w:rFonts w:ascii="Times New Roman" w:hAnsi="Times New Roman"/>
        </w:rPr>
        <w:t>niższej</w:t>
      </w:r>
      <w:r w:rsidRPr="00663B48">
        <w:rPr>
          <w:rFonts w:ascii="Times New Roman" w:hAnsi="Times New Roman"/>
        </w:rPr>
        <w:t xml:space="preserve"> sprzedaży smartfonów klasy średniej i podstawowej w Ameryce Łacińskiej, natomiast wykazana w drugim kwartale strata operacyjna była w dużej mierze spowodowana negocjowaniem umów sprzedaży i zwiększeniem inwestycji w działania marketingowe związane z wprowadzeniem na rynek nowego flagowego smartfonu. Podczas gdy w drugiej połowie roku na rynku smartfonów klasy wyższej można się spodziewać zaostrzenia konkurencji i utrzymania wzrostu na dotychczasowym poziomie, LG będzie nadal dążyć do doskonalenia swojej struktury organizacyjnej oraz zwiększenia sprzedaży nowych smartfonów flagowych klasy wyższej LG G7 </w:t>
      </w:r>
      <w:proofErr w:type="spellStart"/>
      <w:r w:rsidRPr="00663B48">
        <w:rPr>
          <w:rFonts w:ascii="Times New Roman" w:hAnsi="Times New Roman"/>
        </w:rPr>
        <w:t>ThinQ</w:t>
      </w:r>
      <w:proofErr w:type="spellEnd"/>
      <w:r w:rsidRPr="00663B48">
        <w:rPr>
          <w:rFonts w:ascii="Times New Roman" w:hAnsi="Times New Roman"/>
        </w:rPr>
        <w:t xml:space="preserve"> i LG V35 </w:t>
      </w:r>
      <w:proofErr w:type="spellStart"/>
      <w:r w:rsidRPr="00663B48">
        <w:rPr>
          <w:rFonts w:ascii="Times New Roman" w:hAnsi="Times New Roman"/>
        </w:rPr>
        <w:t>ThinQ</w:t>
      </w:r>
      <w:proofErr w:type="spellEnd"/>
      <w:r w:rsidRPr="00663B48">
        <w:rPr>
          <w:rFonts w:ascii="Times New Roman" w:hAnsi="Times New Roman"/>
        </w:rPr>
        <w:t xml:space="preserve"> na kluczowych rynkach</w:t>
      </w:r>
      <w:r w:rsidR="00D10F0D">
        <w:rPr>
          <w:rFonts w:ascii="Times New Roman" w:hAnsi="Times New Roman"/>
        </w:rPr>
        <w:t xml:space="preserve"> globalnych</w:t>
      </w:r>
      <w:r w:rsidRPr="00663B48">
        <w:rPr>
          <w:rFonts w:ascii="Times New Roman" w:hAnsi="Times New Roman"/>
        </w:rPr>
        <w:t>.</w:t>
      </w: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  <w:r w:rsidRPr="00663B48">
        <w:rPr>
          <w:rFonts w:ascii="Times New Roman" w:hAnsi="Times New Roman"/>
        </w:rPr>
        <w:t xml:space="preserve">Dział części samochodowych (LG </w:t>
      </w:r>
      <w:proofErr w:type="spellStart"/>
      <w:r w:rsidRPr="00663B48">
        <w:rPr>
          <w:rFonts w:ascii="Times New Roman" w:hAnsi="Times New Roman"/>
        </w:rPr>
        <w:t>Vehicle</w:t>
      </w:r>
      <w:proofErr w:type="spellEnd"/>
      <w:r w:rsidRPr="00663B48">
        <w:rPr>
          <w:rFonts w:ascii="Times New Roman" w:hAnsi="Times New Roman"/>
        </w:rPr>
        <w:t xml:space="preserve"> Components Company) osiągnął sprzedaż równą 872,8 mld KRW (809,5 mln USD) oraz stratę operacyjną wynoszącą 32,5 mld </w:t>
      </w:r>
      <w:r w:rsidRPr="00663B48">
        <w:rPr>
          <w:rFonts w:ascii="Times New Roman" w:hAnsi="Times New Roman"/>
        </w:rPr>
        <w:lastRenderedPageBreak/>
        <w:t xml:space="preserve">KRW (30,14 mln USD). Sprzedaż wzrosła o 3,9% w porównaniu z drugim kwartałem ubiegłego roku dzięki rozpoczęciu masowej produkcji w ramach nowych projektów. Kwartalna strata operacyjna odzwierciedla wzrost cen surowców potrzebnych np. do produkcji pamięci oraz zapotrzebowanie na dodatkowe zasoby w związku z realizacją nowych projektów. Przez pozostałą część bieżącego roku dział LG </w:t>
      </w:r>
      <w:proofErr w:type="spellStart"/>
      <w:r w:rsidRPr="00663B48">
        <w:rPr>
          <w:rFonts w:ascii="Times New Roman" w:hAnsi="Times New Roman"/>
        </w:rPr>
        <w:t>Vehicle</w:t>
      </w:r>
      <w:proofErr w:type="spellEnd"/>
      <w:r w:rsidRPr="00663B48">
        <w:rPr>
          <w:rFonts w:ascii="Times New Roman" w:hAnsi="Times New Roman"/>
        </w:rPr>
        <w:t xml:space="preserve"> Components wciąż będzie musiał się liczyć z trudnościami na skutek niepewności, która dotyczy zarówno branży motoryzacyjnej na całym świecie, jak i polityki handlowej Stanów Zjednoczonych. Z drugiej strony oczekiwany wzrost sprzedaży pojazdów elektrycznych i podłączonych do sieci może otworzyć przed tym pionem LG nowe możliwości w dłuższej perspektywie.</w:t>
      </w: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  <w:r w:rsidRPr="00663B48">
        <w:rPr>
          <w:rFonts w:ascii="Times New Roman" w:hAnsi="Times New Roman"/>
        </w:rPr>
        <w:t xml:space="preserve">Dział produktów B2B (LG Business-to-Business Company) odnotował w drugim kwartale sprzedaż na poziomie 588,5 mld KRW (545,82 mln USD) i zysk operacyjny wynoszący 39 mld KRW (36,17 mln USD). Przychody wzrosły o 10,7% w porównaniu z drugim kwartałem ubiegłego roku dzięki większej sprzedaży produktów wielkoformatowych w zakresie oznakowania cyfrowego oraz wydajnych modułów do ogniw słonecznych. Do wzrostu zysku operacyjnego o 73,3% w porównaniu z analogicznym okresem 2017 roku przyczyniła się większa sprzedaż produktów klasy wyższej oraz konkurencyjność cenowa. Przewiduje się, że w drugiej połowie roku zapotrzebowanie na oznakowanie cyfrowe klasy wyższej będzie nadal rosnąć, podczas gdy w segmencie modułów do ogniw słonecznych pojawi się większa konkurencja i inne trudności rynkowe związane z ciągłymi zmianami w środowisku handlu międzynarodowego. </w:t>
      </w: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</w:p>
    <w:p w:rsidR="00663B48" w:rsidRPr="00CF432A" w:rsidRDefault="00663B48" w:rsidP="00663B48">
      <w:pPr>
        <w:spacing w:line="360" w:lineRule="auto"/>
        <w:jc w:val="both"/>
        <w:rPr>
          <w:rFonts w:ascii="Times New Roman" w:hAnsi="Times New Roman"/>
          <w:b/>
        </w:rPr>
      </w:pPr>
      <w:r w:rsidRPr="00CF432A">
        <w:rPr>
          <w:rFonts w:ascii="Times New Roman" w:hAnsi="Times New Roman"/>
          <w:b/>
        </w:rPr>
        <w:t xml:space="preserve">Kursy wymiany walut zastosowane w wynikach za II kwartał 2018 roku </w:t>
      </w:r>
    </w:p>
    <w:p w:rsidR="00663B48" w:rsidRPr="00663B48" w:rsidRDefault="00663B48" w:rsidP="00663B48">
      <w:pPr>
        <w:spacing w:line="360" w:lineRule="auto"/>
        <w:jc w:val="both"/>
        <w:rPr>
          <w:rFonts w:ascii="Times New Roman" w:hAnsi="Times New Roman"/>
        </w:rPr>
      </w:pPr>
      <w:r w:rsidRPr="00663B48">
        <w:rPr>
          <w:rFonts w:ascii="Times New Roman" w:hAnsi="Times New Roman"/>
        </w:rPr>
        <w:t xml:space="preserve">Wyniki finansowe spółki LG Electronics przed audytem są oparte na Międzynarodowych Standardach Sprawozdawczości Finansowej (IFRS) i obejmują okres trzech miesięcy zakończony 30 czerwca 2018 r. Kwoty wyrażone w </w:t>
      </w:r>
      <w:proofErr w:type="spellStart"/>
      <w:r w:rsidRPr="00663B48">
        <w:rPr>
          <w:rFonts w:ascii="Times New Roman" w:hAnsi="Times New Roman"/>
        </w:rPr>
        <w:t>wonach</w:t>
      </w:r>
      <w:proofErr w:type="spellEnd"/>
      <w:r w:rsidRPr="00663B48">
        <w:rPr>
          <w:rFonts w:ascii="Times New Roman" w:hAnsi="Times New Roman"/>
        </w:rPr>
        <w:t xml:space="preserve"> koreańskich (KRW) zostały przeliczone na dolary amerykańskie (USD) po średnim kursie z trzech miesięcy składających się na kwartał, wynoszącym 1 078,20 KRW za 1 USD.</w:t>
      </w:r>
    </w:p>
    <w:p w:rsidR="00F17962" w:rsidRDefault="00F17962" w:rsidP="00CF432A">
      <w:pPr>
        <w:spacing w:line="360" w:lineRule="auto"/>
        <w:rPr>
          <w:rFonts w:ascii="Times New Roman" w:hAnsi="Times New Roman"/>
          <w:color w:val="444444"/>
        </w:rPr>
      </w:pPr>
    </w:p>
    <w:p w:rsidR="00F17962" w:rsidRPr="008717A8" w:rsidRDefault="00F17962" w:rsidP="005C4B0A">
      <w:pPr>
        <w:spacing w:line="360" w:lineRule="auto"/>
        <w:jc w:val="center"/>
        <w:rPr>
          <w:rFonts w:ascii="Times New Roman" w:hAnsi="Times New Roman"/>
          <w:color w:val="444444"/>
        </w:rPr>
      </w:pPr>
      <w:r w:rsidRPr="008717A8">
        <w:rPr>
          <w:rFonts w:ascii="Times New Roman" w:hAnsi="Times New Roman"/>
          <w:color w:val="444444"/>
        </w:rPr>
        <w:t># # #</w:t>
      </w:r>
    </w:p>
    <w:p w:rsidR="00F17962" w:rsidRPr="008717A8" w:rsidRDefault="00F17962" w:rsidP="001C534E">
      <w:pPr>
        <w:widowControl w:val="0"/>
        <w:jc w:val="both"/>
        <w:rPr>
          <w:rFonts w:ascii="Times New Roman" w:hAnsi="Times New Roman"/>
          <w:bCs/>
          <w:iCs/>
        </w:rPr>
      </w:pPr>
    </w:p>
    <w:p w:rsidR="00F17962" w:rsidRPr="008717A8" w:rsidRDefault="00F17962" w:rsidP="001C534E">
      <w:pPr>
        <w:widowControl w:val="0"/>
        <w:jc w:val="both"/>
        <w:rPr>
          <w:rFonts w:ascii="Times New Roman" w:hAnsi="Times New Roman"/>
          <w:bCs/>
          <w:iCs/>
        </w:rPr>
      </w:pPr>
    </w:p>
    <w:p w:rsidR="00342DB3" w:rsidRPr="00754505" w:rsidRDefault="00342DB3" w:rsidP="00342DB3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754505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342DB3" w:rsidRPr="008C25A6" w:rsidRDefault="00342DB3" w:rsidP="00342DB3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09104E">
        <w:rPr>
          <w:color w:val="auto"/>
          <w:sz w:val="16"/>
          <w:szCs w:val="18"/>
          <w:lang w:val="en-GB"/>
        </w:rPr>
        <w:t>Działalność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LG Electronics </w:t>
      </w:r>
      <w:proofErr w:type="spellStart"/>
      <w:r w:rsidRPr="0009104E">
        <w:rPr>
          <w:color w:val="auto"/>
          <w:sz w:val="16"/>
          <w:szCs w:val="18"/>
          <w:lang w:val="en-GB"/>
        </w:rPr>
        <w:t>obejmuje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</w:t>
      </w:r>
      <w:proofErr w:type="spellStart"/>
      <w:r w:rsidRPr="0009104E">
        <w:rPr>
          <w:color w:val="auto"/>
          <w:sz w:val="16"/>
          <w:szCs w:val="18"/>
          <w:lang w:val="en-GB"/>
        </w:rPr>
        <w:t>cztery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</w:t>
      </w:r>
      <w:proofErr w:type="spellStart"/>
      <w:r w:rsidRPr="0009104E">
        <w:rPr>
          <w:color w:val="auto"/>
          <w:sz w:val="16"/>
          <w:szCs w:val="18"/>
          <w:lang w:val="en-GB"/>
        </w:rPr>
        <w:t>działy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: Home Appliance &amp; Air Solutions, Mobile Communications, Home Entertainment </w:t>
      </w:r>
      <w:proofErr w:type="spellStart"/>
      <w:r w:rsidRPr="0009104E">
        <w:rPr>
          <w:color w:val="auto"/>
          <w:sz w:val="16"/>
          <w:szCs w:val="18"/>
          <w:lang w:val="en-GB"/>
        </w:rPr>
        <w:t>oraz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8" w:history="1">
        <w:r w:rsidRPr="00ED201C"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9" w:history="1">
        <w:r w:rsidRPr="008C25A6"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:rsidR="00342DB3" w:rsidRDefault="00342DB3" w:rsidP="00342DB3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</w:rPr>
      </w:pPr>
    </w:p>
    <w:p w:rsidR="00342DB3" w:rsidRDefault="00342DB3" w:rsidP="00342DB3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342DB3" w:rsidRPr="00155C98" w:rsidTr="007139BD">
        <w:trPr>
          <w:trHeight w:val="524"/>
        </w:trPr>
        <w:tc>
          <w:tcPr>
            <w:tcW w:w="4361" w:type="dxa"/>
          </w:tcPr>
          <w:p w:rsidR="00342DB3" w:rsidRPr="0047248C" w:rsidRDefault="00342DB3" w:rsidP="007139BD">
            <w:pPr>
              <w:suppressAutoHyphens/>
              <w:rPr>
                <w:rFonts w:eastAsia="Batang"/>
                <w:b/>
                <w:bCs/>
                <w:sz w:val="20"/>
                <w:szCs w:val="18"/>
              </w:rPr>
            </w:pPr>
            <w:r w:rsidRPr="0047248C">
              <w:rPr>
                <w:b/>
                <w:bCs/>
                <w:sz w:val="20"/>
                <w:szCs w:val="18"/>
              </w:rPr>
              <w:t>Kontakt prasowy:</w:t>
            </w:r>
          </w:p>
          <w:p w:rsidR="00342DB3" w:rsidRPr="0047248C" w:rsidRDefault="00342DB3" w:rsidP="007139BD">
            <w:pPr>
              <w:suppressAutoHyphens/>
              <w:rPr>
                <w:sz w:val="20"/>
              </w:rPr>
            </w:pPr>
          </w:p>
          <w:p w:rsidR="00342DB3" w:rsidRPr="0047248C" w:rsidRDefault="00342DB3" w:rsidP="007139BD">
            <w:pPr>
              <w:suppressAutoHyphens/>
              <w:rPr>
                <w:b/>
                <w:sz w:val="20"/>
              </w:rPr>
            </w:pPr>
            <w:r w:rsidRPr="0047248C">
              <w:rPr>
                <w:b/>
                <w:sz w:val="20"/>
              </w:rPr>
              <w:t>Paweł Paszkowski</w:t>
            </w:r>
          </w:p>
          <w:p w:rsidR="00342DB3" w:rsidRPr="0047248C" w:rsidRDefault="00342DB3" w:rsidP="007139BD">
            <w:pPr>
              <w:suppressAutoHyphens/>
              <w:rPr>
                <w:sz w:val="20"/>
              </w:rPr>
            </w:pPr>
            <w:r w:rsidRPr="0047248C">
              <w:rPr>
                <w:sz w:val="20"/>
              </w:rPr>
              <w:t>Project Manager</w:t>
            </w:r>
          </w:p>
          <w:p w:rsidR="00342DB3" w:rsidRPr="00515C43" w:rsidRDefault="00342DB3" w:rsidP="007139BD">
            <w:pPr>
              <w:suppressAutoHyphens/>
              <w:rPr>
                <w:sz w:val="20"/>
                <w:lang w:val="en-US"/>
              </w:rPr>
            </w:pPr>
            <w:r w:rsidRPr="00515C43">
              <w:rPr>
                <w:sz w:val="20"/>
                <w:lang w:val="en-US"/>
              </w:rPr>
              <w:t>Monday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Kom: + 48</w:t>
            </w:r>
            <w:r>
              <w:rPr>
                <w:sz w:val="20"/>
                <w:lang w:val="nb-NO"/>
              </w:rPr>
              <w:t> 535 535 519</w:t>
            </w:r>
          </w:p>
          <w:p w:rsidR="00342DB3" w:rsidRPr="00342DB3" w:rsidRDefault="00342DB3" w:rsidP="007139BD">
            <w:pPr>
              <w:suppressAutoHyphens/>
              <w:rPr>
                <w:rStyle w:val="Hipercze"/>
                <w:rFonts w:eastAsia="Gulim"/>
                <w:sz w:val="20"/>
                <w:szCs w:val="20"/>
                <w:lang w:val="nb-NO"/>
              </w:rPr>
            </w:pPr>
            <w:r w:rsidRPr="00342DB3">
              <w:rPr>
                <w:sz w:val="20"/>
                <w:szCs w:val="20"/>
                <w:lang w:val="nb-NO"/>
              </w:rPr>
              <w:t xml:space="preserve">Email: </w:t>
            </w:r>
            <w:hyperlink r:id="rId10" w:history="1">
              <w:r w:rsidRPr="00342DB3">
                <w:rPr>
                  <w:rStyle w:val="Hipercze"/>
                  <w:rFonts w:eastAsia="Gulim"/>
                  <w:sz w:val="20"/>
                  <w:szCs w:val="20"/>
                  <w:lang w:val="nb-NO"/>
                </w:rPr>
                <w:t>pawel.paszkowski@mondaypr.pl</w:t>
              </w:r>
            </w:hyperlink>
          </w:p>
          <w:p w:rsidR="00342DB3" w:rsidRPr="007F3B68" w:rsidRDefault="00342DB3" w:rsidP="007139BD">
            <w:pPr>
              <w:suppressAutoHyphens/>
              <w:rPr>
                <w:b/>
                <w:sz w:val="20"/>
                <w:lang w:val="en-US"/>
              </w:rPr>
            </w:pPr>
          </w:p>
          <w:p w:rsidR="00342DB3" w:rsidRPr="00342DB3" w:rsidRDefault="00342DB3" w:rsidP="007139BD">
            <w:pPr>
              <w:suppressAutoHyphens/>
              <w:rPr>
                <w:sz w:val="20"/>
                <w:szCs w:val="20"/>
                <w:lang w:val="nb-NO"/>
              </w:rPr>
            </w:pPr>
          </w:p>
        </w:tc>
        <w:tc>
          <w:tcPr>
            <w:tcW w:w="4678" w:type="dxa"/>
          </w:tcPr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</w:p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</w:p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  <w:r w:rsidRPr="00754505">
              <w:rPr>
                <w:b/>
                <w:bCs/>
                <w:sz w:val="20"/>
                <w:lang w:val="nb-NO"/>
              </w:rPr>
              <w:t>Ewa Lis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Senior </w:t>
            </w:r>
            <w:r w:rsidRPr="00754505">
              <w:rPr>
                <w:sz w:val="20"/>
                <w:lang w:val="nb-NO"/>
              </w:rPr>
              <w:t xml:space="preserve">PR Manager 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LG Electronics Polska Sp. z o.o.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pt-PT"/>
              </w:rPr>
            </w:pPr>
            <w:r w:rsidRPr="00754505">
              <w:rPr>
                <w:sz w:val="20"/>
                <w:lang w:val="pt-PT"/>
              </w:rPr>
              <w:t>Tel: +48 22 48 17 607</w:t>
            </w:r>
          </w:p>
          <w:p w:rsidR="00342DB3" w:rsidRPr="00754505" w:rsidRDefault="00342DB3" w:rsidP="007139BD">
            <w:pPr>
              <w:suppressAutoHyphens/>
              <w:rPr>
                <w:rStyle w:val="Hipercze"/>
                <w:rFonts w:eastAsia="Gulim"/>
                <w:lang w:val="pt-PT"/>
              </w:rPr>
            </w:pPr>
            <w:r w:rsidRPr="00754505">
              <w:rPr>
                <w:sz w:val="20"/>
                <w:lang w:val="pt-PT"/>
              </w:rPr>
              <w:t>e-m</w:t>
            </w:r>
            <w:r w:rsidRPr="00342DB3">
              <w:rPr>
                <w:sz w:val="20"/>
                <w:szCs w:val="20"/>
                <w:lang w:val="pt-PT"/>
              </w:rPr>
              <w:t xml:space="preserve">ail: </w:t>
            </w:r>
            <w:hyperlink r:id="rId11" w:history="1">
              <w:r w:rsidRPr="00342DB3">
                <w:rPr>
                  <w:rStyle w:val="Hipercze"/>
                  <w:rFonts w:eastAsia="Gulim"/>
                  <w:sz w:val="20"/>
                  <w:szCs w:val="20"/>
                  <w:lang w:val="pt-PT"/>
                </w:rPr>
                <w:t>Ewa.Lis@lge.com</w:t>
              </w:r>
            </w:hyperlink>
          </w:p>
          <w:p w:rsidR="00342DB3" w:rsidRPr="00754505" w:rsidRDefault="00342DB3" w:rsidP="007139BD">
            <w:pPr>
              <w:suppressAutoHyphens/>
              <w:rPr>
                <w:rStyle w:val="Hipercze"/>
                <w:rFonts w:eastAsia="Gulim"/>
                <w:b/>
                <w:lang w:val="pt-PT"/>
              </w:rPr>
            </w:pPr>
          </w:p>
          <w:p w:rsidR="00342DB3" w:rsidRPr="00754505" w:rsidRDefault="00342DB3" w:rsidP="007139BD">
            <w:pPr>
              <w:suppressAutoHyphens/>
              <w:rPr>
                <w:sz w:val="20"/>
                <w:lang w:val="pt-PT"/>
              </w:rPr>
            </w:pPr>
          </w:p>
        </w:tc>
      </w:tr>
    </w:tbl>
    <w:p w:rsidR="00F17962" w:rsidRPr="00492D31" w:rsidRDefault="00F17962" w:rsidP="00342DB3">
      <w:pPr>
        <w:widowControl w:val="0"/>
        <w:rPr>
          <w:rFonts w:ascii="Times New Roman" w:eastAsia="SimSun" w:hAnsi="Times New Roman"/>
          <w:sz w:val="18"/>
          <w:szCs w:val="18"/>
          <w:lang w:val="en-US"/>
        </w:rPr>
      </w:pPr>
    </w:p>
    <w:sectPr w:rsidR="00F17962" w:rsidRPr="00492D31" w:rsidSect="003B1E0F">
      <w:headerReference w:type="default" r:id="rId12"/>
      <w:footerReference w:type="default" r:id="rId13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74" w:rsidRDefault="00D21174">
      <w:r>
        <w:separator/>
      </w:r>
    </w:p>
  </w:endnote>
  <w:endnote w:type="continuationSeparator" w:id="0">
    <w:p w:rsidR="00D21174" w:rsidRDefault="00D2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81"/>
    <w:family w:val="roman"/>
    <w:pitch w:val="variable"/>
  </w:font>
  <w:font w:name="Liberation Sans">
    <w:altName w:val="Arial Unicode MS"/>
    <w:charset w:val="8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62" w:rsidRDefault="002B3043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17962" w:rsidRDefault="00F1796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4B7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:rsidR="00F17962" w:rsidRDefault="00F1796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4B7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74" w:rsidRDefault="00D21174">
      <w:r>
        <w:separator/>
      </w:r>
    </w:p>
  </w:footnote>
  <w:footnote w:type="continuationSeparator" w:id="0">
    <w:p w:rsidR="00D21174" w:rsidRDefault="00D2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62" w:rsidRDefault="002B3043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962" w:rsidRDefault="00F17962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F17962" w:rsidRDefault="00F17962">
    <w:pPr>
      <w:pStyle w:val="Nagwek"/>
      <w:ind w:right="960"/>
    </w:pPr>
  </w:p>
  <w:p w:rsidR="00F17962" w:rsidRDefault="00F179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42DFE"/>
    <w:multiLevelType w:val="hybridMultilevel"/>
    <w:tmpl w:val="521A01C0"/>
    <w:lvl w:ilvl="0" w:tplc="700CD462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EB853CE"/>
    <w:multiLevelType w:val="hybridMultilevel"/>
    <w:tmpl w:val="8FC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64B35"/>
    <w:multiLevelType w:val="hybridMultilevel"/>
    <w:tmpl w:val="4A284360"/>
    <w:lvl w:ilvl="0" w:tplc="E982E058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9D"/>
    <w:rsid w:val="000034AD"/>
    <w:rsid w:val="00004B7F"/>
    <w:rsid w:val="00004F82"/>
    <w:rsid w:val="00005BC3"/>
    <w:rsid w:val="00006756"/>
    <w:rsid w:val="00027E3D"/>
    <w:rsid w:val="00043BEC"/>
    <w:rsid w:val="00050151"/>
    <w:rsid w:val="000575E6"/>
    <w:rsid w:val="000604DC"/>
    <w:rsid w:val="00060657"/>
    <w:rsid w:val="000625E2"/>
    <w:rsid w:val="00067A3A"/>
    <w:rsid w:val="00067C5B"/>
    <w:rsid w:val="00070A0F"/>
    <w:rsid w:val="00073BC3"/>
    <w:rsid w:val="0007765F"/>
    <w:rsid w:val="00091E78"/>
    <w:rsid w:val="00094F6C"/>
    <w:rsid w:val="000A1096"/>
    <w:rsid w:val="000A2F9D"/>
    <w:rsid w:val="000A7DD3"/>
    <w:rsid w:val="000D12DD"/>
    <w:rsid w:val="000D2771"/>
    <w:rsid w:val="000F504B"/>
    <w:rsid w:val="00116B46"/>
    <w:rsid w:val="00120868"/>
    <w:rsid w:val="00121E7D"/>
    <w:rsid w:val="00125935"/>
    <w:rsid w:val="00137789"/>
    <w:rsid w:val="00155C98"/>
    <w:rsid w:val="0015699E"/>
    <w:rsid w:val="001570DC"/>
    <w:rsid w:val="0015764C"/>
    <w:rsid w:val="001607FD"/>
    <w:rsid w:val="00161991"/>
    <w:rsid w:val="001710A6"/>
    <w:rsid w:val="00171A8E"/>
    <w:rsid w:val="00172FEB"/>
    <w:rsid w:val="00175BE3"/>
    <w:rsid w:val="0018257B"/>
    <w:rsid w:val="001936F8"/>
    <w:rsid w:val="001C1E98"/>
    <w:rsid w:val="001C534E"/>
    <w:rsid w:val="001D52E6"/>
    <w:rsid w:val="001D5A3E"/>
    <w:rsid w:val="001F019D"/>
    <w:rsid w:val="001F0C90"/>
    <w:rsid w:val="001F3292"/>
    <w:rsid w:val="001F692B"/>
    <w:rsid w:val="00212CC6"/>
    <w:rsid w:val="002146E8"/>
    <w:rsid w:val="0022335E"/>
    <w:rsid w:val="00223824"/>
    <w:rsid w:val="002267E0"/>
    <w:rsid w:val="00227DE3"/>
    <w:rsid w:val="00232EE9"/>
    <w:rsid w:val="0023316A"/>
    <w:rsid w:val="00237B91"/>
    <w:rsid w:val="002406EE"/>
    <w:rsid w:val="002429BB"/>
    <w:rsid w:val="00242AC1"/>
    <w:rsid w:val="00263666"/>
    <w:rsid w:val="00270038"/>
    <w:rsid w:val="00270673"/>
    <w:rsid w:val="00275EBC"/>
    <w:rsid w:val="002766EE"/>
    <w:rsid w:val="00290DED"/>
    <w:rsid w:val="00291C38"/>
    <w:rsid w:val="002A38CA"/>
    <w:rsid w:val="002B20C2"/>
    <w:rsid w:val="002B3043"/>
    <w:rsid w:val="002B3551"/>
    <w:rsid w:val="002C150C"/>
    <w:rsid w:val="002C39A8"/>
    <w:rsid w:val="002D4E12"/>
    <w:rsid w:val="002D691E"/>
    <w:rsid w:val="002E1050"/>
    <w:rsid w:val="002E205F"/>
    <w:rsid w:val="002E63D7"/>
    <w:rsid w:val="002E7F42"/>
    <w:rsid w:val="002F6BA5"/>
    <w:rsid w:val="003235DF"/>
    <w:rsid w:val="003256F2"/>
    <w:rsid w:val="0033616E"/>
    <w:rsid w:val="00340AFF"/>
    <w:rsid w:val="00342DB3"/>
    <w:rsid w:val="00346CC9"/>
    <w:rsid w:val="0036017A"/>
    <w:rsid w:val="00365AAD"/>
    <w:rsid w:val="003B1E0F"/>
    <w:rsid w:val="003B65EE"/>
    <w:rsid w:val="003B790A"/>
    <w:rsid w:val="003B7F68"/>
    <w:rsid w:val="003C07DC"/>
    <w:rsid w:val="003C119F"/>
    <w:rsid w:val="003C52A9"/>
    <w:rsid w:val="003C7A43"/>
    <w:rsid w:val="003C7B6E"/>
    <w:rsid w:val="003D17B2"/>
    <w:rsid w:val="003D1C1C"/>
    <w:rsid w:val="00401334"/>
    <w:rsid w:val="004044DB"/>
    <w:rsid w:val="00405C4E"/>
    <w:rsid w:val="00406544"/>
    <w:rsid w:val="00410339"/>
    <w:rsid w:val="004139CF"/>
    <w:rsid w:val="004250DD"/>
    <w:rsid w:val="00427674"/>
    <w:rsid w:val="00430BE4"/>
    <w:rsid w:val="0043221D"/>
    <w:rsid w:val="00433903"/>
    <w:rsid w:val="004442CB"/>
    <w:rsid w:val="004455F6"/>
    <w:rsid w:val="00445BC5"/>
    <w:rsid w:val="00450F4A"/>
    <w:rsid w:val="004511AD"/>
    <w:rsid w:val="00453D5B"/>
    <w:rsid w:val="0045416C"/>
    <w:rsid w:val="0046503F"/>
    <w:rsid w:val="00467F24"/>
    <w:rsid w:val="00481BCF"/>
    <w:rsid w:val="00482AA9"/>
    <w:rsid w:val="00483C56"/>
    <w:rsid w:val="00487092"/>
    <w:rsid w:val="00492D31"/>
    <w:rsid w:val="004A1AF3"/>
    <w:rsid w:val="004B5374"/>
    <w:rsid w:val="004C04ED"/>
    <w:rsid w:val="004C507D"/>
    <w:rsid w:val="004D65AA"/>
    <w:rsid w:val="004D6917"/>
    <w:rsid w:val="004D79AD"/>
    <w:rsid w:val="004E6AC4"/>
    <w:rsid w:val="004F2527"/>
    <w:rsid w:val="004F2BAB"/>
    <w:rsid w:val="00502746"/>
    <w:rsid w:val="00513A45"/>
    <w:rsid w:val="00513D68"/>
    <w:rsid w:val="005168EF"/>
    <w:rsid w:val="005340C5"/>
    <w:rsid w:val="00544425"/>
    <w:rsid w:val="00546BDC"/>
    <w:rsid w:val="005518B6"/>
    <w:rsid w:val="00561A71"/>
    <w:rsid w:val="00573DEE"/>
    <w:rsid w:val="00586583"/>
    <w:rsid w:val="005870C5"/>
    <w:rsid w:val="005B01A0"/>
    <w:rsid w:val="005B1C0B"/>
    <w:rsid w:val="005B7FAD"/>
    <w:rsid w:val="005C4B0A"/>
    <w:rsid w:val="005C744B"/>
    <w:rsid w:val="005D234F"/>
    <w:rsid w:val="005E2A14"/>
    <w:rsid w:val="00602832"/>
    <w:rsid w:val="0061159A"/>
    <w:rsid w:val="00614675"/>
    <w:rsid w:val="006168AD"/>
    <w:rsid w:val="00616BBD"/>
    <w:rsid w:val="00622956"/>
    <w:rsid w:val="0062395C"/>
    <w:rsid w:val="00627D46"/>
    <w:rsid w:val="00632C35"/>
    <w:rsid w:val="0064456B"/>
    <w:rsid w:val="00654642"/>
    <w:rsid w:val="00663285"/>
    <w:rsid w:val="0066384B"/>
    <w:rsid w:val="00663B48"/>
    <w:rsid w:val="00664829"/>
    <w:rsid w:val="00666F96"/>
    <w:rsid w:val="0067323C"/>
    <w:rsid w:val="006744FB"/>
    <w:rsid w:val="00682FAF"/>
    <w:rsid w:val="00686B9C"/>
    <w:rsid w:val="00690DB2"/>
    <w:rsid w:val="00692F45"/>
    <w:rsid w:val="00697424"/>
    <w:rsid w:val="006A00C0"/>
    <w:rsid w:val="006A2874"/>
    <w:rsid w:val="006A2B7E"/>
    <w:rsid w:val="006A658C"/>
    <w:rsid w:val="006B4C24"/>
    <w:rsid w:val="006B7041"/>
    <w:rsid w:val="006D0509"/>
    <w:rsid w:val="006D3026"/>
    <w:rsid w:val="006D534A"/>
    <w:rsid w:val="006D7D83"/>
    <w:rsid w:val="006E2ED0"/>
    <w:rsid w:val="006E485E"/>
    <w:rsid w:val="006E56A8"/>
    <w:rsid w:val="006F0799"/>
    <w:rsid w:val="006F29AC"/>
    <w:rsid w:val="006F2DFD"/>
    <w:rsid w:val="006F7A84"/>
    <w:rsid w:val="006F7EBD"/>
    <w:rsid w:val="00706C61"/>
    <w:rsid w:val="00722FC4"/>
    <w:rsid w:val="00736978"/>
    <w:rsid w:val="00740DC8"/>
    <w:rsid w:val="00740F1F"/>
    <w:rsid w:val="0076226B"/>
    <w:rsid w:val="0077461A"/>
    <w:rsid w:val="00776764"/>
    <w:rsid w:val="0078055B"/>
    <w:rsid w:val="007908B5"/>
    <w:rsid w:val="007957C3"/>
    <w:rsid w:val="007B4D4B"/>
    <w:rsid w:val="00800F57"/>
    <w:rsid w:val="00801262"/>
    <w:rsid w:val="00803E20"/>
    <w:rsid w:val="00807DBF"/>
    <w:rsid w:val="00812164"/>
    <w:rsid w:val="008126B4"/>
    <w:rsid w:val="00820CDC"/>
    <w:rsid w:val="008341B9"/>
    <w:rsid w:val="008534A0"/>
    <w:rsid w:val="008578D3"/>
    <w:rsid w:val="008626B7"/>
    <w:rsid w:val="008717A8"/>
    <w:rsid w:val="008722D3"/>
    <w:rsid w:val="00872729"/>
    <w:rsid w:val="00876F50"/>
    <w:rsid w:val="00881546"/>
    <w:rsid w:val="008824A6"/>
    <w:rsid w:val="008842AD"/>
    <w:rsid w:val="008A02FE"/>
    <w:rsid w:val="008A3BC5"/>
    <w:rsid w:val="008B60E7"/>
    <w:rsid w:val="008C303E"/>
    <w:rsid w:val="008E4362"/>
    <w:rsid w:val="008E4BCD"/>
    <w:rsid w:val="008E66F1"/>
    <w:rsid w:val="008E742B"/>
    <w:rsid w:val="008F1560"/>
    <w:rsid w:val="008F1907"/>
    <w:rsid w:val="008F6453"/>
    <w:rsid w:val="008F7835"/>
    <w:rsid w:val="00900781"/>
    <w:rsid w:val="00914096"/>
    <w:rsid w:val="0092538E"/>
    <w:rsid w:val="00934CA5"/>
    <w:rsid w:val="00942D27"/>
    <w:rsid w:val="0095117D"/>
    <w:rsid w:val="00951ECB"/>
    <w:rsid w:val="00966B15"/>
    <w:rsid w:val="00972051"/>
    <w:rsid w:val="0098589C"/>
    <w:rsid w:val="00995D9F"/>
    <w:rsid w:val="009B20EF"/>
    <w:rsid w:val="009C5FE8"/>
    <w:rsid w:val="009C7294"/>
    <w:rsid w:val="009D1BDB"/>
    <w:rsid w:val="009D7F5C"/>
    <w:rsid w:val="009E0A42"/>
    <w:rsid w:val="009E175F"/>
    <w:rsid w:val="009E23B4"/>
    <w:rsid w:val="009E23D5"/>
    <w:rsid w:val="009E267E"/>
    <w:rsid w:val="009E4C4C"/>
    <w:rsid w:val="009E6711"/>
    <w:rsid w:val="009F23A4"/>
    <w:rsid w:val="009F55C5"/>
    <w:rsid w:val="009F5E22"/>
    <w:rsid w:val="009F7D36"/>
    <w:rsid w:val="00A1043C"/>
    <w:rsid w:val="00A12041"/>
    <w:rsid w:val="00A16EE7"/>
    <w:rsid w:val="00A25B8D"/>
    <w:rsid w:val="00A25F79"/>
    <w:rsid w:val="00A27C38"/>
    <w:rsid w:val="00A31443"/>
    <w:rsid w:val="00A41ABC"/>
    <w:rsid w:val="00A44352"/>
    <w:rsid w:val="00A532DB"/>
    <w:rsid w:val="00A56C60"/>
    <w:rsid w:val="00A6533D"/>
    <w:rsid w:val="00A709E0"/>
    <w:rsid w:val="00A77A24"/>
    <w:rsid w:val="00A81B85"/>
    <w:rsid w:val="00AB00CA"/>
    <w:rsid w:val="00AB2619"/>
    <w:rsid w:val="00AB3ADB"/>
    <w:rsid w:val="00AC0D6C"/>
    <w:rsid w:val="00AC24FC"/>
    <w:rsid w:val="00AC5E92"/>
    <w:rsid w:val="00AD3F9D"/>
    <w:rsid w:val="00AD4879"/>
    <w:rsid w:val="00AD5BAF"/>
    <w:rsid w:val="00AE01C0"/>
    <w:rsid w:val="00AE1D85"/>
    <w:rsid w:val="00AE3B23"/>
    <w:rsid w:val="00AE5C73"/>
    <w:rsid w:val="00AE5D64"/>
    <w:rsid w:val="00AF2AC5"/>
    <w:rsid w:val="00AF4B17"/>
    <w:rsid w:val="00AF77CE"/>
    <w:rsid w:val="00AF7AA5"/>
    <w:rsid w:val="00B102F5"/>
    <w:rsid w:val="00B20EA5"/>
    <w:rsid w:val="00B26B85"/>
    <w:rsid w:val="00B35873"/>
    <w:rsid w:val="00B42C2A"/>
    <w:rsid w:val="00B47021"/>
    <w:rsid w:val="00B47078"/>
    <w:rsid w:val="00B53317"/>
    <w:rsid w:val="00B57866"/>
    <w:rsid w:val="00B608F2"/>
    <w:rsid w:val="00B61A39"/>
    <w:rsid w:val="00B6765F"/>
    <w:rsid w:val="00B700EA"/>
    <w:rsid w:val="00B71A81"/>
    <w:rsid w:val="00B80C83"/>
    <w:rsid w:val="00B839DE"/>
    <w:rsid w:val="00B8507E"/>
    <w:rsid w:val="00BA0BF9"/>
    <w:rsid w:val="00BA12F5"/>
    <w:rsid w:val="00BA3D20"/>
    <w:rsid w:val="00BA48BC"/>
    <w:rsid w:val="00BA4EB8"/>
    <w:rsid w:val="00BC3AC8"/>
    <w:rsid w:val="00BC4ECA"/>
    <w:rsid w:val="00BC54E0"/>
    <w:rsid w:val="00BE6E10"/>
    <w:rsid w:val="00BE77E3"/>
    <w:rsid w:val="00BE7B78"/>
    <w:rsid w:val="00BF1198"/>
    <w:rsid w:val="00BF1452"/>
    <w:rsid w:val="00BF1605"/>
    <w:rsid w:val="00BF3408"/>
    <w:rsid w:val="00BF7AF3"/>
    <w:rsid w:val="00C004EC"/>
    <w:rsid w:val="00C02093"/>
    <w:rsid w:val="00C027F0"/>
    <w:rsid w:val="00C0481E"/>
    <w:rsid w:val="00C04990"/>
    <w:rsid w:val="00C11BAC"/>
    <w:rsid w:val="00C15330"/>
    <w:rsid w:val="00C2136E"/>
    <w:rsid w:val="00C2203D"/>
    <w:rsid w:val="00C23788"/>
    <w:rsid w:val="00C41F8F"/>
    <w:rsid w:val="00C445C4"/>
    <w:rsid w:val="00C47012"/>
    <w:rsid w:val="00C4702C"/>
    <w:rsid w:val="00C50CA5"/>
    <w:rsid w:val="00C52A2A"/>
    <w:rsid w:val="00C53537"/>
    <w:rsid w:val="00C57485"/>
    <w:rsid w:val="00C63157"/>
    <w:rsid w:val="00C73039"/>
    <w:rsid w:val="00C73404"/>
    <w:rsid w:val="00C8537E"/>
    <w:rsid w:val="00C858CA"/>
    <w:rsid w:val="00C85EA2"/>
    <w:rsid w:val="00C968B1"/>
    <w:rsid w:val="00C97D95"/>
    <w:rsid w:val="00CA64FD"/>
    <w:rsid w:val="00CC3172"/>
    <w:rsid w:val="00CD1F19"/>
    <w:rsid w:val="00CD2F1F"/>
    <w:rsid w:val="00CE0AAE"/>
    <w:rsid w:val="00CE23C1"/>
    <w:rsid w:val="00CE586C"/>
    <w:rsid w:val="00CF432A"/>
    <w:rsid w:val="00D07C52"/>
    <w:rsid w:val="00D10F0D"/>
    <w:rsid w:val="00D21174"/>
    <w:rsid w:val="00D23033"/>
    <w:rsid w:val="00D235EB"/>
    <w:rsid w:val="00D30258"/>
    <w:rsid w:val="00D34AEB"/>
    <w:rsid w:val="00D43485"/>
    <w:rsid w:val="00D4526F"/>
    <w:rsid w:val="00D45488"/>
    <w:rsid w:val="00D50C0E"/>
    <w:rsid w:val="00D63E92"/>
    <w:rsid w:val="00D73436"/>
    <w:rsid w:val="00D7343B"/>
    <w:rsid w:val="00D91FAE"/>
    <w:rsid w:val="00DA06B4"/>
    <w:rsid w:val="00DA2D8D"/>
    <w:rsid w:val="00DA4F33"/>
    <w:rsid w:val="00DA53CF"/>
    <w:rsid w:val="00DA68C2"/>
    <w:rsid w:val="00DA7970"/>
    <w:rsid w:val="00DB03F4"/>
    <w:rsid w:val="00DC69F6"/>
    <w:rsid w:val="00DD49D5"/>
    <w:rsid w:val="00DD7DF8"/>
    <w:rsid w:val="00DF1D18"/>
    <w:rsid w:val="00E02416"/>
    <w:rsid w:val="00E15AD8"/>
    <w:rsid w:val="00E17998"/>
    <w:rsid w:val="00E20C40"/>
    <w:rsid w:val="00E2245A"/>
    <w:rsid w:val="00E23796"/>
    <w:rsid w:val="00E24111"/>
    <w:rsid w:val="00E27749"/>
    <w:rsid w:val="00E40CE4"/>
    <w:rsid w:val="00E52ED9"/>
    <w:rsid w:val="00E53059"/>
    <w:rsid w:val="00E54C7C"/>
    <w:rsid w:val="00E63447"/>
    <w:rsid w:val="00E649D6"/>
    <w:rsid w:val="00E70E12"/>
    <w:rsid w:val="00E86A12"/>
    <w:rsid w:val="00E910E7"/>
    <w:rsid w:val="00E911BB"/>
    <w:rsid w:val="00E92337"/>
    <w:rsid w:val="00E949A4"/>
    <w:rsid w:val="00E9596D"/>
    <w:rsid w:val="00EA6B9D"/>
    <w:rsid w:val="00EA72BD"/>
    <w:rsid w:val="00EE1D48"/>
    <w:rsid w:val="00EE7994"/>
    <w:rsid w:val="00F12723"/>
    <w:rsid w:val="00F1325B"/>
    <w:rsid w:val="00F136DD"/>
    <w:rsid w:val="00F16760"/>
    <w:rsid w:val="00F1793A"/>
    <w:rsid w:val="00F17962"/>
    <w:rsid w:val="00F27A5F"/>
    <w:rsid w:val="00F3171F"/>
    <w:rsid w:val="00F3453C"/>
    <w:rsid w:val="00F36004"/>
    <w:rsid w:val="00F40F0A"/>
    <w:rsid w:val="00F42673"/>
    <w:rsid w:val="00F56432"/>
    <w:rsid w:val="00F644A0"/>
    <w:rsid w:val="00F6624E"/>
    <w:rsid w:val="00F738A3"/>
    <w:rsid w:val="00F752EC"/>
    <w:rsid w:val="00F84741"/>
    <w:rsid w:val="00F847DE"/>
    <w:rsid w:val="00F849F6"/>
    <w:rsid w:val="00F8501D"/>
    <w:rsid w:val="00F92D9D"/>
    <w:rsid w:val="00FA50B6"/>
    <w:rsid w:val="00FB303F"/>
    <w:rsid w:val="00FD6CAB"/>
    <w:rsid w:val="00FD6DAA"/>
    <w:rsid w:val="00FF36AF"/>
    <w:rsid w:val="00FF4ABB"/>
    <w:rsid w:val="00FF61D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Char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FC3"/>
    <w:rPr>
      <w:sz w:val="24"/>
      <w:szCs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EB5F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C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EB5FC3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EB5F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EB5FC3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EB5FC3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basedOn w:val="Domylnaczcionkaakapitu"/>
    <w:uiPriority w:val="99"/>
    <w:rsid w:val="00050151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D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D9F"/>
    <w:rPr>
      <w:vertAlign w:val="superscript"/>
    </w:rPr>
  </w:style>
  <w:style w:type="paragraph" w:customStyle="1" w:styleId="Default">
    <w:name w:val="Default"/>
    <w:rsid w:val="00342DB3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Char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FC3"/>
    <w:rPr>
      <w:sz w:val="24"/>
      <w:szCs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EB5F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C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EB5FC3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EB5F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EB5FC3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EB5FC3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basedOn w:val="Domylnaczcionkaakapitu"/>
    <w:uiPriority w:val="99"/>
    <w:rsid w:val="00050151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D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D9F"/>
    <w:rPr>
      <w:vertAlign w:val="superscript"/>
    </w:rPr>
  </w:style>
  <w:style w:type="paragraph" w:customStyle="1" w:styleId="Default">
    <w:name w:val="Default"/>
    <w:rsid w:val="00342DB3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wa.Lis@lg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wel.paszkowski@monday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</dc:creator>
  <cp:keywords/>
  <dc:description/>
  <cp:lastModifiedBy>Ewa Lis</cp:lastModifiedBy>
  <cp:revision>8</cp:revision>
  <cp:lastPrinted>2018-06-28T01:47:00Z</cp:lastPrinted>
  <dcterms:created xsi:type="dcterms:W3CDTF">2018-07-30T08:35:00Z</dcterms:created>
  <dcterms:modified xsi:type="dcterms:W3CDTF">2018-07-30T11:54:00Z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