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29D" w:rsidRDefault="006D329D" w:rsidP="00A7735A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D03CC1">
        <w:rPr>
          <w:noProof/>
          <w:lang w:eastAsia="es-MX"/>
        </w:rPr>
        <w:drawing>
          <wp:inline distT="0" distB="0" distL="0" distR="0" wp14:anchorId="02C8A8AC" wp14:editId="66FB70F3">
            <wp:extent cx="1479550" cy="609600"/>
            <wp:effectExtent l="0" t="0" r="635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A7735A" w:rsidRPr="00315048" w:rsidRDefault="00A7735A" w:rsidP="00A7735A">
      <w:pPr>
        <w:jc w:val="center"/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315048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 xml:space="preserve">MORRISSEY </w:t>
      </w:r>
      <w:r w:rsidR="007C1F1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ANUNCIA SEGUNDO CONCIERTO</w:t>
      </w:r>
      <w:r w:rsidR="007C1F1B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br/>
        <w:t xml:space="preserve">EN </w:t>
      </w:r>
      <w:r w:rsidR="006C1241">
        <w:rPr>
          <w:rFonts w:ascii="Arial" w:hAnsi="Arial" w:cs="Arial"/>
          <w:b/>
          <w:color w:val="000000"/>
          <w:sz w:val="36"/>
          <w:szCs w:val="36"/>
          <w:shd w:val="clear" w:color="auto" w:fill="FFFFFF"/>
        </w:rPr>
        <w:t>EL AUDITORIO NACIONAL</w:t>
      </w:r>
    </w:p>
    <w:p w:rsidR="005507E6" w:rsidRDefault="005507E6" w:rsidP="005507E6">
      <w:pPr>
        <w:jc w:val="center"/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 w:rsidRPr="005507E6">
        <w:rPr>
          <w:rFonts w:ascii="Arial" w:hAnsi="Arial" w:cs="Arial"/>
          <w:color w:val="FF0000"/>
          <w:sz w:val="28"/>
          <w:szCs w:val="36"/>
          <w:shd w:val="clear" w:color="auto" w:fill="FFFFFF"/>
        </w:rPr>
        <w:t xml:space="preserve">NUEVA FECHA: </w:t>
      </w: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22 de noviembre de 2018</w:t>
      </w:r>
    </w:p>
    <w:p w:rsidR="00A16157" w:rsidRDefault="006C1241" w:rsidP="00A7735A">
      <w:pPr>
        <w:jc w:val="center"/>
        <w:rPr>
          <w:rFonts w:ascii="Arial" w:hAnsi="Arial" w:cs="Arial"/>
          <w:color w:val="000000"/>
          <w:sz w:val="28"/>
          <w:szCs w:val="36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>2</w:t>
      </w:r>
      <w:r w:rsidR="00EB676B">
        <w:rPr>
          <w:rFonts w:ascii="Arial" w:hAnsi="Arial" w:cs="Arial"/>
          <w:color w:val="000000"/>
          <w:sz w:val="28"/>
          <w:szCs w:val="36"/>
          <w:shd w:val="clear" w:color="auto" w:fill="FFFFFF"/>
        </w:rPr>
        <w:t>3</w:t>
      </w:r>
      <w:r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 de noviembre de 2018 – Ciudad de México </w:t>
      </w:r>
      <w:r w:rsidR="007C1F1B">
        <w:rPr>
          <w:rFonts w:ascii="Arial" w:hAnsi="Arial" w:cs="Arial"/>
          <w:color w:val="000000"/>
          <w:sz w:val="28"/>
          <w:szCs w:val="36"/>
          <w:shd w:val="clear" w:color="auto" w:fill="FFFFFF"/>
        </w:rPr>
        <w:t xml:space="preserve">– </w:t>
      </w:r>
      <w:r w:rsidR="007C1F1B" w:rsidRPr="005507E6">
        <w:rPr>
          <w:rFonts w:ascii="Arial" w:hAnsi="Arial" w:cs="Arial"/>
          <w:color w:val="FF0000"/>
          <w:sz w:val="28"/>
          <w:szCs w:val="36"/>
          <w:shd w:val="clear" w:color="auto" w:fill="FFFFFF"/>
        </w:rPr>
        <w:t>AGOTADO</w:t>
      </w:r>
    </w:p>
    <w:p w:rsidR="00A7735A" w:rsidRPr="00315048" w:rsidRDefault="00315048" w:rsidP="00A7735A">
      <w:pPr>
        <w:jc w:val="right"/>
        <w:rPr>
          <w:rFonts w:ascii="Arial" w:hAnsi="Arial" w:cs="Arial"/>
          <w:b/>
          <w:color w:val="000000"/>
          <w:sz w:val="24"/>
          <w:szCs w:val="36"/>
          <w:shd w:val="clear" w:color="auto" w:fill="FFFFFF"/>
          <w:vertAlign w:val="superscript"/>
        </w:rPr>
      </w:pPr>
      <w: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Preventa </w:t>
      </w:r>
      <w:r w:rsidR="00A7735A" w:rsidRPr="00315048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Citibanamex: </w:t>
      </w:r>
      <w:r w:rsidR="00DC0CB2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18 de julio </w:t>
      </w:r>
      <w:r w:rsidRPr="00315048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 </w:t>
      </w:r>
      <w:r w:rsidR="00A7735A" w:rsidRPr="00315048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 </w:t>
      </w:r>
      <w:r w:rsidR="00A7735A" w:rsidRPr="00315048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br/>
      </w:r>
      <w:r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Venta </w:t>
      </w:r>
      <w:r w:rsidR="00A7735A" w:rsidRPr="00315048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 xml:space="preserve">General: </w:t>
      </w:r>
      <w:r w:rsidR="00DC0CB2">
        <w:rPr>
          <w:rFonts w:ascii="Arial" w:hAnsi="Arial" w:cs="Arial"/>
          <w:b/>
          <w:color w:val="000000"/>
          <w:sz w:val="24"/>
          <w:szCs w:val="36"/>
          <w:shd w:val="clear" w:color="auto" w:fill="FFFFFF"/>
        </w:rPr>
        <w:t>19 de julio</w:t>
      </w:r>
    </w:p>
    <w:p w:rsidR="00315048" w:rsidRPr="006D329D" w:rsidRDefault="00DC0CB2" w:rsidP="0031504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Gracias </w:t>
      </w:r>
      <w:r w:rsidR="005507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la incomparable respuesta de sus fans mexicanos y debido la alta demanda de boletos, </w:t>
      </w:r>
      <w:proofErr w:type="spellStart"/>
      <w:r w:rsidR="00315048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>Morrissey</w:t>
      </w:r>
      <w:proofErr w:type="spellEnd"/>
      <w:r w:rsidR="00315048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5507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y OCESA anuncian hoy que se abrirá un segundo concierto en el Auditorio Nacional. Esta nueva fecha está programada para el 22 de noviembre de 2018 y los boletos estarán disponibles en Preventa Citibanamex el miércoles 18 de julio y la Venta General comenzará el 19 de julio a través de </w:t>
      </w:r>
      <w:hyperlink r:id="rId5" w:history="1">
        <w:r w:rsidR="006F21F3" w:rsidRPr="006D329D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www.ticketmaster.com.mx</w:t>
        </w:r>
      </w:hyperlink>
      <w:r w:rsidR="006F21F3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1241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>y al 53-25-9000 así como en las taquillas del Auditorio.</w:t>
      </w:r>
    </w:p>
    <w:p w:rsidR="005507E6" w:rsidRDefault="005507E6" w:rsidP="0031504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Cada visita de </w:t>
      </w:r>
      <w:proofErr w:type="spellStart"/>
      <w:r w:rsidR="001F6635" w:rsidRP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>Morrissey</w:t>
      </w:r>
      <w:proofErr w:type="spellEnd"/>
      <w:r w:rsidR="001F6635" w:rsidRP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al país refuerza l</w:t>
      </w:r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estrecha rel</w:t>
      </w:r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ación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que tiene con sus fans mexicanos, lo cual ha demostrado con s</w:t>
      </w:r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us más recientes shows en la Ciudad de México: en el Palacio de los Deportes en 2017 y como cabeza de cartel del Festival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Vive Latino 2018 y por supuesto que esta no será la excepción.</w:t>
      </w:r>
    </w:p>
    <w:p w:rsidR="001F6635" w:rsidRDefault="005507E6" w:rsidP="0031504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Ambas fechas forman parte de su gira gl</w:t>
      </w:r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>obal en apoyo a su más reciente álbum “</w:t>
      </w:r>
      <w:proofErr w:type="spellStart"/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>Low</w:t>
      </w:r>
      <w:proofErr w:type="spellEnd"/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High </w:t>
      </w:r>
      <w:proofErr w:type="spellStart"/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>School</w:t>
      </w:r>
      <w:proofErr w:type="spellEnd"/>
      <w:r w:rsid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” editado por </w:t>
      </w:r>
      <w:proofErr w:type="gramStart"/>
      <w:r w:rsidR="001F6635" w:rsidRP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BMG </w:t>
      </w:r>
      <w:r w:rsidR="00C479A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F6635" w:rsidRPr="006D329D" w:rsidRDefault="001F6635" w:rsidP="0031504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Además, </w:t>
      </w:r>
      <w:r w:rsidRP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Morrissey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estará interpretando canciones de “</w:t>
      </w:r>
      <w:r w:rsidRPr="001F6635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This is Morrissey”,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un nuevo álbum recopilatorio que contiene una selección de sus primer</w:t>
      </w:r>
      <w:r w:rsidR="005507E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álbumes en solitario y que está en el mercado desde el pasado </w:t>
      </w:r>
      <w:r w:rsidR="00BB7D68">
        <w:rPr>
          <w:rFonts w:ascii="Arial" w:hAnsi="Arial" w:cs="Arial"/>
          <w:color w:val="000000"/>
          <w:sz w:val="24"/>
          <w:szCs w:val="24"/>
          <w:shd w:val="clear" w:color="auto" w:fill="FFFFFF"/>
        </w:rPr>
        <w:t>6 de julio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así como las favoritas de los fans de todo su catálogo. </w:t>
      </w:r>
    </w:p>
    <w:p w:rsidR="00315048" w:rsidRPr="006D329D" w:rsidRDefault="00E068BF" w:rsidP="00315048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Morrissey </w:t>
      </w:r>
      <w:r w:rsidR="006C1241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 sido </w:t>
      </w:r>
      <w:r w:rsidR="00315048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 sido reconocido como uno de los artistas más destacados de su generación y es un ídolo para la gente de todo el mundo. </w:t>
      </w:r>
      <w:proofErr w:type="spellStart"/>
      <w:r w:rsidR="00315048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>Pitchfork</w:t>
      </w:r>
      <w:proofErr w:type="spellEnd"/>
      <w:r w:rsidR="00315048"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lo ha llamado "una de las figuras más singulares de la cultura popular occidental de los últimos veinte años". La influencia de Morrissey puede verse y sentirse a lo largo de la música de innumerables artistas que lo han considerado como su inspiración.</w:t>
      </w:r>
    </w:p>
    <w:p w:rsidR="005507E6" w:rsidRPr="006D329D" w:rsidRDefault="005507E6" w:rsidP="005507E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os boletos </w:t>
      </w:r>
      <w:r w:rsidR="00BB7D6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esta nueva fecha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estarán disponibles en Preventa Citibanamex el miércoles 18 de julio y la Venta General comenzará el 19 de julio a través de </w:t>
      </w:r>
      <w:hyperlink r:id="rId6" w:history="1">
        <w:r w:rsidRPr="006D329D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www.ticketmaster.com.mx</w:t>
        </w:r>
      </w:hyperlink>
      <w:r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y al 53-25-9000 así como en las taquillas del Auditorio.</w:t>
      </w:r>
    </w:p>
    <w:p w:rsidR="006F21F3" w:rsidRPr="006D329D" w:rsidRDefault="006F21F3" w:rsidP="006F21F3">
      <w:pPr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F21F3" w:rsidRPr="006D329D" w:rsidRDefault="006F21F3" w:rsidP="006F21F3">
      <w:pPr>
        <w:jc w:val="center"/>
        <w:rPr>
          <w:rFonts w:ascii="Arial" w:hAnsi="Arial" w:cs="Arial"/>
          <w:sz w:val="24"/>
          <w:szCs w:val="24"/>
        </w:rPr>
      </w:pPr>
      <w:r w:rsidRPr="006D329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Para más información visita: </w:t>
      </w:r>
      <w:hyperlink r:id="rId7" w:history="1">
        <w:r w:rsidRPr="006D329D">
          <w:rPr>
            <w:rStyle w:val="Hipervnculo"/>
            <w:rFonts w:ascii="Arial" w:hAnsi="Arial" w:cs="Arial"/>
            <w:sz w:val="24"/>
            <w:szCs w:val="24"/>
            <w:shd w:val="clear" w:color="auto" w:fill="FFFFFF"/>
          </w:rPr>
          <w:t>www.ocesa.com.mx</w:t>
        </w:r>
      </w:hyperlink>
    </w:p>
    <w:sectPr w:rsidR="006F21F3" w:rsidRPr="006D32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5A"/>
    <w:rsid w:val="000B4220"/>
    <w:rsid w:val="001F6635"/>
    <w:rsid w:val="00315048"/>
    <w:rsid w:val="005507E6"/>
    <w:rsid w:val="006C1241"/>
    <w:rsid w:val="006D329D"/>
    <w:rsid w:val="006F21F3"/>
    <w:rsid w:val="007C1F1B"/>
    <w:rsid w:val="00972923"/>
    <w:rsid w:val="00A06079"/>
    <w:rsid w:val="00A16157"/>
    <w:rsid w:val="00A7735A"/>
    <w:rsid w:val="00BB7D68"/>
    <w:rsid w:val="00C479A7"/>
    <w:rsid w:val="00DC0CB2"/>
    <w:rsid w:val="00E068BF"/>
    <w:rsid w:val="00E935EC"/>
    <w:rsid w:val="00EB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9D39"/>
  <w15:chartTrackingRefBased/>
  <w15:docId w15:val="{F7D7CF05-0D1F-48CE-BE72-58C56049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7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cesa.com.m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icketmaster.com.mx" TargetMode="External"/><Relationship Id="rId5" Type="http://schemas.openxmlformats.org/officeDocument/2006/relationships/hyperlink" Target="http://www.ticketmaster.com.m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OCESA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Eduardo Chavez Richards</dc:creator>
  <cp:keywords/>
  <dc:description/>
  <cp:lastModifiedBy>Jose Eduardo Chavez Richards</cp:lastModifiedBy>
  <cp:revision>2</cp:revision>
  <dcterms:created xsi:type="dcterms:W3CDTF">2018-07-11T19:19:00Z</dcterms:created>
  <dcterms:modified xsi:type="dcterms:W3CDTF">2018-07-11T19:19:00Z</dcterms:modified>
</cp:coreProperties>
</file>