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B6" w:rsidRDefault="001A2F8B" w:rsidP="00E528B6">
      <w:pPr>
        <w:pStyle w:val="NormalnyWeb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Warszawa, </w:t>
      </w:r>
      <w:r w:rsidR="00E528B6">
        <w:rPr>
          <w:rFonts w:asciiTheme="minorHAnsi" w:hAnsiTheme="minorHAnsi"/>
          <w:b/>
          <w:sz w:val="22"/>
          <w:szCs w:val="22"/>
        </w:rPr>
        <w:t>0</w:t>
      </w:r>
      <w:r w:rsidR="00827BDA">
        <w:rPr>
          <w:rFonts w:asciiTheme="minorHAnsi" w:hAnsiTheme="minorHAnsi"/>
          <w:b/>
          <w:sz w:val="22"/>
          <w:szCs w:val="22"/>
        </w:rPr>
        <w:t>9</w:t>
      </w:r>
      <w:r w:rsidR="00E528B6">
        <w:rPr>
          <w:rFonts w:asciiTheme="minorHAnsi" w:hAnsiTheme="minorHAnsi"/>
          <w:b/>
          <w:sz w:val="22"/>
          <w:szCs w:val="22"/>
        </w:rPr>
        <w:t>.</w:t>
      </w:r>
      <w:r w:rsidR="005953A9">
        <w:rPr>
          <w:rFonts w:asciiTheme="minorHAnsi" w:hAnsiTheme="minorHAnsi"/>
          <w:b/>
          <w:sz w:val="22"/>
          <w:szCs w:val="22"/>
        </w:rPr>
        <w:t>07.</w:t>
      </w:r>
      <w:r w:rsidR="00E528B6">
        <w:rPr>
          <w:rFonts w:asciiTheme="minorHAnsi" w:hAnsiTheme="minorHAnsi"/>
          <w:b/>
          <w:sz w:val="22"/>
          <w:szCs w:val="22"/>
        </w:rPr>
        <w:t>2018 r.</w:t>
      </w:r>
    </w:p>
    <w:p w:rsidR="00D3016B" w:rsidRDefault="00D3016B" w:rsidP="00F12910">
      <w:pPr>
        <w:jc w:val="center"/>
        <w:rPr>
          <w:rFonts w:asciiTheme="minorHAnsi" w:hAnsiTheme="minorHAnsi"/>
          <w:b/>
          <w:sz w:val="32"/>
          <w:szCs w:val="22"/>
        </w:rPr>
      </w:pPr>
    </w:p>
    <w:p w:rsidR="00F12910" w:rsidRPr="00A5598B" w:rsidRDefault="00F12910" w:rsidP="00F12910">
      <w:pPr>
        <w:jc w:val="center"/>
        <w:rPr>
          <w:rFonts w:asciiTheme="minorHAnsi" w:hAnsiTheme="minorHAnsi"/>
          <w:b/>
          <w:sz w:val="28"/>
        </w:rPr>
      </w:pPr>
      <w:r w:rsidRPr="00A5598B">
        <w:rPr>
          <w:rFonts w:asciiTheme="minorHAnsi" w:hAnsiTheme="minorHAnsi"/>
          <w:b/>
          <w:sz w:val="32"/>
          <w:szCs w:val="22"/>
        </w:rPr>
        <w:t xml:space="preserve">Nowy Partner </w:t>
      </w:r>
      <w:r w:rsidR="00D3016B">
        <w:rPr>
          <w:rFonts w:asciiTheme="minorHAnsi" w:hAnsiTheme="minorHAnsi"/>
          <w:b/>
          <w:sz w:val="32"/>
          <w:szCs w:val="22"/>
        </w:rPr>
        <w:t>w</w:t>
      </w:r>
      <w:r w:rsidRPr="00A5598B">
        <w:rPr>
          <w:rFonts w:asciiTheme="minorHAnsi" w:hAnsiTheme="minorHAnsi"/>
          <w:b/>
          <w:sz w:val="32"/>
          <w:szCs w:val="22"/>
        </w:rPr>
        <w:t xml:space="preserve"> Kancelarii Chałas i Wspólnicy</w:t>
      </w:r>
      <w:r w:rsidRPr="00A5598B">
        <w:rPr>
          <w:rFonts w:asciiTheme="minorHAnsi" w:hAnsiTheme="minorHAnsi"/>
          <w:b/>
          <w:sz w:val="32"/>
        </w:rPr>
        <w:t xml:space="preserve"> </w:t>
      </w:r>
    </w:p>
    <w:p w:rsidR="00F12910" w:rsidRPr="00A5598B" w:rsidRDefault="00F12910" w:rsidP="00F12910">
      <w:pPr>
        <w:jc w:val="center"/>
        <w:rPr>
          <w:rFonts w:asciiTheme="minorHAnsi" w:hAnsiTheme="minorHAnsi"/>
          <w:b/>
          <w:sz w:val="28"/>
        </w:rPr>
      </w:pPr>
    </w:p>
    <w:p w:rsidR="00F12910" w:rsidRPr="00D3016B" w:rsidRDefault="00F12910" w:rsidP="00F12910">
      <w:pPr>
        <w:jc w:val="both"/>
        <w:rPr>
          <w:rFonts w:asciiTheme="minorHAnsi" w:hAnsiTheme="minorHAnsi"/>
          <w:b/>
          <w:sz w:val="22"/>
        </w:rPr>
      </w:pPr>
      <w:r w:rsidRPr="00D3016B">
        <w:rPr>
          <w:rFonts w:asciiTheme="minorHAnsi" w:hAnsiTheme="minorHAnsi"/>
          <w:b/>
          <w:sz w:val="22"/>
        </w:rPr>
        <w:t>Piotr Sitarski został nowym partnerem kancelarii Chałas i Wspólnicy</w:t>
      </w:r>
      <w:r w:rsidR="00D3016B">
        <w:rPr>
          <w:rFonts w:asciiTheme="minorHAnsi" w:hAnsiTheme="minorHAnsi"/>
          <w:b/>
          <w:sz w:val="22"/>
        </w:rPr>
        <w:t>,</w:t>
      </w:r>
      <w:r w:rsidRPr="00D3016B">
        <w:rPr>
          <w:rFonts w:asciiTheme="minorHAnsi" w:hAnsiTheme="minorHAnsi"/>
          <w:b/>
          <w:sz w:val="22"/>
        </w:rPr>
        <w:t xml:space="preserve"> gdzie pokieruje zespołem Prawa korporacyjnego i Transakc</w:t>
      </w:r>
      <w:r w:rsidR="00D3016B">
        <w:rPr>
          <w:rFonts w:asciiTheme="minorHAnsi" w:hAnsiTheme="minorHAnsi"/>
          <w:b/>
          <w:sz w:val="22"/>
        </w:rPr>
        <w:t>ji. Poprzez jego zatrudnienie, k</w:t>
      </w:r>
      <w:r w:rsidRPr="00D3016B">
        <w:rPr>
          <w:rFonts w:asciiTheme="minorHAnsi" w:hAnsiTheme="minorHAnsi"/>
          <w:b/>
          <w:sz w:val="22"/>
        </w:rPr>
        <w:t xml:space="preserve">ancelaria stawia kolejny krok </w:t>
      </w:r>
      <w:r w:rsidR="00D3016B">
        <w:rPr>
          <w:rFonts w:asciiTheme="minorHAnsi" w:hAnsiTheme="minorHAnsi"/>
          <w:b/>
          <w:sz w:val="22"/>
        </w:rPr>
        <w:br/>
      </w:r>
      <w:r w:rsidRPr="00D3016B">
        <w:rPr>
          <w:rFonts w:asciiTheme="minorHAnsi" w:hAnsiTheme="minorHAnsi"/>
          <w:b/>
          <w:sz w:val="22"/>
        </w:rPr>
        <w:t>w swoim dynamicznym rozwoju oraz odpowiada na wzrastające zapotrzebowanie klientów na usługi transakcyjne.</w:t>
      </w:r>
    </w:p>
    <w:p w:rsidR="00F12910" w:rsidRPr="00F12910" w:rsidRDefault="00F12910" w:rsidP="00F12910">
      <w:pPr>
        <w:jc w:val="both"/>
        <w:rPr>
          <w:rFonts w:asciiTheme="minorHAnsi" w:hAnsiTheme="minorHAnsi"/>
          <w:sz w:val="22"/>
        </w:rPr>
      </w:pPr>
    </w:p>
    <w:p w:rsidR="00F12910" w:rsidRPr="00A5598B" w:rsidRDefault="00F12910" w:rsidP="00F12910">
      <w:pPr>
        <w:jc w:val="both"/>
        <w:rPr>
          <w:rFonts w:asciiTheme="minorHAnsi" w:hAnsiTheme="minorHAnsi"/>
          <w:sz w:val="28"/>
        </w:rPr>
      </w:pPr>
      <w:r w:rsidRPr="00F12910">
        <w:rPr>
          <w:rFonts w:asciiTheme="minorHAnsi" w:hAnsiTheme="minorHAnsi"/>
          <w:sz w:val="22"/>
        </w:rPr>
        <w:t xml:space="preserve">W swojej ponad 15-letniej karierze zawodowej Piotr Sitarski prowadził wiele złożonych projektów, zarówno polskich, jak i transgranicznych (w tym m.in. w rejonie Europy Środkowo-Wschodniej, Niemczech, Stanach Zjednoczonych, Chinach i Skandynawii). Reprezentował zarówno sprzedających, jak i inwestorów. Jego praktyka skupiona jest na doradztwie korporacyjnym i strategicznym, przygotowaniu i negocjacjach różnego typu złożonych umów, oraz transakcjach </w:t>
      </w:r>
      <w:proofErr w:type="spellStart"/>
      <w:r w:rsidRPr="00F12910">
        <w:rPr>
          <w:rFonts w:asciiTheme="minorHAnsi" w:hAnsiTheme="minorHAnsi"/>
          <w:sz w:val="22"/>
        </w:rPr>
        <w:t>M&amp;A</w:t>
      </w:r>
      <w:proofErr w:type="spellEnd"/>
      <w:r w:rsidRPr="00F12910">
        <w:rPr>
          <w:rFonts w:asciiTheme="minorHAnsi" w:hAnsiTheme="minorHAnsi"/>
          <w:sz w:val="22"/>
        </w:rPr>
        <w:t xml:space="preserve"> oraz </w:t>
      </w:r>
      <w:proofErr w:type="spellStart"/>
      <w:r w:rsidRPr="00F12910">
        <w:rPr>
          <w:rFonts w:asciiTheme="minorHAnsi" w:hAnsiTheme="minorHAnsi"/>
          <w:sz w:val="22"/>
        </w:rPr>
        <w:t>Private</w:t>
      </w:r>
      <w:proofErr w:type="spellEnd"/>
      <w:r w:rsidRPr="00F12910">
        <w:rPr>
          <w:rFonts w:asciiTheme="minorHAnsi" w:hAnsiTheme="minorHAnsi"/>
          <w:sz w:val="22"/>
        </w:rPr>
        <w:t xml:space="preserve"> Equity/</w:t>
      </w:r>
      <w:proofErr w:type="spellStart"/>
      <w:r w:rsidRPr="00F12910">
        <w:rPr>
          <w:rFonts w:asciiTheme="minorHAnsi" w:hAnsiTheme="minorHAnsi"/>
          <w:sz w:val="22"/>
        </w:rPr>
        <w:t>Venture</w:t>
      </w:r>
      <w:proofErr w:type="spellEnd"/>
      <w:r w:rsidRPr="00F12910">
        <w:rPr>
          <w:rFonts w:asciiTheme="minorHAnsi" w:hAnsiTheme="minorHAnsi"/>
          <w:sz w:val="22"/>
        </w:rPr>
        <w:t xml:space="preserve"> Capital. Był partnerem w czołowych międzynarodowych kancelariach prawniczych </w:t>
      </w:r>
      <w:r w:rsidR="00D3016B">
        <w:rPr>
          <w:rFonts w:asciiTheme="minorHAnsi" w:hAnsiTheme="minorHAnsi"/>
          <w:sz w:val="22"/>
        </w:rPr>
        <w:t>oraz zdobył</w:t>
      </w:r>
      <w:r w:rsidRPr="00F12910">
        <w:rPr>
          <w:rFonts w:asciiTheme="minorHAnsi" w:hAnsiTheme="minorHAnsi"/>
          <w:sz w:val="22"/>
        </w:rPr>
        <w:t xml:space="preserve"> wyróżni</w:t>
      </w:r>
      <w:r w:rsidR="00D3016B">
        <w:rPr>
          <w:rFonts w:asciiTheme="minorHAnsi" w:hAnsiTheme="minorHAnsi"/>
          <w:sz w:val="22"/>
        </w:rPr>
        <w:t>enia</w:t>
      </w:r>
      <w:r w:rsidRPr="00F12910">
        <w:rPr>
          <w:rFonts w:asciiTheme="minorHAnsi" w:hAnsiTheme="minorHAnsi"/>
          <w:sz w:val="22"/>
        </w:rPr>
        <w:t xml:space="preserve"> przez prestiżowe międzynarodowe rankingi prawników. </w:t>
      </w:r>
    </w:p>
    <w:p w:rsidR="0016451E" w:rsidRDefault="0016451E" w:rsidP="00E528B6">
      <w:pPr>
        <w:jc w:val="both"/>
        <w:rPr>
          <w:rFonts w:asciiTheme="minorHAnsi" w:hAnsiTheme="minorHAnsi"/>
          <w:b/>
          <w:sz w:val="22"/>
          <w:szCs w:val="22"/>
        </w:rPr>
      </w:pPr>
    </w:p>
    <w:p w:rsidR="0016451E" w:rsidRDefault="000424B3" w:rsidP="00E528B6">
      <w:pPr>
        <w:jc w:val="both"/>
        <w:rPr>
          <w:rFonts w:ascii="inherit" w:hAnsi="inherit"/>
          <w:color w:val="4A4A4A"/>
          <w:sz w:val="28"/>
          <w:szCs w:val="28"/>
          <w:bdr w:val="none" w:sz="0" w:space="0" w:color="auto" w:frame="1"/>
        </w:rPr>
      </w:pPr>
      <w:r w:rsidRPr="000424B3">
        <w:rPr>
          <w:rFonts w:asciiTheme="minorHAnsi" w:hAnsiTheme="minorHAnsi"/>
          <w:bCs/>
          <w:i/>
          <w:sz w:val="22"/>
          <w:szCs w:val="22"/>
        </w:rPr>
        <w:t>Dołączając do kancelarii Chałas i Wspólnicy z pr</w:t>
      </w:r>
      <w:bookmarkStart w:id="0" w:name="_GoBack"/>
      <w:bookmarkEnd w:id="0"/>
      <w:r w:rsidRPr="000424B3">
        <w:rPr>
          <w:rFonts w:asciiTheme="minorHAnsi" w:hAnsiTheme="minorHAnsi"/>
          <w:bCs/>
          <w:i/>
          <w:sz w:val="22"/>
          <w:szCs w:val="22"/>
        </w:rPr>
        <w:t xml:space="preserve">zyjemnością wykorzystam moje doświadczenie korporacyjne i transakcyjne w dalszym rozwoju tej renomowanej kancelarii prawnej. Na  stale rozwijającym się rynku usług prawniczych w Polsce będziemy wyróżniać się praktycznym </w:t>
      </w:r>
      <w:r w:rsidR="00335C16">
        <w:rPr>
          <w:rFonts w:asciiTheme="minorHAnsi" w:hAnsiTheme="minorHAnsi"/>
          <w:bCs/>
          <w:i/>
          <w:sz w:val="22"/>
          <w:szCs w:val="22"/>
        </w:rPr>
        <w:br/>
      </w:r>
      <w:r w:rsidRPr="000424B3">
        <w:rPr>
          <w:rFonts w:asciiTheme="minorHAnsi" w:hAnsiTheme="minorHAnsi"/>
          <w:bCs/>
          <w:i/>
          <w:sz w:val="22"/>
          <w:szCs w:val="22"/>
        </w:rPr>
        <w:t>i proaktywnym podej</w:t>
      </w:r>
      <w:r w:rsidRPr="000424B3">
        <w:rPr>
          <w:rFonts w:asciiTheme="minorHAnsi" w:hAnsiTheme="minorHAnsi" w:hint="eastAsia"/>
          <w:bCs/>
          <w:i/>
          <w:sz w:val="22"/>
          <w:szCs w:val="22"/>
        </w:rPr>
        <w:t>ś</w:t>
      </w:r>
      <w:r w:rsidRPr="000424B3">
        <w:rPr>
          <w:rFonts w:asciiTheme="minorHAnsi" w:hAnsiTheme="minorHAnsi"/>
          <w:bCs/>
          <w:i/>
          <w:sz w:val="22"/>
          <w:szCs w:val="22"/>
        </w:rPr>
        <w:t>ciem w realizacji przedsi</w:t>
      </w:r>
      <w:r w:rsidRPr="000424B3">
        <w:rPr>
          <w:rFonts w:asciiTheme="minorHAnsi" w:hAnsiTheme="minorHAnsi" w:hint="eastAsia"/>
          <w:bCs/>
          <w:i/>
          <w:sz w:val="22"/>
          <w:szCs w:val="22"/>
        </w:rPr>
        <w:t>ę</w:t>
      </w:r>
      <w:r w:rsidRPr="000424B3">
        <w:rPr>
          <w:rFonts w:asciiTheme="minorHAnsi" w:hAnsiTheme="minorHAnsi"/>
          <w:bCs/>
          <w:i/>
          <w:sz w:val="22"/>
          <w:szCs w:val="22"/>
        </w:rPr>
        <w:t>wzi</w:t>
      </w:r>
      <w:r w:rsidRPr="000424B3">
        <w:rPr>
          <w:rFonts w:asciiTheme="minorHAnsi" w:hAnsiTheme="minorHAnsi" w:hint="eastAsia"/>
          <w:bCs/>
          <w:i/>
          <w:sz w:val="22"/>
          <w:szCs w:val="22"/>
        </w:rPr>
        <w:t>ęć</w:t>
      </w:r>
      <w:r w:rsidRPr="000424B3">
        <w:rPr>
          <w:rFonts w:asciiTheme="minorHAnsi" w:hAnsiTheme="minorHAnsi"/>
          <w:bCs/>
          <w:i/>
          <w:sz w:val="22"/>
          <w:szCs w:val="22"/>
        </w:rPr>
        <w:t xml:space="preserve"> klient</w:t>
      </w:r>
      <w:r w:rsidRPr="000424B3">
        <w:rPr>
          <w:rFonts w:asciiTheme="minorHAnsi" w:hAnsiTheme="minorHAnsi" w:hint="eastAsia"/>
          <w:bCs/>
          <w:i/>
          <w:sz w:val="22"/>
          <w:szCs w:val="22"/>
        </w:rPr>
        <w:t>ó</w:t>
      </w:r>
      <w:r w:rsidRPr="000424B3">
        <w:rPr>
          <w:rFonts w:asciiTheme="minorHAnsi" w:hAnsiTheme="minorHAnsi"/>
          <w:bCs/>
          <w:i/>
          <w:sz w:val="22"/>
          <w:szCs w:val="22"/>
        </w:rPr>
        <w:t>w. Naszym atutem jest kompleksowy charakter us</w:t>
      </w:r>
      <w:r w:rsidRPr="000424B3">
        <w:rPr>
          <w:rFonts w:asciiTheme="minorHAnsi" w:hAnsiTheme="minorHAnsi" w:hint="eastAsia"/>
          <w:bCs/>
          <w:i/>
          <w:sz w:val="22"/>
          <w:szCs w:val="22"/>
        </w:rPr>
        <w:t>ł</w:t>
      </w:r>
      <w:r w:rsidRPr="000424B3">
        <w:rPr>
          <w:rFonts w:asciiTheme="minorHAnsi" w:hAnsiTheme="minorHAnsi"/>
          <w:bCs/>
          <w:i/>
          <w:sz w:val="22"/>
          <w:szCs w:val="22"/>
        </w:rPr>
        <w:t xml:space="preserve">ug </w:t>
      </w:r>
      <w:r w:rsidRPr="000424B3">
        <w:rPr>
          <w:rFonts w:asciiTheme="minorHAnsi" w:hAnsiTheme="minorHAnsi" w:hint="eastAsia"/>
          <w:bCs/>
          <w:i/>
          <w:sz w:val="22"/>
          <w:szCs w:val="22"/>
        </w:rPr>
        <w:t>ś</w:t>
      </w:r>
      <w:r w:rsidRPr="000424B3">
        <w:rPr>
          <w:rFonts w:asciiTheme="minorHAnsi" w:hAnsiTheme="minorHAnsi"/>
          <w:bCs/>
          <w:i/>
          <w:sz w:val="22"/>
          <w:szCs w:val="22"/>
        </w:rPr>
        <w:t>wiadczonych przez zesp</w:t>
      </w:r>
      <w:r w:rsidRPr="000424B3">
        <w:rPr>
          <w:rFonts w:asciiTheme="minorHAnsi" w:hAnsiTheme="minorHAnsi" w:hint="eastAsia"/>
          <w:bCs/>
          <w:i/>
          <w:sz w:val="22"/>
          <w:szCs w:val="22"/>
        </w:rPr>
        <w:t>ół</w:t>
      </w:r>
      <w:r w:rsidRPr="000424B3">
        <w:rPr>
          <w:rFonts w:asciiTheme="minorHAnsi" w:hAnsiTheme="minorHAnsi"/>
          <w:bCs/>
          <w:i/>
          <w:sz w:val="22"/>
          <w:szCs w:val="22"/>
        </w:rPr>
        <w:t xml:space="preserve"> biznesowo zorientowanych prawnik</w:t>
      </w:r>
      <w:r w:rsidRPr="000424B3">
        <w:rPr>
          <w:rFonts w:asciiTheme="minorHAnsi" w:hAnsiTheme="minorHAnsi" w:hint="eastAsia"/>
          <w:bCs/>
          <w:i/>
          <w:sz w:val="22"/>
          <w:szCs w:val="22"/>
        </w:rPr>
        <w:t>ó</w:t>
      </w:r>
      <w:r w:rsidRPr="000424B3">
        <w:rPr>
          <w:rFonts w:asciiTheme="minorHAnsi" w:hAnsiTheme="minorHAnsi"/>
          <w:bCs/>
          <w:i/>
          <w:sz w:val="22"/>
          <w:szCs w:val="22"/>
        </w:rPr>
        <w:t>w, co pozwala na  zaanga</w:t>
      </w:r>
      <w:r w:rsidRPr="000424B3">
        <w:rPr>
          <w:rFonts w:asciiTheme="minorHAnsi" w:hAnsiTheme="minorHAnsi" w:hint="eastAsia"/>
          <w:bCs/>
          <w:i/>
          <w:sz w:val="22"/>
          <w:szCs w:val="22"/>
        </w:rPr>
        <w:t>ż</w:t>
      </w:r>
      <w:r w:rsidRPr="000424B3">
        <w:rPr>
          <w:rFonts w:asciiTheme="minorHAnsi" w:hAnsiTheme="minorHAnsi"/>
          <w:bCs/>
          <w:i/>
          <w:sz w:val="22"/>
          <w:szCs w:val="22"/>
        </w:rPr>
        <w:t>owanie w najbardziej z</w:t>
      </w:r>
      <w:r w:rsidRPr="000424B3">
        <w:rPr>
          <w:rFonts w:asciiTheme="minorHAnsi" w:hAnsiTheme="minorHAnsi" w:hint="eastAsia"/>
          <w:bCs/>
          <w:i/>
          <w:sz w:val="22"/>
          <w:szCs w:val="22"/>
        </w:rPr>
        <w:t>ł</w:t>
      </w:r>
      <w:r w:rsidRPr="000424B3">
        <w:rPr>
          <w:rFonts w:asciiTheme="minorHAnsi" w:hAnsiTheme="minorHAnsi"/>
          <w:bCs/>
          <w:i/>
          <w:sz w:val="22"/>
          <w:szCs w:val="22"/>
        </w:rPr>
        <w:t>o</w:t>
      </w:r>
      <w:r w:rsidRPr="000424B3">
        <w:rPr>
          <w:rFonts w:asciiTheme="minorHAnsi" w:hAnsiTheme="minorHAnsi" w:hint="eastAsia"/>
          <w:bCs/>
          <w:i/>
          <w:sz w:val="22"/>
          <w:szCs w:val="22"/>
        </w:rPr>
        <w:t>ż</w:t>
      </w:r>
      <w:r w:rsidRPr="000424B3">
        <w:rPr>
          <w:rFonts w:asciiTheme="minorHAnsi" w:hAnsiTheme="minorHAnsi"/>
          <w:bCs/>
          <w:i/>
          <w:sz w:val="22"/>
          <w:szCs w:val="22"/>
        </w:rPr>
        <w:t>one i wymagaj</w:t>
      </w:r>
      <w:r w:rsidRPr="000424B3">
        <w:rPr>
          <w:rFonts w:asciiTheme="minorHAnsi" w:hAnsiTheme="minorHAnsi" w:hint="eastAsia"/>
          <w:bCs/>
          <w:i/>
          <w:sz w:val="22"/>
          <w:szCs w:val="22"/>
        </w:rPr>
        <w:t>ą</w:t>
      </w:r>
      <w:r w:rsidRPr="000424B3">
        <w:rPr>
          <w:rFonts w:asciiTheme="minorHAnsi" w:hAnsiTheme="minorHAnsi"/>
          <w:bCs/>
          <w:i/>
          <w:sz w:val="22"/>
          <w:szCs w:val="22"/>
        </w:rPr>
        <w:t>ce projekty</w:t>
      </w:r>
      <w:r w:rsidR="00050F16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0424B3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050F16">
        <w:rPr>
          <w:rFonts w:ascii="inherit" w:hAnsi="inherit"/>
          <w:color w:val="4A4A4A"/>
          <w:sz w:val="28"/>
          <w:szCs w:val="28"/>
          <w:bdr w:val="none" w:sz="0" w:space="0" w:color="auto" w:frame="1"/>
        </w:rPr>
        <w:t xml:space="preserve">– </w:t>
      </w:r>
      <w:r w:rsidRPr="000424B3">
        <w:rPr>
          <w:rFonts w:asciiTheme="minorHAnsi" w:hAnsiTheme="minorHAnsi"/>
          <w:bCs/>
          <w:sz w:val="22"/>
          <w:szCs w:val="22"/>
        </w:rPr>
        <w:t>powiedzia</w:t>
      </w:r>
      <w:r w:rsidRPr="000424B3">
        <w:rPr>
          <w:rFonts w:asciiTheme="minorHAnsi" w:hAnsiTheme="minorHAnsi" w:hint="eastAsia"/>
          <w:bCs/>
          <w:sz w:val="22"/>
          <w:szCs w:val="22"/>
        </w:rPr>
        <w:t>ł</w:t>
      </w:r>
      <w:r w:rsidRPr="000424B3">
        <w:rPr>
          <w:rFonts w:asciiTheme="minorHAnsi" w:hAnsiTheme="minorHAnsi"/>
          <w:bCs/>
          <w:sz w:val="22"/>
          <w:szCs w:val="22"/>
        </w:rPr>
        <w:t xml:space="preserve"> Piotr Sitarski.</w:t>
      </w:r>
    </w:p>
    <w:p w:rsidR="00A64C57" w:rsidRDefault="00A64C57" w:rsidP="00E528B6">
      <w:pPr>
        <w:jc w:val="both"/>
        <w:rPr>
          <w:rFonts w:asciiTheme="minorHAnsi" w:hAnsiTheme="minorHAnsi"/>
          <w:b/>
          <w:sz w:val="22"/>
          <w:szCs w:val="22"/>
        </w:rPr>
      </w:pPr>
    </w:p>
    <w:p w:rsidR="00D3016B" w:rsidRDefault="00D3016B" w:rsidP="00E528B6">
      <w:pPr>
        <w:jc w:val="both"/>
        <w:rPr>
          <w:rFonts w:asciiTheme="minorHAnsi" w:hAnsiTheme="minorHAnsi"/>
          <w:b/>
          <w:sz w:val="22"/>
          <w:szCs w:val="22"/>
        </w:rPr>
      </w:pPr>
    </w:p>
    <w:p w:rsidR="00E528B6" w:rsidRPr="00D3016B" w:rsidRDefault="00E528B6" w:rsidP="00E528B6">
      <w:pPr>
        <w:jc w:val="both"/>
        <w:rPr>
          <w:rFonts w:asciiTheme="minorHAnsi" w:hAnsiTheme="minorHAnsi"/>
          <w:bCs/>
          <w:kern w:val="36"/>
          <w:sz w:val="22"/>
          <w:szCs w:val="22"/>
        </w:rPr>
      </w:pPr>
      <w:r w:rsidRPr="00D3016B">
        <w:rPr>
          <w:rFonts w:asciiTheme="minorHAnsi" w:hAnsiTheme="minorHAnsi"/>
          <w:sz w:val="22"/>
          <w:szCs w:val="22"/>
        </w:rPr>
        <w:t xml:space="preserve">Kancelaria Chałas i Wspólnicy rozbudowała </w:t>
      </w:r>
      <w:r w:rsidR="00D3016B" w:rsidRPr="00D3016B">
        <w:rPr>
          <w:rFonts w:asciiTheme="minorHAnsi" w:hAnsiTheme="minorHAnsi"/>
          <w:sz w:val="22"/>
          <w:szCs w:val="22"/>
        </w:rPr>
        <w:t xml:space="preserve">również </w:t>
      </w:r>
      <w:r w:rsidR="00D3016B">
        <w:rPr>
          <w:rFonts w:asciiTheme="minorHAnsi" w:hAnsiTheme="minorHAnsi"/>
          <w:sz w:val="22"/>
          <w:szCs w:val="22"/>
        </w:rPr>
        <w:t xml:space="preserve">swój </w:t>
      </w:r>
      <w:r w:rsidRPr="00D3016B">
        <w:rPr>
          <w:rFonts w:asciiTheme="minorHAnsi" w:hAnsiTheme="minorHAnsi"/>
          <w:sz w:val="22"/>
          <w:szCs w:val="22"/>
        </w:rPr>
        <w:t xml:space="preserve">pakiet usług o doradztwo finansowe oraz podatkowe i obecnie działa, jako Grupa CHWP. Działalność opiera się na 3 filarach </w:t>
      </w:r>
      <w:proofErr w:type="spellStart"/>
      <w:r w:rsidRPr="00D3016B">
        <w:rPr>
          <w:rFonts w:asciiTheme="minorHAnsi" w:hAnsiTheme="minorHAnsi"/>
          <w:sz w:val="22"/>
          <w:szCs w:val="22"/>
        </w:rPr>
        <w:t>CHWP</w:t>
      </w:r>
      <w:proofErr w:type="spellEnd"/>
      <w:r w:rsidRPr="00D3016B">
        <w:rPr>
          <w:rFonts w:asciiTheme="minorHAnsi" w:hAnsiTheme="minorHAnsi"/>
          <w:sz w:val="22"/>
          <w:szCs w:val="22"/>
        </w:rPr>
        <w:t xml:space="preserve"> Law, </w:t>
      </w:r>
      <w:proofErr w:type="spellStart"/>
      <w:r w:rsidRPr="00D3016B">
        <w:rPr>
          <w:rFonts w:asciiTheme="minorHAnsi" w:hAnsiTheme="minorHAnsi"/>
          <w:sz w:val="22"/>
          <w:szCs w:val="22"/>
        </w:rPr>
        <w:t>CHWP</w:t>
      </w:r>
      <w:proofErr w:type="spellEnd"/>
      <w:r w:rsidR="00D3016B" w:rsidRPr="00D3016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3016B">
        <w:rPr>
          <w:rFonts w:asciiTheme="minorHAnsi" w:hAnsiTheme="minorHAnsi"/>
          <w:sz w:val="22"/>
          <w:szCs w:val="22"/>
        </w:rPr>
        <w:t>Tax</w:t>
      </w:r>
      <w:proofErr w:type="spellEnd"/>
      <w:r w:rsidRPr="00D3016B">
        <w:rPr>
          <w:rFonts w:asciiTheme="minorHAnsi" w:hAnsiTheme="minorHAnsi"/>
          <w:sz w:val="22"/>
          <w:szCs w:val="22"/>
        </w:rPr>
        <w:t xml:space="preserve"> &amp; Finance </w:t>
      </w:r>
      <w:proofErr w:type="spellStart"/>
      <w:r w:rsidRPr="00D3016B">
        <w:rPr>
          <w:rFonts w:asciiTheme="minorHAnsi" w:hAnsiTheme="minorHAnsi"/>
          <w:sz w:val="22"/>
          <w:szCs w:val="22"/>
        </w:rPr>
        <w:t>Advisory</w:t>
      </w:r>
      <w:proofErr w:type="spellEnd"/>
      <w:r w:rsidRPr="00D3016B">
        <w:rPr>
          <w:rFonts w:asciiTheme="minorHAnsi" w:hAnsiTheme="minorHAnsi"/>
          <w:sz w:val="22"/>
          <w:szCs w:val="22"/>
        </w:rPr>
        <w:t xml:space="preserve"> oraz </w:t>
      </w:r>
      <w:proofErr w:type="spellStart"/>
      <w:r w:rsidRPr="00D3016B">
        <w:rPr>
          <w:rFonts w:asciiTheme="minorHAnsi" w:hAnsiTheme="minorHAnsi"/>
          <w:sz w:val="22"/>
          <w:szCs w:val="22"/>
        </w:rPr>
        <w:t>CHWP</w:t>
      </w:r>
      <w:proofErr w:type="spellEnd"/>
      <w:r w:rsidRPr="00D3016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3016B">
        <w:rPr>
          <w:rFonts w:asciiTheme="minorHAnsi" w:hAnsiTheme="minorHAnsi"/>
          <w:bCs/>
          <w:kern w:val="36"/>
          <w:sz w:val="22"/>
          <w:szCs w:val="22"/>
        </w:rPr>
        <w:t>Accounting</w:t>
      </w:r>
      <w:proofErr w:type="spellEnd"/>
      <w:r w:rsidRPr="00D3016B">
        <w:rPr>
          <w:rFonts w:asciiTheme="minorHAnsi" w:hAnsiTheme="minorHAnsi"/>
          <w:bCs/>
          <w:kern w:val="36"/>
          <w:sz w:val="22"/>
          <w:szCs w:val="22"/>
        </w:rPr>
        <w:t>. Transformacja kancelarii jest odpowiedzią na zapotrzebowanie rynku na kompleksową obsługę dużego biznesu.</w:t>
      </w:r>
    </w:p>
    <w:p w:rsidR="00E528B6" w:rsidRPr="009F2E49" w:rsidRDefault="00E528B6" w:rsidP="00E528B6">
      <w:pPr>
        <w:pStyle w:val="Nagwek3"/>
        <w:jc w:val="both"/>
        <w:rPr>
          <w:rFonts w:asciiTheme="minorHAnsi" w:hAnsiTheme="minorHAnsi"/>
          <w:b w:val="0"/>
          <w:sz w:val="22"/>
          <w:szCs w:val="22"/>
        </w:rPr>
      </w:pPr>
      <w:r w:rsidRPr="001C53ED">
        <w:rPr>
          <w:rFonts w:asciiTheme="minorHAnsi" w:hAnsiTheme="minorHAnsi"/>
          <w:b w:val="0"/>
          <w:i/>
          <w:sz w:val="22"/>
          <w:szCs w:val="22"/>
        </w:rPr>
        <w:t>Uważnie wsłuchujemy się w potrzeby naszych klientów. Wychodzimy naprzeciw ocze</w:t>
      </w:r>
      <w:r w:rsidR="00C82A9E">
        <w:rPr>
          <w:rFonts w:asciiTheme="minorHAnsi" w:hAnsiTheme="minorHAnsi"/>
          <w:b w:val="0"/>
          <w:i/>
          <w:sz w:val="22"/>
          <w:szCs w:val="22"/>
        </w:rPr>
        <w:t xml:space="preserve">kiwaniom,  oferując kompleksową </w:t>
      </w:r>
      <w:r w:rsidRPr="001C53ED">
        <w:rPr>
          <w:rFonts w:asciiTheme="minorHAnsi" w:hAnsiTheme="minorHAnsi"/>
          <w:b w:val="0"/>
          <w:i/>
          <w:sz w:val="22"/>
          <w:szCs w:val="22"/>
        </w:rPr>
        <w:t>obs</w:t>
      </w:r>
      <w:r w:rsidR="00C82A9E">
        <w:rPr>
          <w:rFonts w:asciiTheme="minorHAnsi" w:hAnsiTheme="minorHAnsi"/>
          <w:b w:val="0"/>
          <w:i/>
          <w:sz w:val="22"/>
          <w:szCs w:val="22"/>
        </w:rPr>
        <w:t>ługę w obszarze prawa, podatków</w:t>
      </w:r>
      <w:r w:rsidR="00D3016B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1C53ED">
        <w:rPr>
          <w:rFonts w:asciiTheme="minorHAnsi" w:hAnsiTheme="minorHAnsi"/>
          <w:b w:val="0"/>
          <w:i/>
          <w:sz w:val="22"/>
          <w:szCs w:val="22"/>
        </w:rPr>
        <w:t xml:space="preserve">i finansów oraz księgowości. </w:t>
      </w:r>
      <w:r w:rsidRPr="001C53ED">
        <w:rPr>
          <w:rFonts w:asciiTheme="minorHAnsi" w:hAnsiTheme="minorHAnsi"/>
          <w:b w:val="0"/>
          <w:i/>
          <w:kern w:val="36"/>
          <w:sz w:val="22"/>
          <w:szCs w:val="22"/>
        </w:rPr>
        <w:t>Zagraniczne koncerny, które stanowią trzon Klientów kancelarii</w:t>
      </w:r>
      <w:r>
        <w:rPr>
          <w:rFonts w:asciiTheme="minorHAnsi" w:hAnsiTheme="minorHAnsi"/>
          <w:b w:val="0"/>
          <w:i/>
          <w:kern w:val="36"/>
          <w:sz w:val="22"/>
          <w:szCs w:val="22"/>
        </w:rPr>
        <w:t>,</w:t>
      </w:r>
      <w:r w:rsidRPr="001C53ED">
        <w:rPr>
          <w:rFonts w:asciiTheme="minorHAnsi" w:hAnsiTheme="minorHAnsi"/>
          <w:b w:val="0"/>
          <w:i/>
          <w:kern w:val="36"/>
          <w:sz w:val="22"/>
          <w:szCs w:val="22"/>
        </w:rPr>
        <w:t xml:space="preserve"> wolą </w:t>
      </w:r>
      <w:r w:rsidRPr="001C53ED">
        <w:rPr>
          <w:rFonts w:asciiTheme="minorHAnsi" w:hAnsiTheme="minorHAnsi"/>
          <w:b w:val="0"/>
          <w:i/>
          <w:sz w:val="22"/>
          <w:szCs w:val="22"/>
        </w:rPr>
        <w:t>powierzyć realizację skomplikowanych projektów oraz transakcji jednemu partnerowi</w:t>
      </w:r>
      <w:r w:rsidR="00D3016B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9F2E49">
        <w:rPr>
          <w:rFonts w:asciiTheme="minorHAnsi" w:hAnsiTheme="minorHAnsi"/>
          <w:b w:val="0"/>
          <w:sz w:val="22"/>
          <w:szCs w:val="22"/>
        </w:rPr>
        <w:t>- wyjaśnia Jarosław Chałas, Partner Zarządzający kancelarii Chałas i Wspólnicy</w:t>
      </w:r>
      <w:r>
        <w:rPr>
          <w:rFonts w:asciiTheme="minorHAnsi" w:hAnsiTheme="minorHAnsi"/>
          <w:b w:val="0"/>
          <w:sz w:val="22"/>
          <w:szCs w:val="22"/>
        </w:rPr>
        <w:t>.</w:t>
      </w:r>
    </w:p>
    <w:p w:rsidR="00E528B6" w:rsidRDefault="00E528B6" w:rsidP="00E528B6">
      <w:pPr>
        <w:jc w:val="center"/>
        <w:rPr>
          <w:b/>
          <w:bCs/>
          <w:sz w:val="27"/>
          <w:szCs w:val="27"/>
        </w:rPr>
      </w:pPr>
      <w:r>
        <w:rPr>
          <w:rFonts w:asciiTheme="minorHAnsi" w:hAnsiTheme="minorHAnsi"/>
          <w:b/>
          <w:sz w:val="22"/>
          <w:szCs w:val="22"/>
        </w:rPr>
        <w:t>***</w:t>
      </w:r>
    </w:p>
    <w:p w:rsidR="00E528B6" w:rsidRDefault="00E528B6" w:rsidP="00E528B6">
      <w:pPr>
        <w:pStyle w:val="Nagwek3"/>
        <w:rPr>
          <w:rFonts w:asciiTheme="minorHAnsi" w:hAnsiTheme="minorHAnsi"/>
          <w:sz w:val="18"/>
          <w:szCs w:val="18"/>
        </w:rPr>
      </w:pPr>
      <w:r w:rsidRPr="00AF14A6">
        <w:rPr>
          <w:rFonts w:asciiTheme="minorHAnsi" w:hAnsiTheme="minorHAnsi"/>
          <w:sz w:val="18"/>
          <w:szCs w:val="18"/>
        </w:rPr>
        <w:t>O Grupie CHWP</w:t>
      </w:r>
    </w:p>
    <w:p w:rsidR="001A2F8B" w:rsidRDefault="00C541A3" w:rsidP="00C541A3">
      <w:pPr>
        <w:pStyle w:val="Nagwek3"/>
        <w:spacing w:line="276" w:lineRule="auto"/>
        <w:jc w:val="both"/>
      </w:pPr>
      <w:r w:rsidRPr="0008370E">
        <w:rPr>
          <w:rFonts w:asciiTheme="minorHAnsi" w:hAnsiTheme="minorHAnsi"/>
          <w:b w:val="0"/>
          <w:sz w:val="18"/>
          <w:szCs w:val="18"/>
        </w:rPr>
        <w:t xml:space="preserve">Grupa CHWP opiera swoją działalność na 3 filarach: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Law,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Tax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&amp; Finance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Advisory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oraz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08370E">
        <w:rPr>
          <w:rFonts w:asciiTheme="minorHAnsi" w:hAnsiTheme="minorHAnsi"/>
          <w:b w:val="0"/>
          <w:kern w:val="36"/>
          <w:sz w:val="18"/>
          <w:szCs w:val="18"/>
        </w:rPr>
        <w:t>Accounting</w:t>
      </w:r>
      <w:proofErr w:type="spellEnd"/>
      <w:r w:rsidRPr="0008370E">
        <w:rPr>
          <w:rFonts w:asciiTheme="minorHAnsi" w:hAnsiTheme="minorHAnsi"/>
          <w:b w:val="0"/>
          <w:kern w:val="36"/>
          <w:sz w:val="18"/>
          <w:szCs w:val="18"/>
        </w:rPr>
        <w:t xml:space="preserve">. Kancelaria Chałas i Wspólnicy  wchodząca w skład Grupy </w:t>
      </w:r>
      <w:r w:rsidRPr="0008370E">
        <w:rPr>
          <w:rFonts w:asciiTheme="minorHAnsi" w:hAnsiTheme="minorHAnsi"/>
          <w:b w:val="0"/>
          <w:sz w:val="18"/>
          <w:szCs w:val="18"/>
        </w:rPr>
        <w:t xml:space="preserve">koncentruje się na obsłudze dużego biznesu </w:t>
      </w:r>
      <w:r w:rsidRPr="0008370E">
        <w:rPr>
          <w:rFonts w:asciiTheme="minorHAnsi" w:hAnsiTheme="minorHAnsi"/>
          <w:b w:val="0"/>
          <w:sz w:val="18"/>
          <w:szCs w:val="18"/>
        </w:rPr>
        <w:br/>
      </w:r>
      <w:r w:rsidRPr="0008370E">
        <w:rPr>
          <w:rFonts w:asciiTheme="minorHAnsi" w:hAnsiTheme="minorHAnsi"/>
          <w:b w:val="0"/>
          <w:kern w:val="36"/>
          <w:sz w:val="18"/>
          <w:szCs w:val="18"/>
        </w:rPr>
        <w:t>i s</w:t>
      </w:r>
      <w:r w:rsidRPr="0008370E">
        <w:rPr>
          <w:rFonts w:asciiTheme="minorHAnsi" w:hAnsiTheme="minorHAnsi"/>
          <w:b w:val="0"/>
          <w:sz w:val="18"/>
          <w:szCs w:val="18"/>
        </w:rPr>
        <w:t xml:space="preserve">pecjalizuje się w obsłudze podmiotów gospodarczych. Chałas i Wspólnicy jest jedną z nielicznych </w:t>
      </w:r>
      <w:r w:rsidR="00335C16">
        <w:rPr>
          <w:rFonts w:asciiTheme="minorHAnsi" w:hAnsiTheme="minorHAnsi"/>
          <w:b w:val="0"/>
          <w:sz w:val="18"/>
          <w:szCs w:val="18"/>
        </w:rPr>
        <w:t xml:space="preserve">polskich </w:t>
      </w:r>
      <w:r w:rsidRPr="0008370E">
        <w:rPr>
          <w:rFonts w:asciiTheme="minorHAnsi" w:hAnsiTheme="minorHAnsi"/>
          <w:b w:val="0"/>
          <w:sz w:val="18"/>
          <w:szCs w:val="18"/>
        </w:rPr>
        <w:t xml:space="preserve">firm prawniczych w Polsce o globalnym zasięgu. Największym atutem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Tax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&amp; Finance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Advisory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jest grono eksperckie specjalizujące się w różnych gałęziach prawa, ekonomii, finansów, rachunkowości przedsiębiorstw.  Na czele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Tax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&amp; Finance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Advisory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stoi były wiceminister finansów dr hab., prof.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nadzw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. Konrad Raczkowski. Grupa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kern w:val="36"/>
          <w:sz w:val="18"/>
          <w:szCs w:val="18"/>
        </w:rPr>
        <w:t>posiada oddziały zagraniczne w Niemczech, Ukrainie oraz Kazachstanie</w:t>
      </w:r>
      <w:r w:rsidRPr="00B04C53">
        <w:rPr>
          <w:rFonts w:asciiTheme="minorHAnsi" w:hAnsiTheme="minorHAnsi"/>
          <w:b w:val="0"/>
          <w:kern w:val="36"/>
          <w:sz w:val="20"/>
          <w:szCs w:val="18"/>
        </w:rPr>
        <w:t>.</w:t>
      </w:r>
      <w:r w:rsidRPr="00B04C53">
        <w:rPr>
          <w:rFonts w:asciiTheme="minorHAnsi" w:hAnsiTheme="minorHAnsi"/>
          <w:b w:val="0"/>
          <w:sz w:val="20"/>
          <w:szCs w:val="18"/>
        </w:rPr>
        <w:t xml:space="preserve"> </w:t>
      </w:r>
    </w:p>
    <w:sectPr w:rsidR="001A2F8B" w:rsidSect="00AC3F7A">
      <w:footerReference w:type="default" r:id="rId6"/>
      <w:headerReference w:type="first" r:id="rId7"/>
      <w:footerReference w:type="first" r:id="rId8"/>
      <w:pgSz w:w="11907" w:h="16840" w:code="9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204" w:rsidRDefault="00080204" w:rsidP="00E528B6">
      <w:r>
        <w:separator/>
      </w:r>
    </w:p>
  </w:endnote>
  <w:endnote w:type="continuationSeparator" w:id="0">
    <w:p w:rsidR="00080204" w:rsidRDefault="00080204" w:rsidP="00E5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49" w:rsidRDefault="00080204">
    <w:pPr>
      <w:pStyle w:val="Stopka"/>
      <w:jc w:val="center"/>
      <w:rPr>
        <w:rFonts w:ascii="Calibri" w:hAnsi="Calibri"/>
        <w:color w:val="7F7F7F"/>
        <w:sz w:val="18"/>
        <w:szCs w:val="18"/>
      </w:rPr>
    </w:pPr>
  </w:p>
  <w:p w:rsidR="00B81049" w:rsidRPr="00C44944" w:rsidRDefault="008A7EED">
    <w:pPr>
      <w:pStyle w:val="Stopka"/>
      <w:jc w:val="center"/>
      <w:rPr>
        <w:rFonts w:ascii="Calibri" w:hAnsi="Calibri"/>
        <w:color w:val="7F7F7F"/>
        <w:sz w:val="18"/>
        <w:szCs w:val="18"/>
      </w:rPr>
    </w:pPr>
    <w:r w:rsidRPr="00C44944">
      <w:rPr>
        <w:rFonts w:ascii="Calibri" w:hAnsi="Calibri"/>
        <w:color w:val="7F7F7F"/>
        <w:sz w:val="18"/>
        <w:szCs w:val="18"/>
      </w:rPr>
      <w:fldChar w:fldCharType="begin"/>
    </w:r>
    <w:r w:rsidR="00D82E0A" w:rsidRPr="00C44944">
      <w:rPr>
        <w:rFonts w:ascii="Calibri" w:hAnsi="Calibri"/>
        <w:color w:val="7F7F7F"/>
        <w:sz w:val="18"/>
        <w:szCs w:val="18"/>
      </w:rPr>
      <w:instrText xml:space="preserve"> PAGE   \* MERGEFORMAT </w:instrText>
    </w:r>
    <w:r w:rsidRPr="00C44944">
      <w:rPr>
        <w:rFonts w:ascii="Calibri" w:hAnsi="Calibri"/>
        <w:color w:val="7F7F7F"/>
        <w:sz w:val="18"/>
        <w:szCs w:val="18"/>
      </w:rPr>
      <w:fldChar w:fldCharType="separate"/>
    </w:r>
    <w:r w:rsidR="00335C16">
      <w:rPr>
        <w:rFonts w:ascii="Calibri" w:hAnsi="Calibri"/>
        <w:noProof/>
        <w:color w:val="7F7F7F"/>
        <w:sz w:val="18"/>
        <w:szCs w:val="18"/>
      </w:rPr>
      <w:t>2</w:t>
    </w:r>
    <w:r w:rsidRPr="00C44944">
      <w:rPr>
        <w:rFonts w:ascii="Calibri" w:hAnsi="Calibri"/>
        <w:color w:val="7F7F7F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C6" w:rsidRPr="00AC3F7A" w:rsidRDefault="00D82E0A" w:rsidP="00AC3F7A">
    <w:pPr>
      <w:pStyle w:val="Stopka"/>
    </w:pPr>
    <w:r>
      <w:ptab w:relativeTo="margin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204" w:rsidRDefault="00080204" w:rsidP="00E528B6">
      <w:r>
        <w:separator/>
      </w:r>
    </w:p>
  </w:footnote>
  <w:footnote w:type="continuationSeparator" w:id="0">
    <w:p w:rsidR="00080204" w:rsidRDefault="00080204" w:rsidP="00E52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E9" w:rsidRPr="006A31AB" w:rsidRDefault="00E528B6" w:rsidP="00E528B6">
    <w:pPr>
      <w:pStyle w:val="Nagwek"/>
      <w:tabs>
        <w:tab w:val="clear" w:pos="4677"/>
        <w:tab w:val="clear" w:pos="9355"/>
        <w:tab w:val="center" w:pos="4536"/>
      </w:tabs>
      <w:ind w:right="-1"/>
    </w:pPr>
    <w:r>
      <w:rPr>
        <w:noProof/>
      </w:rPr>
      <w:drawing>
        <wp:inline distT="0" distB="0" distL="0" distR="0">
          <wp:extent cx="1137684" cy="1104027"/>
          <wp:effectExtent l="0" t="0" r="5715" b="1270"/>
          <wp:docPr id="1" name="Obraz 1" descr="C:\Users\kbandurski\Documents\Logo\Chalas-logo-05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andurski\Documents\Logo\Chalas-logo-05-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956" cy="1112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Sitarski">
    <w15:presenceInfo w15:providerId="AD" w15:userId="S-1-5-21-2324894826-456744386-2168028753-24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8B6"/>
    <w:rsid w:val="000424B3"/>
    <w:rsid w:val="00050F16"/>
    <w:rsid w:val="00080204"/>
    <w:rsid w:val="0016451E"/>
    <w:rsid w:val="001A2F8B"/>
    <w:rsid w:val="00256EFF"/>
    <w:rsid w:val="00335C16"/>
    <w:rsid w:val="005114E7"/>
    <w:rsid w:val="0054023D"/>
    <w:rsid w:val="005551DB"/>
    <w:rsid w:val="005953A9"/>
    <w:rsid w:val="007F120C"/>
    <w:rsid w:val="00827BDA"/>
    <w:rsid w:val="008619FF"/>
    <w:rsid w:val="008A7EED"/>
    <w:rsid w:val="00935077"/>
    <w:rsid w:val="00A64C57"/>
    <w:rsid w:val="00C541A3"/>
    <w:rsid w:val="00C82A9E"/>
    <w:rsid w:val="00D22F89"/>
    <w:rsid w:val="00D3016B"/>
    <w:rsid w:val="00D615D7"/>
    <w:rsid w:val="00D82E0A"/>
    <w:rsid w:val="00E528B6"/>
    <w:rsid w:val="00E60FC0"/>
    <w:rsid w:val="00EC1081"/>
    <w:rsid w:val="00F07A29"/>
    <w:rsid w:val="00F12910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0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E528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28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rsid w:val="00E528B6"/>
    <w:pPr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rsid w:val="00E5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28B6"/>
    <w:pPr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528B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A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01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kbandurski</dc:creator>
  <cp:lastModifiedBy>Karol Bandurski</cp:lastModifiedBy>
  <cp:revision>3</cp:revision>
  <dcterms:created xsi:type="dcterms:W3CDTF">2018-07-03T07:52:00Z</dcterms:created>
  <dcterms:modified xsi:type="dcterms:W3CDTF">2018-07-09T08:53:00Z</dcterms:modified>
</cp:coreProperties>
</file>