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7F2F" w14:textId="48721F17" w:rsidR="00771377" w:rsidRPr="00771377" w:rsidRDefault="00771377" w:rsidP="00482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37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7137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"/var/folders/2q/qqzvvqbj7wg4jqzpgn5b1l4m0000gn/T/com.microsoft.Word/WebArchiveCopyPasteTempFiles/preview_1.png" \* MERGEFORMATINET </w:instrText>
      </w:r>
      <w:r w:rsidRPr="0077137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713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ECEA04" wp14:editId="0589F518">
            <wp:extent cx="1446098" cy="488887"/>
            <wp:effectExtent l="0" t="0" r="1905" b="0"/>
            <wp:docPr id="1" name="Obraz 1" descr="Biuro prasowe d*fusion communi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uro prasowe d*fusion communicat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69" cy="4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37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4B0CB96" w14:textId="77777777" w:rsidR="00482972" w:rsidRDefault="00482972" w:rsidP="00D33B94">
      <w:pPr>
        <w:jc w:val="right"/>
        <w:rPr>
          <w:sz w:val="18"/>
        </w:rPr>
      </w:pPr>
    </w:p>
    <w:p w14:paraId="560CA42E" w14:textId="3A7279A0" w:rsidR="000B2519" w:rsidRPr="00482972" w:rsidRDefault="00D33B94" w:rsidP="00D33B94">
      <w:pPr>
        <w:jc w:val="right"/>
        <w:rPr>
          <w:sz w:val="18"/>
        </w:rPr>
      </w:pPr>
      <w:r w:rsidRPr="00482972">
        <w:rPr>
          <w:sz w:val="18"/>
        </w:rPr>
        <w:t xml:space="preserve">Warszawa, </w:t>
      </w:r>
      <w:r w:rsidR="00771377" w:rsidRPr="00482972">
        <w:rPr>
          <w:sz w:val="18"/>
        </w:rPr>
        <w:t>1</w:t>
      </w:r>
      <w:r w:rsidR="001300EF" w:rsidRPr="00482972">
        <w:rPr>
          <w:sz w:val="18"/>
        </w:rPr>
        <w:t>3</w:t>
      </w:r>
      <w:r w:rsidR="00771377" w:rsidRPr="00482972">
        <w:rPr>
          <w:sz w:val="18"/>
        </w:rPr>
        <w:t xml:space="preserve"> czerwca</w:t>
      </w:r>
      <w:r w:rsidR="006D53D4" w:rsidRPr="00482972">
        <w:rPr>
          <w:sz w:val="18"/>
        </w:rPr>
        <w:t xml:space="preserve"> 2018</w:t>
      </w:r>
      <w:r w:rsidRPr="00482972">
        <w:rPr>
          <w:sz w:val="18"/>
        </w:rPr>
        <w:t xml:space="preserve"> r.</w:t>
      </w:r>
    </w:p>
    <w:p w14:paraId="1FB0E656" w14:textId="4D788B66" w:rsidR="001311CB" w:rsidRPr="00482972" w:rsidRDefault="00784A45" w:rsidP="001300EF">
      <w:pPr>
        <w:jc w:val="center"/>
        <w:rPr>
          <w:b/>
          <w:sz w:val="34"/>
        </w:rPr>
      </w:pPr>
      <w:r w:rsidRPr="00482972">
        <w:rPr>
          <w:b/>
          <w:sz w:val="34"/>
        </w:rPr>
        <w:t xml:space="preserve">LinkedIn </w:t>
      </w:r>
      <w:r w:rsidR="006D53D4" w:rsidRPr="00482972">
        <w:rPr>
          <w:b/>
          <w:sz w:val="34"/>
        </w:rPr>
        <w:t>po polsku</w:t>
      </w:r>
      <w:r w:rsidR="00482972">
        <w:rPr>
          <w:b/>
          <w:sz w:val="34"/>
        </w:rPr>
        <w:t xml:space="preserve">, </w:t>
      </w:r>
      <w:r w:rsidR="006D53D4" w:rsidRPr="00482972">
        <w:rPr>
          <w:b/>
          <w:sz w:val="34"/>
        </w:rPr>
        <w:t>czyli stracona szansa na większą sprzedaż</w:t>
      </w:r>
    </w:p>
    <w:p w14:paraId="60814490" w14:textId="0C8BBF20" w:rsidR="001311CB" w:rsidRPr="00482972" w:rsidRDefault="4DC11FAA" w:rsidP="001300EF">
      <w:pPr>
        <w:jc w:val="center"/>
        <w:rPr>
          <w:b/>
          <w:bCs/>
          <w:szCs w:val="20"/>
        </w:rPr>
      </w:pPr>
      <w:r w:rsidRPr="00482972">
        <w:rPr>
          <w:b/>
          <w:bCs/>
          <w:szCs w:val="20"/>
        </w:rPr>
        <w:t xml:space="preserve">Wyniki badań „Social </w:t>
      </w:r>
      <w:proofErr w:type="spellStart"/>
      <w:r w:rsidRPr="00482972">
        <w:rPr>
          <w:b/>
          <w:bCs/>
          <w:szCs w:val="20"/>
        </w:rPr>
        <w:t>Selling</w:t>
      </w:r>
      <w:proofErr w:type="spellEnd"/>
      <w:r w:rsidRPr="00482972">
        <w:rPr>
          <w:b/>
          <w:bCs/>
          <w:szCs w:val="20"/>
        </w:rPr>
        <w:t xml:space="preserve"> po polsku – malowane trawniki czy realne narzędzie sprzedaży?”, przeprowadzon</w:t>
      </w:r>
      <w:r w:rsidR="001300EF" w:rsidRPr="00482972">
        <w:rPr>
          <w:b/>
          <w:bCs/>
          <w:szCs w:val="20"/>
        </w:rPr>
        <w:t>ych</w:t>
      </w:r>
      <w:r w:rsidRPr="00482972">
        <w:rPr>
          <w:b/>
          <w:bCs/>
          <w:szCs w:val="20"/>
        </w:rPr>
        <w:t xml:space="preserve"> przez d*</w:t>
      </w:r>
      <w:proofErr w:type="spellStart"/>
      <w:r w:rsidRPr="00482972">
        <w:rPr>
          <w:b/>
          <w:bCs/>
          <w:szCs w:val="20"/>
        </w:rPr>
        <w:t>fusion</w:t>
      </w:r>
      <w:proofErr w:type="spellEnd"/>
      <w:r w:rsidRPr="00482972">
        <w:rPr>
          <w:b/>
          <w:bCs/>
          <w:szCs w:val="20"/>
        </w:rPr>
        <w:t xml:space="preserve"> </w:t>
      </w:r>
      <w:proofErr w:type="spellStart"/>
      <w:r w:rsidR="00771377" w:rsidRPr="00482972">
        <w:rPr>
          <w:b/>
          <w:bCs/>
          <w:szCs w:val="20"/>
        </w:rPr>
        <w:t>c</w:t>
      </w:r>
      <w:r w:rsidRPr="00482972">
        <w:rPr>
          <w:b/>
          <w:bCs/>
          <w:szCs w:val="20"/>
        </w:rPr>
        <w:t>ommunication</w:t>
      </w:r>
      <w:proofErr w:type="spellEnd"/>
    </w:p>
    <w:p w14:paraId="5A30218D" w14:textId="77777777" w:rsidR="006C680E" w:rsidRDefault="006C680E" w:rsidP="006C680E">
      <w:pPr>
        <w:pStyle w:val="Akapitzlist"/>
        <w:jc w:val="both"/>
        <w:rPr>
          <w:b/>
          <w:sz w:val="20"/>
        </w:rPr>
      </w:pPr>
    </w:p>
    <w:p w14:paraId="038404E1" w14:textId="77777777" w:rsidR="009A6502" w:rsidRDefault="006C680E" w:rsidP="006C680E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Ponad 70</w:t>
      </w:r>
      <w:r w:rsidR="00E2611E">
        <w:rPr>
          <w:b/>
          <w:sz w:val="20"/>
        </w:rPr>
        <w:t xml:space="preserve"> proc.</w:t>
      </w:r>
      <w:r>
        <w:rPr>
          <w:b/>
          <w:sz w:val="20"/>
        </w:rPr>
        <w:t xml:space="preserve"> firm i ekspertów nie posiada strategii </w:t>
      </w:r>
      <w:r w:rsidR="00E2611E">
        <w:rPr>
          <w:b/>
          <w:sz w:val="20"/>
        </w:rPr>
        <w:t xml:space="preserve">działań </w:t>
      </w:r>
      <w:r>
        <w:rPr>
          <w:b/>
          <w:sz w:val="20"/>
        </w:rPr>
        <w:t>w social media</w:t>
      </w:r>
      <w:r w:rsidR="00E2611E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E2611E">
        <w:rPr>
          <w:b/>
          <w:sz w:val="20"/>
        </w:rPr>
        <w:t xml:space="preserve">tymczasem ponad 48 proc. </w:t>
      </w:r>
      <w:r>
        <w:rPr>
          <w:b/>
          <w:sz w:val="20"/>
        </w:rPr>
        <w:t xml:space="preserve">prowadzi na nich działania komunikacyjne </w:t>
      </w:r>
    </w:p>
    <w:p w14:paraId="7ABBD95E" w14:textId="77777777" w:rsidR="006C680E" w:rsidRDefault="006C680E" w:rsidP="006C680E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 xml:space="preserve">2/3 ankietowanych pozyskało mniej niż 50 </w:t>
      </w:r>
      <w:r w:rsidR="001311CB">
        <w:rPr>
          <w:b/>
          <w:sz w:val="20"/>
        </w:rPr>
        <w:t xml:space="preserve">nowych </w:t>
      </w:r>
      <w:r>
        <w:rPr>
          <w:b/>
          <w:sz w:val="20"/>
        </w:rPr>
        <w:t xml:space="preserve">kontaktów na </w:t>
      </w:r>
      <w:proofErr w:type="spellStart"/>
      <w:r>
        <w:rPr>
          <w:b/>
          <w:sz w:val="20"/>
        </w:rPr>
        <w:t>Linkedin</w:t>
      </w:r>
      <w:proofErr w:type="spellEnd"/>
      <w:r>
        <w:rPr>
          <w:b/>
          <w:sz w:val="20"/>
        </w:rPr>
        <w:t xml:space="preserve"> w ciągu </w:t>
      </w:r>
      <w:r w:rsidR="00E2611E">
        <w:rPr>
          <w:b/>
          <w:sz w:val="20"/>
        </w:rPr>
        <w:t xml:space="preserve">ostatniego </w:t>
      </w:r>
      <w:r>
        <w:rPr>
          <w:b/>
          <w:sz w:val="20"/>
        </w:rPr>
        <w:t>roku</w:t>
      </w:r>
    </w:p>
    <w:p w14:paraId="138EDCBE" w14:textId="31B9F717" w:rsidR="00E2611E" w:rsidRDefault="001311CB" w:rsidP="006C680E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 xml:space="preserve">Ponad 70 proc. badanych firm i ekspertów </w:t>
      </w:r>
      <w:r w:rsidR="007B443B">
        <w:rPr>
          <w:b/>
          <w:sz w:val="20"/>
        </w:rPr>
        <w:t>wciąż nie</w:t>
      </w:r>
      <w:r w:rsidR="0044102E">
        <w:rPr>
          <w:b/>
          <w:sz w:val="20"/>
        </w:rPr>
        <w:t xml:space="preserve"> jest zadowolonych</w:t>
      </w:r>
      <w:r>
        <w:rPr>
          <w:b/>
          <w:sz w:val="20"/>
        </w:rPr>
        <w:t xml:space="preserve"> z efektów działań social </w:t>
      </w:r>
      <w:proofErr w:type="spellStart"/>
      <w:r>
        <w:rPr>
          <w:b/>
          <w:sz w:val="20"/>
        </w:rPr>
        <w:t>sellingowych</w:t>
      </w:r>
      <w:proofErr w:type="spellEnd"/>
    </w:p>
    <w:p w14:paraId="6AB72695" w14:textId="77777777" w:rsidR="001311CB" w:rsidRDefault="001311CB" w:rsidP="006C680E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Niemal 60 proc. respondentów otwar</w:t>
      </w:r>
      <w:r w:rsidRPr="001311CB">
        <w:rPr>
          <w:b/>
          <w:sz w:val="20"/>
        </w:rPr>
        <w:t xml:space="preserve">cie przyznaje, że LinkedIn </w:t>
      </w:r>
      <w:r w:rsidR="00CA75B1">
        <w:rPr>
          <w:b/>
          <w:sz w:val="20"/>
        </w:rPr>
        <w:t>jest dla nich obecnie</w:t>
      </w:r>
      <w:r w:rsidRPr="001311CB">
        <w:rPr>
          <w:b/>
          <w:sz w:val="20"/>
        </w:rPr>
        <w:t xml:space="preserve"> dodatkową formą pozyskiwania leadów</w:t>
      </w:r>
    </w:p>
    <w:p w14:paraId="0F501FDD" w14:textId="77777777" w:rsidR="006C680E" w:rsidRPr="006C680E" w:rsidRDefault="006C680E" w:rsidP="006C680E">
      <w:pPr>
        <w:pStyle w:val="Akapitzlist"/>
        <w:jc w:val="both"/>
        <w:rPr>
          <w:b/>
          <w:sz w:val="20"/>
        </w:rPr>
      </w:pPr>
    </w:p>
    <w:p w14:paraId="0FE30CD2" w14:textId="45E4213F" w:rsidR="002D46F8" w:rsidRDefault="00784A45" w:rsidP="4DC11FAA">
      <w:pPr>
        <w:jc w:val="both"/>
        <w:rPr>
          <w:b/>
          <w:bCs/>
          <w:sz w:val="20"/>
          <w:szCs w:val="20"/>
        </w:rPr>
      </w:pPr>
      <w:r w:rsidRPr="4DC11FAA">
        <w:rPr>
          <w:b/>
          <w:bCs/>
          <w:sz w:val="20"/>
          <w:szCs w:val="20"/>
        </w:rPr>
        <w:t>Do podjęcia decyzji zakupowej aż 75 proc. klientów B2B wykorzystuje media społecznościowe. Ten odsetek jest jeszcze większy w przypadku menedżerów wyższego szczebla (</w:t>
      </w:r>
      <w:r w:rsidRPr="4DC11FAA">
        <w:rPr>
          <w:b/>
          <w:bCs/>
          <w:i/>
          <w:iCs/>
          <w:sz w:val="20"/>
          <w:szCs w:val="20"/>
        </w:rPr>
        <w:t>c-level</w:t>
      </w:r>
      <w:r w:rsidRPr="4DC11FAA">
        <w:rPr>
          <w:b/>
          <w:bCs/>
          <w:sz w:val="20"/>
          <w:szCs w:val="20"/>
        </w:rPr>
        <w:t>) oraz wiceprezesów firm i wynosi 84 proc</w:t>
      </w:r>
      <w:r w:rsidRPr="4DC11FAA">
        <w:rPr>
          <w:b/>
          <w:bCs/>
          <w:vertAlign w:val="superscript"/>
        </w:rPr>
        <w:footnoteReference w:id="1"/>
      </w:r>
      <w:r w:rsidRPr="4DC11FAA">
        <w:rPr>
          <w:b/>
          <w:bCs/>
          <w:sz w:val="20"/>
          <w:szCs w:val="20"/>
        </w:rPr>
        <w:t xml:space="preserve">. </w:t>
      </w:r>
      <w:r w:rsidR="008C0149" w:rsidRPr="4DC11FAA">
        <w:rPr>
          <w:b/>
          <w:bCs/>
          <w:sz w:val="20"/>
          <w:szCs w:val="20"/>
        </w:rPr>
        <w:t xml:space="preserve">Jak wobec tego </w:t>
      </w:r>
      <w:r w:rsidR="00416C91" w:rsidRPr="4DC11FAA">
        <w:rPr>
          <w:b/>
          <w:bCs/>
          <w:sz w:val="20"/>
          <w:szCs w:val="20"/>
        </w:rPr>
        <w:t>reagują i działają firmy oraz ich managerowie</w:t>
      </w:r>
      <w:r w:rsidR="00D01D5D" w:rsidRPr="4DC11FAA">
        <w:rPr>
          <w:b/>
          <w:bCs/>
          <w:sz w:val="20"/>
          <w:szCs w:val="20"/>
        </w:rPr>
        <w:t xml:space="preserve"> w Polsce</w:t>
      </w:r>
      <w:r w:rsidR="008C0149" w:rsidRPr="4DC11FAA">
        <w:rPr>
          <w:b/>
          <w:bCs/>
          <w:sz w:val="20"/>
          <w:szCs w:val="20"/>
        </w:rPr>
        <w:t xml:space="preserve">? Czy są tam, gdzie ich klienci? </w:t>
      </w:r>
      <w:r w:rsidR="006D53D4" w:rsidRPr="4DC11FAA">
        <w:rPr>
          <w:b/>
          <w:bCs/>
          <w:sz w:val="20"/>
          <w:szCs w:val="20"/>
        </w:rPr>
        <w:t xml:space="preserve">Agencja </w:t>
      </w:r>
      <w:r w:rsidR="008C0149" w:rsidRPr="4DC11FAA">
        <w:rPr>
          <w:b/>
          <w:bCs/>
          <w:sz w:val="20"/>
          <w:szCs w:val="20"/>
        </w:rPr>
        <w:t>d*</w:t>
      </w:r>
      <w:proofErr w:type="spellStart"/>
      <w:r w:rsidR="008C0149" w:rsidRPr="4DC11FAA">
        <w:rPr>
          <w:b/>
          <w:bCs/>
          <w:sz w:val="20"/>
          <w:szCs w:val="20"/>
        </w:rPr>
        <w:t>fusion</w:t>
      </w:r>
      <w:proofErr w:type="spellEnd"/>
      <w:r w:rsidR="008C0149" w:rsidRPr="4DC11FAA">
        <w:rPr>
          <w:b/>
          <w:bCs/>
          <w:sz w:val="20"/>
          <w:szCs w:val="20"/>
        </w:rPr>
        <w:t xml:space="preserve"> </w:t>
      </w:r>
      <w:proofErr w:type="spellStart"/>
      <w:r w:rsidR="001E5B5D">
        <w:rPr>
          <w:b/>
          <w:bCs/>
          <w:sz w:val="20"/>
          <w:szCs w:val="20"/>
        </w:rPr>
        <w:t>c</w:t>
      </w:r>
      <w:r w:rsidR="008C0149" w:rsidRPr="4DC11FAA">
        <w:rPr>
          <w:b/>
          <w:bCs/>
          <w:sz w:val="20"/>
          <w:szCs w:val="20"/>
        </w:rPr>
        <w:t>ommunication</w:t>
      </w:r>
      <w:proofErr w:type="spellEnd"/>
      <w:r w:rsidR="008C0149" w:rsidRPr="4DC11FAA">
        <w:rPr>
          <w:b/>
          <w:bCs/>
          <w:sz w:val="20"/>
          <w:szCs w:val="20"/>
        </w:rPr>
        <w:t xml:space="preserve"> postanowił</w:t>
      </w:r>
      <w:r w:rsidR="006D53D4" w:rsidRPr="4DC11FAA">
        <w:rPr>
          <w:b/>
          <w:bCs/>
          <w:sz w:val="20"/>
          <w:szCs w:val="20"/>
        </w:rPr>
        <w:t>a</w:t>
      </w:r>
      <w:r w:rsidR="008C0149" w:rsidRPr="4DC11FAA">
        <w:rPr>
          <w:b/>
          <w:bCs/>
          <w:sz w:val="20"/>
          <w:szCs w:val="20"/>
        </w:rPr>
        <w:t xml:space="preserve"> to sprawdzić. Oto najważniejsze wnioski z badania „Social </w:t>
      </w:r>
      <w:proofErr w:type="spellStart"/>
      <w:r w:rsidR="008C0149" w:rsidRPr="4DC11FAA">
        <w:rPr>
          <w:b/>
          <w:bCs/>
          <w:sz w:val="20"/>
          <w:szCs w:val="20"/>
        </w:rPr>
        <w:t>Selling</w:t>
      </w:r>
      <w:proofErr w:type="spellEnd"/>
      <w:r w:rsidR="008C0149" w:rsidRPr="4DC11FAA">
        <w:rPr>
          <w:b/>
          <w:bCs/>
          <w:sz w:val="20"/>
          <w:szCs w:val="20"/>
        </w:rPr>
        <w:t xml:space="preserve"> po polsku – malowane trawniki czy realne narzędzie sprzedaży?</w:t>
      </w:r>
      <w:r w:rsidR="00272CA2" w:rsidRPr="4DC11FAA">
        <w:rPr>
          <w:b/>
          <w:bCs/>
          <w:sz w:val="20"/>
          <w:szCs w:val="20"/>
        </w:rPr>
        <w:t xml:space="preserve">”, przeprowadzonego na grupie 180 managerów średniego i wyższego szczebla. </w:t>
      </w:r>
    </w:p>
    <w:p w14:paraId="146F9C39" w14:textId="4DE6779B" w:rsidR="0011696D" w:rsidRDefault="4DC11FAA" w:rsidP="4DC11FAA">
      <w:pPr>
        <w:jc w:val="both"/>
        <w:rPr>
          <w:sz w:val="20"/>
          <w:szCs w:val="20"/>
        </w:rPr>
      </w:pPr>
      <w:r w:rsidRPr="4DC11FAA">
        <w:rPr>
          <w:sz w:val="20"/>
          <w:szCs w:val="20"/>
        </w:rPr>
        <w:t>LinkedIn jest dobrym miejscem do sprzedaży produktów lub usług dla 60 proc. ankietowanych w badaniu d*</w:t>
      </w:r>
      <w:proofErr w:type="spellStart"/>
      <w:r w:rsidRPr="4DC11FAA">
        <w:rPr>
          <w:sz w:val="20"/>
          <w:szCs w:val="20"/>
        </w:rPr>
        <w:t>fusion</w:t>
      </w:r>
      <w:proofErr w:type="spellEnd"/>
      <w:r w:rsidRPr="4DC11FAA">
        <w:rPr>
          <w:sz w:val="20"/>
          <w:szCs w:val="20"/>
        </w:rPr>
        <w:t xml:space="preserve"> </w:t>
      </w:r>
      <w:proofErr w:type="spellStart"/>
      <w:r w:rsidR="00B87720">
        <w:rPr>
          <w:sz w:val="20"/>
          <w:szCs w:val="20"/>
        </w:rPr>
        <w:t>c</w:t>
      </w:r>
      <w:r w:rsidRPr="4DC11FAA">
        <w:rPr>
          <w:sz w:val="20"/>
          <w:szCs w:val="20"/>
        </w:rPr>
        <w:t>ommunication</w:t>
      </w:r>
      <w:proofErr w:type="spellEnd"/>
      <w:r w:rsidRPr="4DC11FAA">
        <w:rPr>
          <w:sz w:val="20"/>
          <w:szCs w:val="20"/>
        </w:rPr>
        <w:t xml:space="preserve">. Jednak niemal 26 proc. liczyło na znacznie lepsze efekty podejmowanych działań. Co ciekawe, ponad 45 proc. respondentów nie uważa serwisu LinkedIn za dostosowany do swoich potrzeb kanał sprzedaży. </w:t>
      </w:r>
    </w:p>
    <w:p w14:paraId="18C8F892" w14:textId="0C3E4859" w:rsidR="007077B4" w:rsidRPr="007077B4" w:rsidRDefault="4DC11FAA" w:rsidP="4DC11FAA">
      <w:pPr>
        <w:jc w:val="both"/>
        <w:rPr>
          <w:b/>
          <w:bCs/>
          <w:sz w:val="20"/>
          <w:szCs w:val="20"/>
        </w:rPr>
      </w:pPr>
      <w:r w:rsidRPr="4DC11FAA">
        <w:rPr>
          <w:b/>
          <w:bCs/>
          <w:sz w:val="20"/>
          <w:szCs w:val="20"/>
        </w:rPr>
        <w:t xml:space="preserve">Kluczem jest rozbudowana sieć </w:t>
      </w:r>
    </w:p>
    <w:p w14:paraId="70F4C5EA" w14:textId="0BECAA99" w:rsidR="00C46205" w:rsidRDefault="007077B4" w:rsidP="00D33B94">
      <w:pPr>
        <w:jc w:val="both"/>
        <w:rPr>
          <w:sz w:val="20"/>
        </w:rPr>
      </w:pPr>
      <w:r>
        <w:rPr>
          <w:sz w:val="20"/>
        </w:rPr>
        <w:t xml:space="preserve">Być może powodem </w:t>
      </w:r>
      <w:r w:rsidR="00272CA2">
        <w:rPr>
          <w:sz w:val="20"/>
        </w:rPr>
        <w:t>takich wyników</w:t>
      </w:r>
      <w:r>
        <w:rPr>
          <w:sz w:val="20"/>
        </w:rPr>
        <w:t xml:space="preserve"> jest niechęć ankietowanych do zawierania znajomości w sieci. Bo gdy podstawą skutecznych działań w serwisie LinkedIn jest rozbudowana i stale poszerzana sieć kontaktów, to niemal 65 proc. uczestników badania d*</w:t>
      </w:r>
      <w:proofErr w:type="spellStart"/>
      <w:r>
        <w:rPr>
          <w:sz w:val="20"/>
        </w:rPr>
        <w:t>fusion</w:t>
      </w:r>
      <w:proofErr w:type="spellEnd"/>
      <w:r>
        <w:rPr>
          <w:sz w:val="20"/>
        </w:rPr>
        <w:t xml:space="preserve"> w ostatnim roku pozyskało mniej niż 50 nowych </w:t>
      </w:r>
      <w:r w:rsidR="009F0ACA">
        <w:rPr>
          <w:sz w:val="20"/>
        </w:rPr>
        <w:t>znajomych</w:t>
      </w:r>
      <w:r>
        <w:rPr>
          <w:sz w:val="20"/>
        </w:rPr>
        <w:t xml:space="preserve">. </w:t>
      </w:r>
      <w:r w:rsidR="00B87720">
        <w:rPr>
          <w:sz w:val="20"/>
        </w:rPr>
        <w:t>Managerowie</w:t>
      </w:r>
      <w:r w:rsidR="006D53D4">
        <w:rPr>
          <w:sz w:val="20"/>
        </w:rPr>
        <w:t xml:space="preserve"> wolą zawierać znajomość bezpośrednio, dopiero w następnym kroku zapraszają do swojej sieci kontaktów. Rzadko stosowana jest strategia budowania sieci kontaktów tylko poprzez </w:t>
      </w:r>
      <w:proofErr w:type="spellStart"/>
      <w:r w:rsidR="006D53D4">
        <w:rPr>
          <w:sz w:val="20"/>
        </w:rPr>
        <w:t>Linkedin</w:t>
      </w:r>
      <w:proofErr w:type="spellEnd"/>
      <w:r w:rsidR="00C46205">
        <w:rPr>
          <w:sz w:val="20"/>
        </w:rPr>
        <w:t xml:space="preserve">, ponieważ często takie zaproszenia traktowane są jako spam. </w:t>
      </w:r>
      <w:r w:rsidR="006D53D4">
        <w:rPr>
          <w:sz w:val="20"/>
        </w:rPr>
        <w:t xml:space="preserve"> </w:t>
      </w:r>
    </w:p>
    <w:p w14:paraId="795989C8" w14:textId="77777777" w:rsidR="00133A94" w:rsidRPr="00133A94" w:rsidRDefault="00133A94" w:rsidP="00D33B94">
      <w:pPr>
        <w:jc w:val="both"/>
        <w:rPr>
          <w:b/>
          <w:sz w:val="20"/>
        </w:rPr>
      </w:pPr>
      <w:r w:rsidRPr="00133A94">
        <w:rPr>
          <w:b/>
          <w:sz w:val="20"/>
        </w:rPr>
        <w:t>Plan działań</w:t>
      </w:r>
    </w:p>
    <w:p w14:paraId="7B07AD85" w14:textId="77777777" w:rsidR="007077B4" w:rsidRDefault="00C46205" w:rsidP="00D33B94">
      <w:pPr>
        <w:jc w:val="both"/>
        <w:rPr>
          <w:sz w:val="20"/>
        </w:rPr>
      </w:pPr>
      <w:r>
        <w:rPr>
          <w:sz w:val="20"/>
        </w:rPr>
        <w:t>Ankietowani przedstawiciele polskich i zagranicznych firm przyznają, że ich organizacje często działają</w:t>
      </w:r>
      <w:r w:rsidR="00133A94">
        <w:rPr>
          <w:sz w:val="20"/>
        </w:rPr>
        <w:t xml:space="preserve"> po omacku, bez żadnego planu, i ad hoc – czyli od przypadku do przypadku. Aż </w:t>
      </w:r>
      <w:r w:rsidR="00133A94" w:rsidRPr="00133A94">
        <w:rPr>
          <w:sz w:val="20"/>
        </w:rPr>
        <w:t>48,1 proc</w:t>
      </w:r>
      <w:r w:rsidR="00133A94">
        <w:rPr>
          <w:sz w:val="20"/>
        </w:rPr>
        <w:t xml:space="preserve">. badanych nie posiada żadnej strategii </w:t>
      </w:r>
      <w:r w:rsidR="00D12640">
        <w:rPr>
          <w:sz w:val="20"/>
        </w:rPr>
        <w:t>aktywności</w:t>
      </w:r>
      <w:r w:rsidR="00133A94">
        <w:rPr>
          <w:sz w:val="20"/>
        </w:rPr>
        <w:t xml:space="preserve"> w mediach społecznościowych, co bynajmniej nie oznacza, że nie podejmuje tam </w:t>
      </w:r>
      <w:r w:rsidR="00D12640">
        <w:rPr>
          <w:sz w:val="20"/>
        </w:rPr>
        <w:lastRenderedPageBreak/>
        <w:t>działań</w:t>
      </w:r>
      <w:r w:rsidR="00133A94">
        <w:rPr>
          <w:sz w:val="20"/>
        </w:rPr>
        <w:t>. Tych bowiem, którzy nie posiadają</w:t>
      </w:r>
      <w:r w:rsidR="00D12640">
        <w:rPr>
          <w:sz w:val="20"/>
        </w:rPr>
        <w:t xml:space="preserve"> takiej</w:t>
      </w:r>
      <w:r w:rsidR="00133A94">
        <w:rPr>
          <w:sz w:val="20"/>
        </w:rPr>
        <w:t xml:space="preserve"> strategii</w:t>
      </w:r>
      <w:r w:rsidR="00D12640">
        <w:rPr>
          <w:sz w:val="20"/>
        </w:rPr>
        <w:t>, ale również</w:t>
      </w:r>
      <w:r w:rsidR="00133A94">
        <w:rPr>
          <w:sz w:val="20"/>
        </w:rPr>
        <w:t xml:space="preserve"> nie są aktywni w social mediach, jest 23,5 proc. </w:t>
      </w:r>
    </w:p>
    <w:p w14:paraId="3548CE88" w14:textId="2DA9F161" w:rsidR="007077B4" w:rsidRPr="00133A94" w:rsidRDefault="00133A94" w:rsidP="00D33B94">
      <w:pPr>
        <w:jc w:val="both"/>
        <w:rPr>
          <w:b/>
          <w:sz w:val="20"/>
        </w:rPr>
      </w:pPr>
      <w:r w:rsidRPr="00133A94">
        <w:rPr>
          <w:b/>
          <w:sz w:val="20"/>
        </w:rPr>
        <w:t>Aktywność do</w:t>
      </w:r>
      <w:r>
        <w:rPr>
          <w:b/>
          <w:sz w:val="20"/>
        </w:rPr>
        <w:t>d</w:t>
      </w:r>
      <w:r w:rsidRPr="00133A94">
        <w:rPr>
          <w:b/>
          <w:sz w:val="20"/>
        </w:rPr>
        <w:t>atkowa</w:t>
      </w:r>
    </w:p>
    <w:p w14:paraId="452806D5" w14:textId="61255570" w:rsidR="007077B4" w:rsidRDefault="00133A94" w:rsidP="4DC11FAA">
      <w:pPr>
        <w:jc w:val="both"/>
        <w:rPr>
          <w:sz w:val="20"/>
          <w:szCs w:val="20"/>
        </w:rPr>
      </w:pPr>
      <w:r w:rsidRPr="4DC11FAA">
        <w:rPr>
          <w:sz w:val="20"/>
          <w:szCs w:val="20"/>
        </w:rPr>
        <w:t>To z pewnością efekt postrzegania mediów społecznościowych, w tym przede wszystkim</w:t>
      </w:r>
      <w:r w:rsidR="00D12640" w:rsidRPr="4DC11FAA">
        <w:rPr>
          <w:sz w:val="20"/>
          <w:szCs w:val="20"/>
        </w:rPr>
        <w:t xml:space="preserve"> serwisu LinkedIn</w:t>
      </w:r>
      <w:r w:rsidRPr="4DC11FAA">
        <w:rPr>
          <w:sz w:val="20"/>
          <w:szCs w:val="20"/>
        </w:rPr>
        <w:t>, jako „zaledwie” dodatkow</w:t>
      </w:r>
      <w:r w:rsidR="00D12640" w:rsidRPr="4DC11FAA">
        <w:rPr>
          <w:sz w:val="20"/>
          <w:szCs w:val="20"/>
        </w:rPr>
        <w:t>ego</w:t>
      </w:r>
      <w:r w:rsidRPr="4DC11FAA">
        <w:rPr>
          <w:sz w:val="20"/>
          <w:szCs w:val="20"/>
        </w:rPr>
        <w:t xml:space="preserve"> kanał</w:t>
      </w:r>
      <w:r w:rsidR="00D12640" w:rsidRPr="4DC11FAA">
        <w:rPr>
          <w:sz w:val="20"/>
          <w:szCs w:val="20"/>
        </w:rPr>
        <w:t>u</w:t>
      </w:r>
      <w:r w:rsidRPr="4DC11FAA">
        <w:rPr>
          <w:sz w:val="20"/>
          <w:szCs w:val="20"/>
        </w:rPr>
        <w:t xml:space="preserve"> sprzedaży. Za taki właśnie ma go niemal 60 proc. ankietowanych. Tymczasem </w:t>
      </w:r>
      <w:r w:rsidR="00D12640" w:rsidRPr="4DC11FAA">
        <w:rPr>
          <w:sz w:val="20"/>
          <w:szCs w:val="20"/>
        </w:rPr>
        <w:t xml:space="preserve">na </w:t>
      </w:r>
      <w:r w:rsidRPr="4DC11FAA">
        <w:rPr>
          <w:sz w:val="20"/>
          <w:szCs w:val="20"/>
        </w:rPr>
        <w:t>tradycyjn</w:t>
      </w:r>
      <w:r w:rsidR="00D12640" w:rsidRPr="4DC11FAA">
        <w:rPr>
          <w:sz w:val="20"/>
          <w:szCs w:val="20"/>
        </w:rPr>
        <w:t>ym</w:t>
      </w:r>
      <w:r w:rsidRPr="4DC11FAA">
        <w:rPr>
          <w:sz w:val="20"/>
          <w:szCs w:val="20"/>
        </w:rPr>
        <w:t xml:space="preserve"> </w:t>
      </w:r>
      <w:proofErr w:type="spellStart"/>
      <w:r w:rsidRPr="4DC11FAA">
        <w:rPr>
          <w:sz w:val="20"/>
          <w:szCs w:val="20"/>
        </w:rPr>
        <w:t>networking</w:t>
      </w:r>
      <w:r w:rsidR="00D12640" w:rsidRPr="4DC11FAA">
        <w:rPr>
          <w:sz w:val="20"/>
          <w:szCs w:val="20"/>
        </w:rPr>
        <w:t>u</w:t>
      </w:r>
      <w:proofErr w:type="spellEnd"/>
      <w:r w:rsidRPr="4DC11FAA">
        <w:rPr>
          <w:sz w:val="20"/>
          <w:szCs w:val="20"/>
        </w:rPr>
        <w:t xml:space="preserve"> </w:t>
      </w:r>
      <w:r w:rsidR="00D12640" w:rsidRPr="4DC11FAA">
        <w:rPr>
          <w:sz w:val="20"/>
          <w:szCs w:val="20"/>
        </w:rPr>
        <w:t xml:space="preserve">polega 57,5 proc. badanych. Co ciekawe, 11,6 proc. </w:t>
      </w:r>
      <w:r w:rsidR="009F0ACA" w:rsidRPr="4DC11FAA">
        <w:rPr>
          <w:sz w:val="20"/>
          <w:szCs w:val="20"/>
        </w:rPr>
        <w:t>respondentów</w:t>
      </w:r>
      <w:r w:rsidR="00D12640" w:rsidRPr="4DC11FAA">
        <w:rPr>
          <w:sz w:val="20"/>
          <w:szCs w:val="20"/>
        </w:rPr>
        <w:t xml:space="preserve"> </w:t>
      </w:r>
      <w:r w:rsidR="00C46205" w:rsidRPr="4DC11FAA">
        <w:rPr>
          <w:sz w:val="20"/>
          <w:szCs w:val="20"/>
        </w:rPr>
        <w:t xml:space="preserve">stale wykorzystuje </w:t>
      </w:r>
      <w:proofErr w:type="spellStart"/>
      <w:r w:rsidR="00C46205" w:rsidRPr="4DC11FAA">
        <w:rPr>
          <w:i/>
          <w:iCs/>
          <w:sz w:val="20"/>
          <w:szCs w:val="20"/>
        </w:rPr>
        <w:t>cold</w:t>
      </w:r>
      <w:proofErr w:type="spellEnd"/>
      <w:r w:rsidR="00C46205" w:rsidRPr="4DC11FAA">
        <w:rPr>
          <w:i/>
          <w:iCs/>
          <w:sz w:val="20"/>
          <w:szCs w:val="20"/>
        </w:rPr>
        <w:t xml:space="preserve"> </w:t>
      </w:r>
      <w:proofErr w:type="spellStart"/>
      <w:r w:rsidR="00C46205" w:rsidRPr="4DC11FAA">
        <w:rPr>
          <w:i/>
          <w:iCs/>
          <w:sz w:val="20"/>
          <w:szCs w:val="20"/>
        </w:rPr>
        <w:t>calling</w:t>
      </w:r>
      <w:proofErr w:type="spellEnd"/>
      <w:r w:rsidR="00C46205" w:rsidRPr="4DC11FAA">
        <w:rPr>
          <w:sz w:val="20"/>
          <w:szCs w:val="20"/>
        </w:rPr>
        <w:t xml:space="preserve">, czyli praktykę bezpośredniego kontaktu telefonicznego </w:t>
      </w:r>
      <w:r w:rsidR="00F57243" w:rsidRPr="4DC11FAA">
        <w:rPr>
          <w:sz w:val="20"/>
          <w:szCs w:val="20"/>
        </w:rPr>
        <w:t xml:space="preserve">z </w:t>
      </w:r>
      <w:r w:rsidR="00C46205" w:rsidRPr="4DC11FAA">
        <w:rPr>
          <w:sz w:val="20"/>
          <w:szCs w:val="20"/>
        </w:rPr>
        <w:t xml:space="preserve">nieznajomą i nie spodziewającą się interakcji osobą. </w:t>
      </w:r>
      <w:r w:rsidR="00D12640" w:rsidRPr="4DC11FAA">
        <w:rPr>
          <w:sz w:val="20"/>
          <w:szCs w:val="20"/>
        </w:rPr>
        <w:t xml:space="preserve">Tymczasem </w:t>
      </w:r>
      <w:r w:rsidR="0046252E" w:rsidRPr="4DC11FAA">
        <w:rPr>
          <w:sz w:val="20"/>
          <w:szCs w:val="20"/>
        </w:rPr>
        <w:t xml:space="preserve">wskaźnik </w:t>
      </w:r>
      <w:r w:rsidR="00C46205" w:rsidRPr="4DC11FAA">
        <w:rPr>
          <w:sz w:val="20"/>
          <w:szCs w:val="20"/>
        </w:rPr>
        <w:t xml:space="preserve">powodzenia tego typu działania, czyli zaproszenia na </w:t>
      </w:r>
      <w:r w:rsidR="0046252E" w:rsidRPr="4DC11FAA">
        <w:rPr>
          <w:sz w:val="20"/>
          <w:szCs w:val="20"/>
        </w:rPr>
        <w:t>spotkanie sprzedażowe, wynosi zaledwie 0,3 proc.</w:t>
      </w:r>
      <w:r w:rsidR="0046252E" w:rsidRPr="4DC11FAA">
        <w:rPr>
          <w:rStyle w:val="Odwoanieprzypisudolnego"/>
          <w:sz w:val="20"/>
          <w:szCs w:val="20"/>
        </w:rPr>
        <w:footnoteReference w:id="2"/>
      </w:r>
      <w:r w:rsidR="0046252E" w:rsidRPr="4DC11FAA">
        <w:rPr>
          <w:sz w:val="20"/>
          <w:szCs w:val="20"/>
        </w:rPr>
        <w:t xml:space="preserve"> </w:t>
      </w:r>
    </w:p>
    <w:p w14:paraId="2B9AE189" w14:textId="41DE759D" w:rsidR="0011696D" w:rsidRDefault="4DC11FAA" w:rsidP="4DC11FAA">
      <w:pPr>
        <w:jc w:val="both"/>
        <w:rPr>
          <w:sz w:val="20"/>
          <w:szCs w:val="20"/>
        </w:rPr>
      </w:pPr>
      <w:r w:rsidRPr="4DC11FAA">
        <w:rPr>
          <w:i/>
          <w:iCs/>
          <w:sz w:val="20"/>
          <w:szCs w:val="20"/>
        </w:rPr>
        <w:t>– Z naszego raportu wyłania się obraz ankietowanych jako tradycjonalistów, którzy co prawda nie są zamknięci na nowoczesne rozwiązania, jednak podchodzą do nich z rezerwą</w:t>
      </w:r>
      <w:r w:rsidRPr="4DC11FAA">
        <w:rPr>
          <w:sz w:val="20"/>
          <w:szCs w:val="20"/>
        </w:rPr>
        <w:t xml:space="preserve"> – tłumaczy </w:t>
      </w:r>
      <w:r w:rsidR="00603CBF">
        <w:rPr>
          <w:sz w:val="20"/>
          <w:szCs w:val="20"/>
        </w:rPr>
        <w:t>Kamil Kozłowski</w:t>
      </w:r>
      <w:r w:rsidRPr="4DC11FAA">
        <w:rPr>
          <w:sz w:val="20"/>
          <w:szCs w:val="20"/>
        </w:rPr>
        <w:t xml:space="preserve">, </w:t>
      </w:r>
      <w:r w:rsidR="00603CBF">
        <w:rPr>
          <w:sz w:val="20"/>
          <w:szCs w:val="20"/>
        </w:rPr>
        <w:t xml:space="preserve">Account </w:t>
      </w:r>
      <w:proofErr w:type="spellStart"/>
      <w:r w:rsidR="00603CBF">
        <w:rPr>
          <w:sz w:val="20"/>
          <w:szCs w:val="20"/>
        </w:rPr>
        <w:t>Director</w:t>
      </w:r>
      <w:proofErr w:type="spellEnd"/>
      <w:r w:rsidRPr="4DC11FAA">
        <w:rPr>
          <w:sz w:val="20"/>
          <w:szCs w:val="20"/>
        </w:rPr>
        <w:t xml:space="preserve"> d*</w:t>
      </w:r>
      <w:proofErr w:type="spellStart"/>
      <w:r w:rsidRPr="4DC11FAA">
        <w:rPr>
          <w:sz w:val="20"/>
          <w:szCs w:val="20"/>
        </w:rPr>
        <w:t>fusion</w:t>
      </w:r>
      <w:proofErr w:type="spellEnd"/>
      <w:r w:rsidRPr="4DC11FAA">
        <w:rPr>
          <w:sz w:val="20"/>
          <w:szCs w:val="20"/>
        </w:rPr>
        <w:t xml:space="preserve"> </w:t>
      </w:r>
      <w:proofErr w:type="spellStart"/>
      <w:r w:rsidR="00D3278D">
        <w:rPr>
          <w:sz w:val="20"/>
          <w:szCs w:val="20"/>
        </w:rPr>
        <w:t>c</w:t>
      </w:r>
      <w:r w:rsidRPr="4DC11FAA">
        <w:rPr>
          <w:sz w:val="20"/>
          <w:szCs w:val="20"/>
        </w:rPr>
        <w:t>ommunication</w:t>
      </w:r>
      <w:proofErr w:type="spellEnd"/>
      <w:r w:rsidRPr="4DC11FAA">
        <w:rPr>
          <w:sz w:val="20"/>
          <w:szCs w:val="20"/>
        </w:rPr>
        <w:t xml:space="preserve">. </w:t>
      </w:r>
      <w:r w:rsidRPr="4DC11FAA">
        <w:rPr>
          <w:i/>
          <w:iCs/>
          <w:sz w:val="20"/>
          <w:szCs w:val="20"/>
        </w:rPr>
        <w:t>– Ponad ¾ badanych najpierw poznaje kogoś w rzeczywistości, a potem dopiero nawiązuje z nim kontakt w świecie wirtualnym. W efekcie takiego modelu postępowania większość zalet, jakie niesie z sobą LinkedIn, nie jest wykorzystywana.</w:t>
      </w:r>
      <w:r w:rsidRPr="4DC11FAA">
        <w:rPr>
          <w:sz w:val="20"/>
          <w:szCs w:val="20"/>
        </w:rPr>
        <w:t xml:space="preserve"> </w:t>
      </w:r>
      <w:r w:rsidRPr="4DC11FAA">
        <w:rPr>
          <w:i/>
          <w:iCs/>
          <w:sz w:val="20"/>
          <w:szCs w:val="20"/>
        </w:rPr>
        <w:t xml:space="preserve">Osoby postępujące w ten sposób nie generują bowiem własnego </w:t>
      </w:r>
      <w:proofErr w:type="spellStart"/>
      <w:r w:rsidRPr="4DC11FAA">
        <w:rPr>
          <w:i/>
          <w:iCs/>
          <w:sz w:val="20"/>
          <w:szCs w:val="20"/>
        </w:rPr>
        <w:t>kontentu</w:t>
      </w:r>
      <w:proofErr w:type="spellEnd"/>
      <w:r w:rsidRPr="4DC11FAA">
        <w:rPr>
          <w:i/>
          <w:iCs/>
          <w:sz w:val="20"/>
          <w:szCs w:val="20"/>
        </w:rPr>
        <w:t xml:space="preserve">, którym mogłyby przyciągnąć potencjalnych nowych klientów, nie decydują się także na próbę zawarcia znajomości z osobami, które takimi klientami mogłyby się stać, a które trudno poznać osobiście podczas spotkań branżowych czy targów. Z tego zaś korzysta konkurencja, która zagospodarowuje niewykorzystane dotąd sposoby kontaktu i prezentowania swojej oferty, skutkiem czego zdobywa nowe zamówienia </w:t>
      </w:r>
      <w:r w:rsidRPr="4DC11FAA">
        <w:rPr>
          <w:sz w:val="20"/>
          <w:szCs w:val="20"/>
        </w:rPr>
        <w:t xml:space="preserve">– uzupełnia </w:t>
      </w:r>
      <w:proofErr w:type="spellStart"/>
      <w:r w:rsidR="00603CBF">
        <w:rPr>
          <w:sz w:val="20"/>
          <w:szCs w:val="20"/>
        </w:rPr>
        <w:t>kamil</w:t>
      </w:r>
      <w:proofErr w:type="spellEnd"/>
      <w:r w:rsidR="00603CBF">
        <w:rPr>
          <w:sz w:val="20"/>
          <w:szCs w:val="20"/>
        </w:rPr>
        <w:t xml:space="preserve"> Kozłowski.</w:t>
      </w:r>
    </w:p>
    <w:p w14:paraId="6FCB1B89" w14:textId="26145CA8" w:rsidR="009F0ACA" w:rsidRDefault="00983BDF" w:rsidP="00D33B94">
      <w:pPr>
        <w:jc w:val="both"/>
        <w:rPr>
          <w:sz w:val="20"/>
        </w:rPr>
      </w:pPr>
      <w:r>
        <w:rPr>
          <w:sz w:val="20"/>
        </w:rPr>
        <w:t xml:space="preserve">Zmiana zachowań w tym zakresie będzie w dość bliskiej perspektywie decydować o </w:t>
      </w:r>
      <w:r w:rsidR="00603CBF">
        <w:rPr>
          <w:sz w:val="20"/>
        </w:rPr>
        <w:t>kondycji</w:t>
      </w:r>
      <w:r>
        <w:rPr>
          <w:sz w:val="20"/>
        </w:rPr>
        <w:t xml:space="preserve"> wielu firm. Cyfryzacja bowiem, o której ostatnio w świecie biznesu tak głośno, to nie tylko inwestycje w rozwiązania IT, ale przede wszystkim umiejętność skutecznego i kreatywnego wykorzystania wszystkich możliwości, jakie niesie współczesność. Jedną z nich jest także LinkedIn. </w:t>
      </w:r>
    </w:p>
    <w:p w14:paraId="5DEC3DA5" w14:textId="77777777" w:rsidR="009548CF" w:rsidRPr="009548CF" w:rsidRDefault="009548CF" w:rsidP="00D33B94">
      <w:pPr>
        <w:jc w:val="both"/>
        <w:rPr>
          <w:b/>
          <w:sz w:val="20"/>
        </w:rPr>
      </w:pPr>
      <w:r w:rsidRPr="009548CF">
        <w:rPr>
          <w:b/>
          <w:sz w:val="20"/>
        </w:rPr>
        <w:t>Konsekwentnie i z pomysłem</w:t>
      </w:r>
    </w:p>
    <w:p w14:paraId="4B05CBEA" w14:textId="6CBC043E" w:rsidR="001311CB" w:rsidRDefault="4DC11FAA" w:rsidP="4DC11FAA">
      <w:pPr>
        <w:jc w:val="both"/>
        <w:rPr>
          <w:i/>
          <w:iCs/>
          <w:sz w:val="20"/>
          <w:szCs w:val="20"/>
        </w:rPr>
      </w:pPr>
      <w:r w:rsidRPr="4DC11FAA">
        <w:rPr>
          <w:sz w:val="20"/>
          <w:szCs w:val="20"/>
        </w:rPr>
        <w:t xml:space="preserve">Social </w:t>
      </w:r>
      <w:proofErr w:type="spellStart"/>
      <w:r w:rsidRPr="4DC11FAA">
        <w:rPr>
          <w:sz w:val="20"/>
          <w:szCs w:val="20"/>
        </w:rPr>
        <w:t>selling</w:t>
      </w:r>
      <w:proofErr w:type="spellEnd"/>
      <w:r w:rsidRPr="4DC11FAA">
        <w:rPr>
          <w:sz w:val="20"/>
          <w:szCs w:val="20"/>
        </w:rPr>
        <w:t xml:space="preserve"> często określany jest jako sprzedaż bez sprzedawania, gdzie kluczowe jest dzielenie się wiedzą i doświadczeniami, zaangażowanie w dyskusję, a także chęć biznesowej pomocy. To jeden z fundamentów budowy pozycji eksperckiej i zaufania na której opiera się sprzedaż. Wymaga to jednak czasu i dużego zaangażowania. Do działań na </w:t>
      </w:r>
      <w:proofErr w:type="spellStart"/>
      <w:r w:rsidRPr="4DC11FAA">
        <w:rPr>
          <w:sz w:val="20"/>
          <w:szCs w:val="20"/>
        </w:rPr>
        <w:t>Linkedin</w:t>
      </w:r>
      <w:proofErr w:type="spellEnd"/>
      <w:r w:rsidRPr="4DC11FAA">
        <w:rPr>
          <w:sz w:val="20"/>
          <w:szCs w:val="20"/>
        </w:rPr>
        <w:t xml:space="preserve"> należy podejść jak do klasycznego projektu, określając przede wszystkim cel działań. To punkt wyjścia zbudowania całościowej strategii, bez której nie ma szans powodzenia</w:t>
      </w:r>
      <w:r w:rsidRPr="4DC11FAA">
        <w:rPr>
          <w:i/>
          <w:iCs/>
          <w:sz w:val="20"/>
          <w:szCs w:val="20"/>
        </w:rPr>
        <w:t>.</w:t>
      </w:r>
    </w:p>
    <w:p w14:paraId="386CBC34" w14:textId="649A2DE4" w:rsidR="001311CB" w:rsidRDefault="0086616B" w:rsidP="00D33B94">
      <w:pPr>
        <w:jc w:val="both"/>
        <w:rPr>
          <w:sz w:val="20"/>
        </w:rPr>
      </w:pPr>
      <w:r w:rsidRPr="0086616B">
        <w:rPr>
          <w:i/>
          <w:sz w:val="20"/>
        </w:rPr>
        <w:t xml:space="preserve"> </w:t>
      </w:r>
      <w:r w:rsidR="001311CB">
        <w:rPr>
          <w:sz w:val="20"/>
        </w:rPr>
        <w:t>–</w:t>
      </w:r>
      <w:r w:rsidRPr="0086616B">
        <w:rPr>
          <w:i/>
          <w:sz w:val="20"/>
        </w:rPr>
        <w:t xml:space="preserve"> </w:t>
      </w:r>
      <w:r w:rsidR="00F57243" w:rsidRPr="0086616B">
        <w:rPr>
          <w:i/>
          <w:sz w:val="20"/>
        </w:rPr>
        <w:t xml:space="preserve">Jeśli efekty działań mają odpowiadać zamierzeniom, należy do </w:t>
      </w:r>
      <w:r>
        <w:rPr>
          <w:i/>
          <w:sz w:val="20"/>
        </w:rPr>
        <w:t>tej kwestii podejść metodycznie. Pie</w:t>
      </w:r>
      <w:r w:rsidR="001311CB">
        <w:rPr>
          <w:i/>
          <w:sz w:val="20"/>
        </w:rPr>
        <w:t>rwszym krokiem jaki wykonujemy</w:t>
      </w:r>
      <w:r>
        <w:rPr>
          <w:i/>
          <w:sz w:val="20"/>
        </w:rPr>
        <w:t xml:space="preserve"> z naszymi klientami</w:t>
      </w:r>
      <w:r w:rsidR="00F57243" w:rsidRPr="0086616B">
        <w:rPr>
          <w:i/>
          <w:sz w:val="20"/>
        </w:rPr>
        <w:t xml:space="preserve"> </w:t>
      </w:r>
      <w:r>
        <w:rPr>
          <w:i/>
          <w:sz w:val="20"/>
        </w:rPr>
        <w:t xml:space="preserve">jest </w:t>
      </w:r>
      <w:r w:rsidR="00F57243" w:rsidRPr="0086616B">
        <w:rPr>
          <w:i/>
          <w:sz w:val="20"/>
        </w:rPr>
        <w:t xml:space="preserve">audyt </w:t>
      </w:r>
      <w:r w:rsidRPr="0086616B">
        <w:rPr>
          <w:i/>
          <w:sz w:val="20"/>
        </w:rPr>
        <w:t>jakości i obecności</w:t>
      </w:r>
      <w:r w:rsidR="00F57243" w:rsidRPr="0086616B">
        <w:rPr>
          <w:i/>
          <w:sz w:val="20"/>
        </w:rPr>
        <w:t xml:space="preserve"> </w:t>
      </w:r>
      <w:r w:rsidRPr="0086616B">
        <w:rPr>
          <w:i/>
          <w:sz w:val="20"/>
        </w:rPr>
        <w:t xml:space="preserve">w serwisie wykorzystując </w:t>
      </w:r>
      <w:r w:rsidR="00D01D5D">
        <w:rPr>
          <w:i/>
          <w:sz w:val="20"/>
        </w:rPr>
        <w:t>tzw.</w:t>
      </w:r>
      <w:r w:rsidRPr="0086616B">
        <w:rPr>
          <w:i/>
          <w:sz w:val="20"/>
        </w:rPr>
        <w:t xml:space="preserve"> Social </w:t>
      </w:r>
      <w:proofErr w:type="spellStart"/>
      <w:r w:rsidRPr="0086616B">
        <w:rPr>
          <w:i/>
          <w:sz w:val="20"/>
        </w:rPr>
        <w:t>Selling</w:t>
      </w:r>
      <w:proofErr w:type="spellEnd"/>
      <w:r w:rsidRPr="0086616B">
        <w:rPr>
          <w:i/>
          <w:sz w:val="20"/>
        </w:rPr>
        <w:t xml:space="preserve"> Index (SSI). </w:t>
      </w:r>
      <w:r w:rsidR="009A6502">
        <w:rPr>
          <w:i/>
          <w:sz w:val="20"/>
        </w:rPr>
        <w:t xml:space="preserve">Następnie definiujemy tematy i narzędzia komunikacji spójne ze strategią całego przedsiębiorstwa. </w:t>
      </w:r>
      <w:r w:rsidR="00F57243" w:rsidRPr="0086616B">
        <w:rPr>
          <w:i/>
          <w:sz w:val="20"/>
        </w:rPr>
        <w:t>Rozpisanie poszczególnych kroków w spójny harmonogram pozwoli zachować systematyczną aktywność w serwisie, która jest niezbędna, jeśli chcemy stać się wiarygodnym partnerem naszych klientów</w:t>
      </w:r>
      <w:r w:rsidR="00F57243">
        <w:rPr>
          <w:sz w:val="20"/>
        </w:rPr>
        <w:t xml:space="preserve"> </w:t>
      </w:r>
      <w:r>
        <w:rPr>
          <w:sz w:val="20"/>
        </w:rPr>
        <w:t xml:space="preserve">– twierdzi </w:t>
      </w:r>
      <w:r w:rsidR="00603CBF">
        <w:rPr>
          <w:sz w:val="20"/>
        </w:rPr>
        <w:t>Kamil Kozłowski</w:t>
      </w:r>
      <w:r>
        <w:rPr>
          <w:sz w:val="20"/>
        </w:rPr>
        <w:t xml:space="preserve">. </w:t>
      </w:r>
    </w:p>
    <w:p w14:paraId="3E7CFBD2" w14:textId="09BAD0CD" w:rsidR="00F57243" w:rsidRDefault="4DC11FAA" w:rsidP="4DC11FAA">
      <w:pPr>
        <w:jc w:val="both"/>
        <w:rPr>
          <w:sz w:val="20"/>
          <w:szCs w:val="20"/>
        </w:rPr>
      </w:pPr>
      <w:r w:rsidRPr="4DC11FAA">
        <w:rPr>
          <w:sz w:val="20"/>
          <w:szCs w:val="20"/>
        </w:rPr>
        <w:t xml:space="preserve">I tu właśnie leży klucz do skutecznych działań Social </w:t>
      </w:r>
      <w:proofErr w:type="spellStart"/>
      <w:r w:rsidRPr="4DC11FAA">
        <w:rPr>
          <w:sz w:val="20"/>
          <w:szCs w:val="20"/>
        </w:rPr>
        <w:t>Selling</w:t>
      </w:r>
      <w:proofErr w:type="spellEnd"/>
      <w:r w:rsidRPr="4DC11FAA">
        <w:rPr>
          <w:sz w:val="20"/>
          <w:szCs w:val="20"/>
        </w:rPr>
        <w:t xml:space="preserve"> na LinkedIn: na portalu należy dążyć do pozycji partnera-eksperta, który może pomóc innej firmie w rozwoju jej biznesu. W tym celu warto dzielić się wiedzą, doświadczeniem, ciekawymi </w:t>
      </w:r>
      <w:proofErr w:type="spellStart"/>
      <w:r w:rsidRPr="4DC11FAA">
        <w:rPr>
          <w:sz w:val="20"/>
          <w:szCs w:val="20"/>
        </w:rPr>
        <w:t>case’ami</w:t>
      </w:r>
      <w:proofErr w:type="spellEnd"/>
      <w:r w:rsidRPr="4DC11FAA">
        <w:rPr>
          <w:sz w:val="20"/>
          <w:szCs w:val="20"/>
        </w:rPr>
        <w:t xml:space="preserve"> – publikując krótsze i dłuższe teksty, polecając ciekawe materiały i biorąc udział w dyskusjach. Te działania przełożą się zaś na efekt sprzedażowy, najprawdopodobniej nie w perspektywie kilku tygodni, ale miesięcy, czy to poprzez bezpośrednie kontakty, czy polecenia naszej osoby innym przez znajomych z naszej sieci kontaktów. </w:t>
      </w:r>
    </w:p>
    <w:p w14:paraId="5BD57477" w14:textId="375A853E" w:rsidR="00983BDF" w:rsidRPr="00B43D58" w:rsidRDefault="00983BDF" w:rsidP="00D33B94">
      <w:pPr>
        <w:jc w:val="both"/>
        <w:rPr>
          <w:b/>
          <w:sz w:val="16"/>
        </w:rPr>
      </w:pPr>
      <w:r w:rsidRPr="00B43D58">
        <w:rPr>
          <w:b/>
          <w:sz w:val="16"/>
        </w:rPr>
        <w:lastRenderedPageBreak/>
        <w:t>O badaniu</w:t>
      </w:r>
      <w:r w:rsidR="00B43D58">
        <w:rPr>
          <w:b/>
          <w:sz w:val="16"/>
        </w:rPr>
        <w:t>:</w:t>
      </w:r>
      <w:r w:rsidRPr="00B43D58">
        <w:rPr>
          <w:b/>
          <w:sz w:val="16"/>
        </w:rPr>
        <w:t xml:space="preserve"> </w:t>
      </w:r>
    </w:p>
    <w:p w14:paraId="6D08D447" w14:textId="29F91293" w:rsidR="00983BDF" w:rsidRDefault="00983BDF" w:rsidP="00D33B94">
      <w:pPr>
        <w:jc w:val="both"/>
        <w:rPr>
          <w:sz w:val="16"/>
        </w:rPr>
      </w:pPr>
      <w:r>
        <w:rPr>
          <w:sz w:val="16"/>
        </w:rPr>
        <w:t>Badanie w formie ankiety zawierającej pytania zamknięte jednokrotnego wyboru przeprowadzono na grupie 18</w:t>
      </w:r>
      <w:r w:rsidR="00D01D5D">
        <w:rPr>
          <w:sz w:val="16"/>
        </w:rPr>
        <w:t>0</w:t>
      </w:r>
      <w:r>
        <w:rPr>
          <w:sz w:val="16"/>
        </w:rPr>
        <w:t xml:space="preserve"> respondentów w </w:t>
      </w:r>
      <w:r w:rsidR="00603CBF">
        <w:rPr>
          <w:sz w:val="16"/>
        </w:rPr>
        <w:t xml:space="preserve">I </w:t>
      </w:r>
      <w:proofErr w:type="spellStart"/>
      <w:r w:rsidR="00603CBF">
        <w:rPr>
          <w:sz w:val="16"/>
        </w:rPr>
        <w:t>i</w:t>
      </w:r>
      <w:proofErr w:type="spellEnd"/>
      <w:r w:rsidR="00603CBF">
        <w:rPr>
          <w:sz w:val="16"/>
        </w:rPr>
        <w:t xml:space="preserve"> II kw.</w:t>
      </w:r>
      <w:r>
        <w:rPr>
          <w:sz w:val="16"/>
        </w:rPr>
        <w:t xml:space="preserve"> 2018 roku. Pełne wyniki badania dostępne są pod adresem</w:t>
      </w:r>
      <w:r w:rsidR="006D53D4">
        <w:rPr>
          <w:sz w:val="16"/>
        </w:rPr>
        <w:t xml:space="preserve"> </w:t>
      </w:r>
      <w:hyperlink r:id="rId9" w:history="1">
        <w:r w:rsidR="001311CB" w:rsidRPr="00CF5421">
          <w:rPr>
            <w:rStyle w:val="Hipercze"/>
            <w:sz w:val="16"/>
          </w:rPr>
          <w:t>https://dfusion.prowly.com</w:t>
        </w:r>
      </w:hyperlink>
      <w:r w:rsidR="001311CB">
        <w:rPr>
          <w:sz w:val="16"/>
        </w:rPr>
        <w:t xml:space="preserve"> </w:t>
      </w:r>
    </w:p>
    <w:p w14:paraId="06C4915F" w14:textId="586A6C39" w:rsidR="00983BDF" w:rsidRPr="00603CBF" w:rsidRDefault="00983BDF" w:rsidP="00B43D58">
      <w:pPr>
        <w:spacing w:line="240" w:lineRule="auto"/>
        <w:jc w:val="both"/>
        <w:rPr>
          <w:b/>
          <w:sz w:val="16"/>
        </w:rPr>
      </w:pPr>
      <w:r w:rsidRPr="00603CBF">
        <w:rPr>
          <w:b/>
          <w:sz w:val="16"/>
        </w:rPr>
        <w:t>Kontakt dla mediów</w:t>
      </w:r>
      <w:r w:rsidR="00A27FCB" w:rsidRPr="00603CBF">
        <w:rPr>
          <w:b/>
          <w:sz w:val="16"/>
        </w:rPr>
        <w:t>:</w:t>
      </w:r>
    </w:p>
    <w:p w14:paraId="05C6AFAF" w14:textId="2DB35A75" w:rsidR="00A27FCB" w:rsidRPr="008E47B6" w:rsidRDefault="00603CBF" w:rsidP="00603CBF">
      <w:pPr>
        <w:spacing w:after="0" w:line="240" w:lineRule="auto"/>
        <w:jc w:val="both"/>
        <w:rPr>
          <w:sz w:val="16"/>
        </w:rPr>
      </w:pPr>
      <w:r w:rsidRPr="008E47B6">
        <w:rPr>
          <w:sz w:val="16"/>
        </w:rPr>
        <w:t>Kamil Kozłowski</w:t>
      </w:r>
      <w:r w:rsidR="00B43D58" w:rsidRPr="008E47B6">
        <w:rPr>
          <w:sz w:val="16"/>
        </w:rPr>
        <w:t xml:space="preserve">, </w:t>
      </w:r>
      <w:r w:rsidRPr="008E47B6">
        <w:rPr>
          <w:sz w:val="16"/>
        </w:rPr>
        <w:t xml:space="preserve">Account </w:t>
      </w:r>
      <w:proofErr w:type="spellStart"/>
      <w:r w:rsidRPr="008E47B6">
        <w:rPr>
          <w:sz w:val="16"/>
        </w:rPr>
        <w:t>Director</w:t>
      </w:r>
      <w:proofErr w:type="spellEnd"/>
    </w:p>
    <w:p w14:paraId="6361761A" w14:textId="22056E77" w:rsidR="00A74B8F" w:rsidRPr="00603CBF" w:rsidRDefault="00603CBF" w:rsidP="00603CBF">
      <w:pPr>
        <w:spacing w:after="0" w:line="240" w:lineRule="auto"/>
        <w:jc w:val="both"/>
        <w:rPr>
          <w:sz w:val="16"/>
          <w:lang w:val="en-US"/>
        </w:rPr>
      </w:pPr>
      <w:r w:rsidRPr="00603CBF">
        <w:rPr>
          <w:sz w:val="16"/>
          <w:lang w:val="en-US"/>
        </w:rPr>
        <w:t>Kamil</w:t>
      </w:r>
      <w:r w:rsidR="008E47B6">
        <w:rPr>
          <w:sz w:val="16"/>
          <w:lang w:val="en-US"/>
        </w:rPr>
        <w:t>.</w:t>
      </w:r>
      <w:r w:rsidRPr="00603CBF">
        <w:rPr>
          <w:sz w:val="16"/>
          <w:lang w:val="en-US"/>
        </w:rPr>
        <w:t>Koz</w:t>
      </w:r>
      <w:r w:rsidR="008E47B6">
        <w:rPr>
          <w:sz w:val="16"/>
          <w:lang w:val="en-US"/>
        </w:rPr>
        <w:t>l</w:t>
      </w:r>
      <w:r w:rsidRPr="00603CBF">
        <w:rPr>
          <w:sz w:val="16"/>
          <w:lang w:val="en-US"/>
        </w:rPr>
        <w:t>owski</w:t>
      </w:r>
      <w:r w:rsidR="00A74B8F" w:rsidRPr="00603CBF">
        <w:rPr>
          <w:sz w:val="16"/>
          <w:lang w:val="en-US"/>
        </w:rPr>
        <w:t>@dfusion.pl</w:t>
      </w:r>
    </w:p>
    <w:p w14:paraId="4A2A53C1" w14:textId="38FF0D94" w:rsidR="00A74B8F" w:rsidRDefault="00A74B8F" w:rsidP="00603CBF">
      <w:pPr>
        <w:spacing w:after="0" w:line="240" w:lineRule="auto"/>
        <w:jc w:val="both"/>
        <w:rPr>
          <w:sz w:val="16"/>
        </w:rPr>
      </w:pPr>
      <w:r>
        <w:rPr>
          <w:sz w:val="16"/>
        </w:rPr>
        <w:t>+48</w:t>
      </w:r>
      <w:r w:rsidR="00603CBF">
        <w:rPr>
          <w:sz w:val="16"/>
        </w:rPr>
        <w:t> 692 805 815</w:t>
      </w:r>
      <w:bookmarkStart w:id="0" w:name="_GoBack"/>
      <w:bookmarkEnd w:id="0"/>
    </w:p>
    <w:p w14:paraId="61B7BD31" w14:textId="3365411E" w:rsidR="00A74B8F" w:rsidRDefault="00A74B8F" w:rsidP="00603CBF">
      <w:pPr>
        <w:spacing w:after="0" w:line="240" w:lineRule="auto"/>
        <w:jc w:val="both"/>
        <w:rPr>
          <w:sz w:val="16"/>
        </w:rPr>
      </w:pPr>
      <w:r>
        <w:rPr>
          <w:sz w:val="16"/>
        </w:rPr>
        <w:t>www.dfu</w:t>
      </w:r>
      <w:r w:rsidR="00B43D58">
        <w:rPr>
          <w:sz w:val="16"/>
        </w:rPr>
        <w:t>sion.pl</w:t>
      </w:r>
    </w:p>
    <w:p w14:paraId="3E099A71" w14:textId="77777777" w:rsidR="0011696D" w:rsidRPr="00784A45" w:rsidRDefault="0011696D" w:rsidP="00D33B94">
      <w:pPr>
        <w:jc w:val="both"/>
        <w:rPr>
          <w:sz w:val="20"/>
        </w:rPr>
      </w:pPr>
    </w:p>
    <w:sectPr w:rsidR="0011696D" w:rsidRPr="0078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32588" w14:textId="77777777" w:rsidR="00505CE8" w:rsidRDefault="00505CE8" w:rsidP="00784A45">
      <w:pPr>
        <w:spacing w:after="0" w:line="240" w:lineRule="auto"/>
      </w:pPr>
      <w:r>
        <w:separator/>
      </w:r>
    </w:p>
  </w:endnote>
  <w:endnote w:type="continuationSeparator" w:id="0">
    <w:p w14:paraId="405AF7C3" w14:textId="77777777" w:rsidR="00505CE8" w:rsidRDefault="00505CE8" w:rsidP="0078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2C381" w14:textId="77777777" w:rsidR="00505CE8" w:rsidRDefault="00505CE8" w:rsidP="00784A45">
      <w:pPr>
        <w:spacing w:after="0" w:line="240" w:lineRule="auto"/>
      </w:pPr>
      <w:r>
        <w:separator/>
      </w:r>
    </w:p>
  </w:footnote>
  <w:footnote w:type="continuationSeparator" w:id="0">
    <w:p w14:paraId="64B27F17" w14:textId="77777777" w:rsidR="00505CE8" w:rsidRDefault="00505CE8" w:rsidP="00784A45">
      <w:pPr>
        <w:spacing w:after="0" w:line="240" w:lineRule="auto"/>
      </w:pPr>
      <w:r>
        <w:continuationSeparator/>
      </w:r>
    </w:p>
  </w:footnote>
  <w:footnote w:id="1">
    <w:p w14:paraId="4B01E344" w14:textId="77777777" w:rsidR="00784A45" w:rsidRPr="008C0149" w:rsidRDefault="00784A45" w:rsidP="007077B4">
      <w:pPr>
        <w:spacing w:after="0"/>
        <w:rPr>
          <w:lang w:val="en-US"/>
        </w:rPr>
      </w:pPr>
      <w:r w:rsidRPr="008C0149">
        <w:rPr>
          <w:rStyle w:val="Odwoanieprzypisudolnego"/>
          <w:sz w:val="16"/>
        </w:rPr>
        <w:footnoteRef/>
      </w:r>
      <w:r w:rsidRPr="008C0149">
        <w:rPr>
          <w:sz w:val="16"/>
          <w:lang w:val="en-US"/>
        </w:rPr>
        <w:t xml:space="preserve"> </w:t>
      </w:r>
      <w:proofErr w:type="spellStart"/>
      <w:r w:rsidRPr="008C0149">
        <w:rPr>
          <w:sz w:val="16"/>
          <w:lang w:val="en-US"/>
        </w:rPr>
        <w:t>Badanie</w:t>
      </w:r>
      <w:proofErr w:type="spellEnd"/>
      <w:r w:rsidRPr="008C0149">
        <w:rPr>
          <w:sz w:val="16"/>
          <w:lang w:val="en-US"/>
        </w:rPr>
        <w:t xml:space="preserve"> IDC, </w:t>
      </w:r>
      <w:r w:rsidRPr="00784A45">
        <w:rPr>
          <w:i/>
          <w:sz w:val="16"/>
          <w:lang w:val="en-US"/>
        </w:rPr>
        <w:t>Social Buying Meets Social Selling: How Trusted Networks Improve the Purchase</w:t>
      </w:r>
      <w:r w:rsidR="008C0149" w:rsidRPr="008C0149">
        <w:rPr>
          <w:i/>
          <w:sz w:val="16"/>
          <w:lang w:val="en-US"/>
        </w:rPr>
        <w:t xml:space="preserve"> </w:t>
      </w:r>
      <w:r w:rsidRPr="00784A45">
        <w:rPr>
          <w:i/>
          <w:sz w:val="16"/>
          <w:lang w:val="en-US"/>
        </w:rPr>
        <w:t>Experience</w:t>
      </w:r>
      <w:r w:rsidR="008C0149" w:rsidRPr="008C0149">
        <w:rPr>
          <w:i/>
          <w:sz w:val="16"/>
          <w:lang w:val="en-US"/>
        </w:rPr>
        <w:t xml:space="preserve">, </w:t>
      </w:r>
      <w:hyperlink r:id="rId1" w:history="1">
        <w:r w:rsidR="008C0149" w:rsidRPr="008C0149">
          <w:rPr>
            <w:rStyle w:val="Hipercze"/>
            <w:sz w:val="16"/>
            <w:lang w:val="en-US"/>
          </w:rPr>
          <w:t>https://business.linkedin.com/content/dam/business/sales-solutions/global/en_US/c/pdfs/idc-wp-247829.pdf</w:t>
        </w:r>
      </w:hyperlink>
      <w:r w:rsidR="008C0149" w:rsidRPr="008C0149">
        <w:rPr>
          <w:sz w:val="16"/>
          <w:lang w:val="en-US"/>
        </w:rPr>
        <w:t xml:space="preserve"> </w:t>
      </w:r>
    </w:p>
  </w:footnote>
  <w:footnote w:id="2">
    <w:p w14:paraId="22789806" w14:textId="77777777" w:rsidR="0046252E" w:rsidRPr="0046252E" w:rsidRDefault="0046252E">
      <w:pPr>
        <w:pStyle w:val="Tekstprzypisudolnego"/>
        <w:rPr>
          <w:lang w:val="en-US"/>
        </w:rPr>
      </w:pPr>
      <w:r w:rsidRPr="0046252E">
        <w:rPr>
          <w:rStyle w:val="Odwoanieprzypisudolnego"/>
          <w:sz w:val="16"/>
        </w:rPr>
        <w:footnoteRef/>
      </w:r>
      <w:r w:rsidRPr="0046252E">
        <w:rPr>
          <w:sz w:val="16"/>
          <w:lang w:val="en-US"/>
        </w:rPr>
        <w:t xml:space="preserve"> </w:t>
      </w:r>
      <w:proofErr w:type="spellStart"/>
      <w:r w:rsidRPr="0046252E">
        <w:rPr>
          <w:sz w:val="16"/>
          <w:lang w:val="en-US"/>
        </w:rPr>
        <w:t>Badanie</w:t>
      </w:r>
      <w:proofErr w:type="spellEnd"/>
      <w:r w:rsidRPr="0046252E">
        <w:rPr>
          <w:sz w:val="16"/>
          <w:lang w:val="en-US"/>
        </w:rPr>
        <w:t xml:space="preserve"> </w:t>
      </w:r>
      <w:r w:rsidRPr="0046252E">
        <w:rPr>
          <w:rStyle w:val="notranslate"/>
          <w:sz w:val="16"/>
          <w:lang w:val="en-US"/>
        </w:rPr>
        <w:t xml:space="preserve">Keller Center for Research </w:t>
      </w:r>
      <w:proofErr w:type="spellStart"/>
      <w:r w:rsidRPr="0046252E">
        <w:rPr>
          <w:rStyle w:val="notranslate"/>
          <w:sz w:val="16"/>
          <w:lang w:val="en-US"/>
        </w:rPr>
        <w:t>Uniwersytetu</w:t>
      </w:r>
      <w:proofErr w:type="spellEnd"/>
      <w:r w:rsidRPr="0046252E">
        <w:rPr>
          <w:rStyle w:val="notranslate"/>
          <w:sz w:val="16"/>
          <w:lang w:val="en-US"/>
        </w:rPr>
        <w:t xml:space="preserve"> Baylor, </w:t>
      </w:r>
      <w:hyperlink r:id="rId2" w:history="1">
        <w:r w:rsidRPr="0046252E">
          <w:rPr>
            <w:rStyle w:val="Hipercze"/>
            <w:sz w:val="16"/>
            <w:lang w:val="en-US"/>
          </w:rPr>
          <w:t>https://www.baylor.edu/business/kellercenter/news.php?action=story&amp;story=126250</w:t>
        </w:r>
      </w:hyperlink>
      <w:r w:rsidRPr="0046252E">
        <w:rPr>
          <w:rStyle w:val="notranslate"/>
          <w:sz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14EFE"/>
    <w:multiLevelType w:val="hybridMultilevel"/>
    <w:tmpl w:val="6920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xMDA1NDE2MjczNDdU0lEKTi0uzszPAykwrgUAG35p8SwAAAA="/>
  </w:docVars>
  <w:rsids>
    <w:rsidRoot w:val="00D33B94"/>
    <w:rsid w:val="000B2519"/>
    <w:rsid w:val="000F2920"/>
    <w:rsid w:val="0011696D"/>
    <w:rsid w:val="001300EF"/>
    <w:rsid w:val="001311CB"/>
    <w:rsid w:val="00133A94"/>
    <w:rsid w:val="001E5B5D"/>
    <w:rsid w:val="00272CA2"/>
    <w:rsid w:val="002D46F8"/>
    <w:rsid w:val="00307274"/>
    <w:rsid w:val="00372262"/>
    <w:rsid w:val="0040608F"/>
    <w:rsid w:val="00416C91"/>
    <w:rsid w:val="0044102E"/>
    <w:rsid w:val="0046252E"/>
    <w:rsid w:val="00482972"/>
    <w:rsid w:val="005033DE"/>
    <w:rsid w:val="00505CE8"/>
    <w:rsid w:val="00600AC9"/>
    <w:rsid w:val="00603CBF"/>
    <w:rsid w:val="00636A2B"/>
    <w:rsid w:val="006C61B5"/>
    <w:rsid w:val="006C680E"/>
    <w:rsid w:val="006D53D4"/>
    <w:rsid w:val="007077B4"/>
    <w:rsid w:val="00731B35"/>
    <w:rsid w:val="00771377"/>
    <w:rsid w:val="00784A45"/>
    <w:rsid w:val="007B443B"/>
    <w:rsid w:val="0086450B"/>
    <w:rsid w:val="0086616B"/>
    <w:rsid w:val="008962B7"/>
    <w:rsid w:val="008C0149"/>
    <w:rsid w:val="008E47B6"/>
    <w:rsid w:val="0095276E"/>
    <w:rsid w:val="009548CF"/>
    <w:rsid w:val="00983BDF"/>
    <w:rsid w:val="009925FB"/>
    <w:rsid w:val="009A6502"/>
    <w:rsid w:val="009C4621"/>
    <w:rsid w:val="009D2983"/>
    <w:rsid w:val="009F0ACA"/>
    <w:rsid w:val="009F4D79"/>
    <w:rsid w:val="00A27FCB"/>
    <w:rsid w:val="00A74B8F"/>
    <w:rsid w:val="00A84321"/>
    <w:rsid w:val="00B43D58"/>
    <w:rsid w:val="00B73AA6"/>
    <w:rsid w:val="00B87720"/>
    <w:rsid w:val="00C46205"/>
    <w:rsid w:val="00CA75B1"/>
    <w:rsid w:val="00CD78D1"/>
    <w:rsid w:val="00D01D5D"/>
    <w:rsid w:val="00D12640"/>
    <w:rsid w:val="00D3278D"/>
    <w:rsid w:val="00D33B94"/>
    <w:rsid w:val="00D84EFE"/>
    <w:rsid w:val="00DF7E29"/>
    <w:rsid w:val="00E2611E"/>
    <w:rsid w:val="00E47960"/>
    <w:rsid w:val="00E90255"/>
    <w:rsid w:val="00EE32B8"/>
    <w:rsid w:val="00F440CF"/>
    <w:rsid w:val="00F57243"/>
    <w:rsid w:val="00F6654B"/>
    <w:rsid w:val="00FA5F36"/>
    <w:rsid w:val="4DC1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5825"/>
  <w15:docId w15:val="{E31F82BC-7395-D54E-BAE3-D3E26D88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A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A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0149"/>
    <w:rPr>
      <w:color w:val="0000FF" w:themeColor="hyperlink"/>
      <w:u w:val="single"/>
    </w:rPr>
  </w:style>
  <w:style w:type="character" w:customStyle="1" w:styleId="notranslate">
    <w:name w:val="notranslate"/>
    <w:basedOn w:val="Domylnaczcionkaakapitu"/>
    <w:rsid w:val="0046252E"/>
  </w:style>
  <w:style w:type="paragraph" w:styleId="Akapitzlist">
    <w:name w:val="List Paragraph"/>
    <w:basedOn w:val="Normalny"/>
    <w:uiPriority w:val="34"/>
    <w:qFormat/>
    <w:rsid w:val="006C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fusion.prowly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aylor.edu/business/kellercenter/news.php?action=story&amp;story=126250" TargetMode="External"/><Relationship Id="rId1" Type="http://schemas.openxmlformats.org/officeDocument/2006/relationships/hyperlink" Target="https://business.linkedin.com/content/dam/business/sales-solutions/global/en_US/c/pdfs/idc-wp-24782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B0E1-5C2C-42AC-9D06-FE41EC83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Kuleta</dc:creator>
  <cp:lastModifiedBy>Paweł Sobczak</cp:lastModifiedBy>
  <cp:revision>6</cp:revision>
  <cp:lastPrinted>2018-06-11T08:09:00Z</cp:lastPrinted>
  <dcterms:created xsi:type="dcterms:W3CDTF">2018-04-25T13:44:00Z</dcterms:created>
  <dcterms:modified xsi:type="dcterms:W3CDTF">2018-06-14T07:34:00Z</dcterms:modified>
</cp:coreProperties>
</file>