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60" w:rsidRPr="00710119" w:rsidRDefault="00D818BE">
      <w:pPr>
        <w:rPr>
          <w:b/>
        </w:rPr>
      </w:pPr>
      <w:r w:rsidRPr="00710119">
        <w:rPr>
          <w:b/>
        </w:rPr>
        <w:t xml:space="preserve">Monitoring praw własności przemysłowej – </w:t>
      </w:r>
      <w:r w:rsidR="004707CC">
        <w:rPr>
          <w:b/>
        </w:rPr>
        <w:t>niezbędne</w:t>
      </w:r>
      <w:r w:rsidRPr="00710119">
        <w:rPr>
          <w:b/>
        </w:rPr>
        <w:t xml:space="preserve"> narzędzie prawne i marketingowe</w:t>
      </w:r>
    </w:p>
    <w:p w:rsidR="00D818BE" w:rsidRDefault="00D818BE"/>
    <w:p w:rsidR="004707CC" w:rsidRDefault="00710119" w:rsidP="00E56F07">
      <w:pPr>
        <w:jc w:val="both"/>
      </w:pPr>
      <w:r>
        <w:t xml:space="preserve">Zmiany przepisów ustawy Prawo własności przemysłowej spowodowały, że od dnia 16 kwietnia 2016 r. w Polsce przed Urzędem Patentowym RP obowiązuje tzw. system sprzeciwowy w miejsce dotychczasowego systemu badawczego. W praktyce oznacza to, że Urząd nie weryfikuje nowych zgłoszeń znaków towarowych pod kątem ich podobieństwa do wcześniej chronionych </w:t>
      </w:r>
      <w:r w:rsidR="009543F5">
        <w:t>praw. W konsekwencji, możliwe są sytuacje</w:t>
      </w:r>
      <w:r w:rsidR="004707CC">
        <w:t>,</w:t>
      </w:r>
      <w:r w:rsidR="009543F5">
        <w:t xml:space="preserve"> w których </w:t>
      </w:r>
      <w:r w:rsidR="009543F5" w:rsidRPr="004707CC">
        <w:rPr>
          <w:b/>
        </w:rPr>
        <w:t xml:space="preserve">Urząd udzieli ochrony na znak towarowy podobny lub nawet identyczny ze znakiem chronionym wcześniej na rzecz innego podmiotu. </w:t>
      </w:r>
      <w:r w:rsidR="009543F5">
        <w:t xml:space="preserve">Oczywiście sytuacja taka jest niezwykle niekorzystna i niebezpieczna z punktu widzenia uprawnionych do wcześniejszych znaków towarowych. </w:t>
      </w:r>
    </w:p>
    <w:p w:rsidR="00D818BE" w:rsidRDefault="009543F5" w:rsidP="00E56F07">
      <w:pPr>
        <w:jc w:val="both"/>
      </w:pPr>
      <w:r w:rsidRPr="004707CC">
        <w:rPr>
          <w:b/>
        </w:rPr>
        <w:t xml:space="preserve">Jak zatem skutecznie </w:t>
      </w:r>
      <w:r w:rsidR="004707CC" w:rsidRPr="004707CC">
        <w:rPr>
          <w:b/>
        </w:rPr>
        <w:t>dbać o silną ochronę</w:t>
      </w:r>
      <w:r w:rsidRPr="004707CC">
        <w:rPr>
          <w:b/>
        </w:rPr>
        <w:t xml:space="preserve"> znak</w:t>
      </w:r>
      <w:r w:rsidR="004707CC" w:rsidRPr="004707CC">
        <w:rPr>
          <w:b/>
        </w:rPr>
        <w:t>u</w:t>
      </w:r>
      <w:r w:rsidRPr="004707CC">
        <w:rPr>
          <w:b/>
        </w:rPr>
        <w:t xml:space="preserve"> towarow</w:t>
      </w:r>
      <w:r w:rsidR="004707CC" w:rsidRPr="004707CC">
        <w:rPr>
          <w:b/>
        </w:rPr>
        <w:t>ego</w:t>
      </w:r>
      <w:r w:rsidRPr="004707CC">
        <w:rPr>
          <w:b/>
        </w:rPr>
        <w:t>?</w:t>
      </w:r>
      <w:r w:rsidR="004707CC">
        <w:rPr>
          <w:b/>
        </w:rPr>
        <w:t xml:space="preserve"> </w:t>
      </w:r>
      <w:r w:rsidR="004707CC">
        <w:t>W przypadku gdy nowe zgłoszenie znaku towarowego narusza nasze prawa,</w:t>
      </w:r>
      <w:r w:rsidRPr="004707CC">
        <w:rPr>
          <w:b/>
        </w:rPr>
        <w:t xml:space="preserve"> </w:t>
      </w:r>
      <w:r w:rsidR="004707CC">
        <w:t>j</w:t>
      </w:r>
      <w:r>
        <w:t>edynym dostępnym środkiem prawnym jest złożenie sprzeciwu</w:t>
      </w:r>
      <w:r w:rsidR="004707CC">
        <w:t xml:space="preserve"> do Urzędu Patentowego RP</w:t>
      </w:r>
      <w:r>
        <w:t xml:space="preserve">. Sprzeciw taki należy wnieść w nieprzekraczalnym terminie 3 miesięcy od daty publikacji </w:t>
      </w:r>
      <w:r w:rsidR="004707CC">
        <w:t xml:space="preserve">informacji o nowym zgłoszeniu znaku towarowego </w:t>
      </w:r>
      <w:r>
        <w:t xml:space="preserve">w Biuletynie Urzędu Patentowego. </w:t>
      </w:r>
      <w:r w:rsidR="006C608F">
        <w:t>Jednocześnie, b</w:t>
      </w:r>
      <w:r>
        <w:t>iorąc pod uwagę ogromną ilość nowych zgłoszeń znaków towarowych</w:t>
      </w:r>
      <w:r w:rsidR="006C608F">
        <w:t xml:space="preserve"> (w każdym miesiącu Urząd publikuje informacje o ok. 1.500 nowych znakach towarowych)</w:t>
      </w:r>
      <w:r>
        <w:t xml:space="preserve">, </w:t>
      </w:r>
      <w:r w:rsidR="006C608F">
        <w:t xml:space="preserve">ich stała i bieżąca weryfikacja może powodować bardzo poważne trudności. </w:t>
      </w:r>
    </w:p>
    <w:p w:rsidR="003B3726" w:rsidRDefault="004707CC" w:rsidP="00E56F07">
      <w:pPr>
        <w:jc w:val="both"/>
      </w:pPr>
      <w:r>
        <w:t>Rozwiązaniem jest</w:t>
      </w:r>
      <w:r w:rsidR="00E56F07">
        <w:t xml:space="preserve"> usługa monitoringu oferowana przez wyspecjalizowane kancelarie prawne. Polega ona na</w:t>
      </w:r>
      <w:r w:rsidR="003B3726">
        <w:t xml:space="preserve"> bieżącym </w:t>
      </w:r>
      <w:r w:rsidR="00E56F07">
        <w:t>analizowaniu</w:t>
      </w:r>
      <w:r w:rsidR="003B3726">
        <w:t xml:space="preserve"> wszystkich nowych zgłoszeń znaków towarowych pod kątem ich podobieństwa ze znakami towarowymi Klientów. </w:t>
      </w:r>
      <w:r w:rsidR="003B3726" w:rsidRPr="00E56F07">
        <w:rPr>
          <w:b/>
        </w:rPr>
        <w:t>W przypadku kolizji, Klient otrzymuje natychmiastową informacje</w:t>
      </w:r>
      <w:r w:rsidR="003B3726">
        <w:t xml:space="preserve"> wraz z terminem w jakim możliwe jest wystąpienie ze sprzeciwem do Urzędu Patentowego. </w:t>
      </w:r>
    </w:p>
    <w:p w:rsidR="00813005" w:rsidRDefault="00813005" w:rsidP="00E56F07">
      <w:pPr>
        <w:jc w:val="both"/>
      </w:pPr>
      <w:r>
        <w:t xml:space="preserve">Usługa monitoringu może </w:t>
      </w:r>
      <w:r w:rsidR="00E56F07">
        <w:t xml:space="preserve">również </w:t>
      </w:r>
      <w:r>
        <w:t xml:space="preserve">dotyczyć innych praw własności przemysłowej tj. patentów, wzorów użytkowych oraz wzorów przemysłowych. Jest to jednocześnie </w:t>
      </w:r>
      <w:r w:rsidRPr="00E56F07">
        <w:rPr>
          <w:b/>
        </w:rPr>
        <w:t>doskonałe narzędzie marketingowe</w:t>
      </w:r>
      <w:r>
        <w:t xml:space="preserve">. Pozwala bowiem na monitorowanie nie tylko konkretnych praw (np. konkretnych znaków towarowych) ale także monitorowanie wszystkich zgłoszeń dokonywanych przez dany podmiot </w:t>
      </w:r>
      <w:r w:rsidR="00E56F07">
        <w:t xml:space="preserve">(np. firmę konkurencyjną) </w:t>
      </w:r>
      <w:r>
        <w:t>lub branże</w:t>
      </w:r>
      <w:r w:rsidR="00E56F07">
        <w:t xml:space="preserve"> (np. farmacja)</w:t>
      </w:r>
      <w:r>
        <w:t xml:space="preserve">. Tym samym </w:t>
      </w:r>
      <w:r w:rsidRPr="00E56F07">
        <w:rPr>
          <w:b/>
        </w:rPr>
        <w:t>otrzymujemy „z pierwszej ręki” informacje o działaniach konkurencji w tym o nowych produktach lub usługach wprowadz</w:t>
      </w:r>
      <w:r w:rsidR="00E56F07">
        <w:rPr>
          <w:b/>
        </w:rPr>
        <w:t>anych</w:t>
      </w:r>
      <w:r w:rsidRPr="00E56F07">
        <w:rPr>
          <w:b/>
        </w:rPr>
        <w:t xml:space="preserve"> na rynek.</w:t>
      </w:r>
      <w:r>
        <w:t xml:space="preserve"> </w:t>
      </w:r>
      <w:bookmarkStart w:id="0" w:name="_GoBack"/>
      <w:bookmarkEnd w:id="0"/>
    </w:p>
    <w:p w:rsidR="008B376F" w:rsidRDefault="008B376F" w:rsidP="00E56F07">
      <w:pPr>
        <w:jc w:val="both"/>
      </w:pPr>
    </w:p>
    <w:p w:rsidR="00813005" w:rsidRDefault="008B376F" w:rsidP="00E56F07">
      <w:pPr>
        <w:jc w:val="both"/>
      </w:pPr>
      <w:r w:rsidRPr="008B376F">
        <w:t xml:space="preserve">Autor: Maciej </w:t>
      </w:r>
      <w:proofErr w:type="spellStart"/>
      <w:r w:rsidRPr="008B376F">
        <w:t>Priebe</w:t>
      </w:r>
      <w:proofErr w:type="spellEnd"/>
      <w:r w:rsidRPr="008B376F">
        <w:t xml:space="preserve">, </w:t>
      </w:r>
      <w:proofErr w:type="spellStart"/>
      <w:r w:rsidRPr="008B376F">
        <w:t>Managing</w:t>
      </w:r>
      <w:proofErr w:type="spellEnd"/>
      <w:r w:rsidRPr="008B376F">
        <w:t xml:space="preserve"> </w:t>
      </w:r>
      <w:proofErr w:type="spellStart"/>
      <w:r w:rsidRPr="008B376F">
        <w:t>Associate</w:t>
      </w:r>
      <w:proofErr w:type="spellEnd"/>
      <w:r w:rsidRPr="008B376F">
        <w:t>, Rzecznik Patentowy, Grupa CHWP - Kancelaria Prawna Chałas i Wspólnicy</w:t>
      </w:r>
    </w:p>
    <w:sectPr w:rsidR="00813005" w:rsidSect="00DE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428FF"/>
    <w:rsid w:val="003B3726"/>
    <w:rsid w:val="00465A4F"/>
    <w:rsid w:val="004707CC"/>
    <w:rsid w:val="006335F4"/>
    <w:rsid w:val="006C608F"/>
    <w:rsid w:val="00710119"/>
    <w:rsid w:val="00813005"/>
    <w:rsid w:val="008B376F"/>
    <w:rsid w:val="008C2060"/>
    <w:rsid w:val="009543F5"/>
    <w:rsid w:val="00A310F4"/>
    <w:rsid w:val="00C428FF"/>
    <w:rsid w:val="00D818BE"/>
    <w:rsid w:val="00DE37EF"/>
    <w:rsid w:val="00E5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Priebe</dc:creator>
  <cp:lastModifiedBy>Anna Oleksy</cp:lastModifiedBy>
  <cp:revision>2</cp:revision>
  <dcterms:created xsi:type="dcterms:W3CDTF">2018-05-21T14:32:00Z</dcterms:created>
  <dcterms:modified xsi:type="dcterms:W3CDTF">2018-05-21T14:32:00Z</dcterms:modified>
</cp:coreProperties>
</file>