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UNITED PARTNERS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 СТАВА СЕРТИФИЦИРАНА ПАРТНЬОРСКА АГЕНЦИЯ НА HUBSPOT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highlight w:val="white"/>
          <w:rtl w:val="0"/>
        </w:rPr>
        <w:t xml:space="preserve">ЗА БЪЛГАРИЯ И ЮГОИЗТОЧНА ЕВРОПА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b w:val="0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София,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22 май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vertAlign w:val="baseline"/>
          <w:rtl w:val="0"/>
        </w:rPr>
        <w:t xml:space="preserve">, 2018г. –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Днес,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United Partners</w:t>
        </w:r>
      </w:hyperlink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 обяви, че се присъединява към HubSpot като първата серитифицирана партньорска агенция за България и Югоизточна Европа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HubSpot</w:t>
        </w:r>
      </w:hyperlink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е водеща платформа за CRM, маркетинг, продажби и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обслужване на клиенти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която работи пряко с партньорски агенции и им помага да развият бизнеса си чрез inbound софтуер, услуги и поддръжка.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По повод новината, акаунт мениджърът на HubSpot Ш</w:t>
      </w: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нейд Гогин споделя –„</w:t>
      </w:r>
      <w:r w:rsidDel="00000000" w:rsidR="00000000" w:rsidRPr="00000000">
        <w:rPr>
          <w:rFonts w:ascii="Arial" w:cs="Arial" w:eastAsia="Arial" w:hAnsi="Arial"/>
          <w:rtl w:val="0"/>
        </w:rPr>
        <w:t xml:space="preserve">Много се радваме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да приветстваме </w:t>
      </w:r>
      <w:r w:rsidDel="00000000" w:rsidR="00000000" w:rsidRPr="00000000">
        <w:rPr>
          <w:rFonts w:ascii="Arial" w:cs="Arial" w:eastAsia="Arial" w:hAnsi="Arial"/>
          <w:rtl w:val="0"/>
        </w:rPr>
        <w:t xml:space="preserve">United Partners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в партньорската програма на  HubSpot. Опитът им като интегрирана маркетингова агенция в Югоизточна Европа и иновативният им подход към дигиталния маркетинг ще е от огромна полза както за самата агенция, така и за клиентите й. Аз и моят екип </w:t>
      </w:r>
      <w:r w:rsidDel="00000000" w:rsidR="00000000" w:rsidRPr="00000000">
        <w:rPr>
          <w:rFonts w:ascii="Arial" w:cs="Arial" w:eastAsia="Arial" w:hAnsi="Arial"/>
          <w:rtl w:val="0"/>
        </w:rPr>
        <w:t xml:space="preserve">ще следим с огромно удоволствие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прогреса и развитието 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United Partners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.“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rtl w:val="0"/>
        </w:rPr>
        <w:t xml:space="preserve">За нас е изключителна крачка напред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че започ</w:t>
      </w:r>
      <w:r w:rsidDel="00000000" w:rsidR="00000000" w:rsidRPr="00000000">
        <w:rPr>
          <w:rFonts w:ascii="Arial" w:cs="Arial" w:eastAsia="Arial" w:hAnsi="Arial"/>
          <w:rtl w:val="0"/>
        </w:rPr>
        <w:t xml:space="preserve">ваме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да работим с HubSpot.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През последните няколко години нашият екип се фокусира и работи върху много различни дигитални маркетинг кампании, включително създаването на стратегии и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реализирането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им на пазара. Добавянето на услугата inbound PR и маркетинг към портоф</w:t>
      </w:r>
      <w:r w:rsidDel="00000000" w:rsidR="00000000" w:rsidRPr="00000000">
        <w:rPr>
          <w:rFonts w:ascii="Arial" w:cs="Arial" w:eastAsia="Arial" w:hAnsi="Arial"/>
          <w:rtl w:val="0"/>
        </w:rPr>
        <w:t xml:space="preserve">олиот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о ни, ще ни даде възможност да продължим да развиваме индустрията в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региона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и да предоставяме нова, ценна за бизнеса на нашите клиенти експертиза,” споделя Мария Гергова-Бенгтссон, основател и изпълнителен директор 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United Partners.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United Partners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е една от първите български специализирани комуникационни агенции, която предлага пълно обслужване в сферата на корпоративните и интегрираните маркетингови комуникации. През последните 20 години компанията осъществява многобройни продуктови и корпоративни кампании, пъблик афеърс проекти, дигитални кампании за водещи компании от индустрии като ИТ,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здравеопазване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бързооборотни стоки, мода и красота. През годините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United Partners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печели многобройни отличия от конкурси в сферата на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корпоративните и маркетингови комуникации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сред които специалната награда на IPRA GWA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(Международните златни награди на Международната ПР асоциация)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през 2014г. за PR кампания с фокус дигитално включване в Европейския Съюз и награда от IPRA GWA през 2016г. за най-добра международна PR кампания.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За  HubSpot: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HubSpot (NYSE: HUBS) HubSpot е водеща платформа за CRM, маркетинг, продажби и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обслужване на клиенти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. От 2006г. насам, HubSpot се заема с мисията да направи света повече inbound. Днес, над 37,000 клиенти в близо 90 държави използват признатите услуги, поддръжка и софтуер на HubSpot, за да трансформират начина, по който привличат, ангажират и удовлетворяват потребителите си. HubSpot Growth Stack, изграден върху мощен и безплатен CRM, състоящ се от  Marketing Hub, Sales Hub и Customer Hub, който скоро ще е на пазара, дава на компаниите всички нужни инструменти, за да управляват цялостното изживяване на потребителя от разпознаваемост до превръщането им застъпник на марката/компанията. 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HubSpot е номинирана като най-доброто работно място от Glassdoor, Fortune, The Boston Globe и The Boston Business Journal. Главният офис на компанията се  намира в Кеймбридж,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Масачузетс, САЩ, като компанията им офиси и в Дъблин, Ирландия (централен офис за EMEA); Сингапур; Сидни, Австралия; Токио, Япония; Берлин, Германия и Портсмут, Ню Хемпшир. Научете повече на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www.hubspot.com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>
          <w:rFonts w:ascii="Arial" w:cs="Arial" w:eastAsia="Arial" w:hAnsi="Arial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За повече информация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Ива Григорова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 – e-mail: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vertAlign w:val="baseline"/>
            <w:rtl w:val="0"/>
          </w:rPr>
          <w:t xml:space="preserve">Iva.grigorova@united-partners.com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Тел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vertAlign w:val="baseline"/>
          <w:rtl w:val="0"/>
        </w:rPr>
        <w:t xml:space="preserve">: 0888700633</w:t>
      </w:r>
    </w:p>
    <w:sectPr>
      <w:headerReference r:id="rId11" w:type="default"/>
      <w:footerReference r:id="rId12" w:type="default"/>
      <w:pgSz w:h="16838" w:w="11906"/>
      <w:pgMar w:bottom="31" w:top="1417" w:left="1417" w:right="1417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708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-706754</wp:posOffset>
          </wp:positionH>
          <wp:positionV relativeFrom="paragraph">
            <wp:posOffset>-828674</wp:posOffset>
          </wp:positionV>
          <wp:extent cx="2181225" cy="72898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5647" l="78064" r="0" t="14051"/>
                  <a:stretch>
                    <a:fillRect/>
                  </a:stretch>
                </pic:blipFill>
                <pic:spPr>
                  <a:xfrm>
                    <a:off x="0" y="0"/>
                    <a:ext cx="2181225" cy="7289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va.grigorova@united-partners.com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hubspot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united-partners.com/" TargetMode="External"/><Relationship Id="rId7" Type="http://schemas.openxmlformats.org/officeDocument/2006/relationships/hyperlink" Target="https://www.hubspot.com/" TargetMode="External"/><Relationship Id="rId8" Type="http://schemas.openxmlformats.org/officeDocument/2006/relationships/hyperlink" Target="http://united-partner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